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5B9" w:rsidRPr="00A94E2F" w:rsidRDefault="00A479F0" w:rsidP="00FE57EA">
      <w:pPr>
        <w:tabs>
          <w:tab w:val="left" w:pos="960"/>
        </w:tabs>
      </w:pPr>
      <w:r>
        <w:rPr>
          <w:noProof/>
        </w:rPr>
        <w:drawing>
          <wp:anchor distT="0" distB="0" distL="114300" distR="114300" simplePos="0" relativeHeight="251662336" behindDoc="1" locked="0" layoutInCell="1" allowOverlap="1">
            <wp:simplePos x="0" y="0"/>
            <wp:positionH relativeFrom="column">
              <wp:posOffset>-748665</wp:posOffset>
            </wp:positionH>
            <wp:positionV relativeFrom="paragraph">
              <wp:posOffset>-739140</wp:posOffset>
            </wp:positionV>
            <wp:extent cx="7568796" cy="10706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xa_Word_Docs__Template_cover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8796" cy="10706100"/>
                    </a:xfrm>
                    <a:prstGeom prst="rect">
                      <a:avLst/>
                    </a:prstGeom>
                  </pic:spPr>
                </pic:pic>
              </a:graphicData>
            </a:graphic>
            <wp14:sizeRelH relativeFrom="page">
              <wp14:pctWidth>0</wp14:pctWidth>
            </wp14:sizeRelH>
            <wp14:sizeRelV relativeFrom="page">
              <wp14:pctHeight>0</wp14:pctHeight>
            </wp14:sizeRelV>
          </wp:anchor>
        </w:drawing>
      </w:r>
      <w:r w:rsidR="00FE57EA">
        <w:tab/>
      </w:r>
    </w:p>
    <w:p w:rsidR="0050114A" w:rsidRPr="0050114A" w:rsidRDefault="00C35DF9" w:rsidP="0050114A">
      <w:pPr>
        <w:pStyle w:val="Title"/>
      </w:pPr>
      <w:r>
        <w:rPr>
          <w:rStyle w:val="TitleChar"/>
        </w:rPr>
        <w:t>A Guide to t</w:t>
      </w:r>
      <w:r w:rsidRPr="00090ACD">
        <w:rPr>
          <w:rStyle w:val="TitleChar"/>
        </w:rPr>
        <w:t xml:space="preserve">he Preparation of Agendas and </w:t>
      </w:r>
      <w:r>
        <w:rPr>
          <w:rStyle w:val="TitleChar"/>
        </w:rPr>
        <w:t>Minutes</w:t>
      </w:r>
    </w:p>
    <w:p w:rsidR="006153C7" w:rsidRDefault="00C35DF9" w:rsidP="00090ACD">
      <w:pPr>
        <w:pStyle w:val="Subtitle"/>
        <w:rPr>
          <w:rStyle w:val="SubtitleChar"/>
        </w:rPr>
      </w:pPr>
      <w:r>
        <w:rPr>
          <w:rStyle w:val="SubtitleChar"/>
        </w:rPr>
        <w:t>for local government officers to support effective decision making in council and committee meetings</w:t>
      </w:r>
      <w:r w:rsidR="0050114A">
        <w:rPr>
          <w:rStyle w:val="SubtitleChar"/>
        </w:rPr>
        <w:t>.</w:t>
      </w:r>
    </w:p>
    <w:p w:rsidR="00526A44" w:rsidRDefault="00526A44" w:rsidP="00E80C11"/>
    <w:p w:rsidR="00A20098" w:rsidRDefault="00A20098" w:rsidP="00E80C11"/>
    <w:p w:rsidR="004A23BA" w:rsidRDefault="00A479F0" w:rsidP="00A479F0">
      <w:pPr>
        <w:tabs>
          <w:tab w:val="left" w:pos="3810"/>
        </w:tabs>
        <w:sectPr w:rsidR="004A23BA" w:rsidSect="00863270">
          <w:headerReference w:type="first" r:id="rId9"/>
          <w:pgSz w:w="11906" w:h="16838" w:code="9"/>
          <w:pgMar w:top="1134" w:right="1134" w:bottom="1134" w:left="1134" w:header="709" w:footer="709" w:gutter="0"/>
          <w:cols w:space="720"/>
          <w:titlePg/>
        </w:sectPr>
      </w:pPr>
      <w:r>
        <w:tab/>
      </w:r>
    </w:p>
    <w:p w:rsidR="00A20098" w:rsidRDefault="00A20098" w:rsidP="00E80C11"/>
    <w:p w:rsidR="00E80C11" w:rsidRDefault="00E80C11" w:rsidP="00E80C11">
      <w:r w:rsidRPr="0091166C">
        <w:t>All or part o</w:t>
      </w:r>
      <w:r w:rsidR="006108B3" w:rsidRPr="0091166C">
        <w:t xml:space="preserve">f this document may be copied. </w:t>
      </w:r>
      <w:r w:rsidR="00716C6C" w:rsidRPr="0091166C">
        <w:t xml:space="preserve"> </w:t>
      </w:r>
      <w:r w:rsidRPr="0091166C">
        <w:t>Due recognition of the source would be appreciated.</w:t>
      </w:r>
    </w:p>
    <w:p w:rsidR="00904AF9" w:rsidRDefault="00904AF9" w:rsidP="00E80C11"/>
    <w:p w:rsidR="00904AF9" w:rsidRDefault="00904AF9" w:rsidP="00E80C11"/>
    <w:p w:rsidR="00904AF9" w:rsidRPr="0091166C" w:rsidRDefault="00904AF9" w:rsidP="00E80C11"/>
    <w:p w:rsidR="00E80C11" w:rsidRDefault="00D25C17" w:rsidP="00E80C11">
      <w:r>
        <w:t>The m</w:t>
      </w:r>
      <w:r w:rsidRPr="0091166C">
        <w:t xml:space="preserve">aterial contained in this document is based on Departmental </w:t>
      </w:r>
      <w:r>
        <w:t xml:space="preserve">views and its </w:t>
      </w:r>
      <w:r w:rsidRPr="0091166C">
        <w:t xml:space="preserve">interpretation of </w:t>
      </w:r>
      <w:r>
        <w:t>relevant l</w:t>
      </w:r>
      <w:r w:rsidRPr="0091166C">
        <w:t>egislation.  It does not purport nor is it intended to constitute legal advice.  The Department expressly disclaims any liability to any person in respect of anything done or not done as a result of the contents of this publication.</w:t>
      </w:r>
    </w:p>
    <w:p w:rsidR="00904AF9" w:rsidRPr="0091166C" w:rsidRDefault="00904AF9" w:rsidP="00E80C11"/>
    <w:p w:rsidR="00904AF9" w:rsidRDefault="00C365FC" w:rsidP="00904AF9">
      <w:r>
        <w:t>Third</w:t>
      </w:r>
      <w:r w:rsidR="00D25C17">
        <w:t xml:space="preserve"> Version   </w:t>
      </w:r>
      <w:r w:rsidR="00891659">
        <w:t>2019</w:t>
      </w:r>
    </w:p>
    <w:p w:rsidR="00904AF9" w:rsidRDefault="00904AF9" w:rsidP="00554719"/>
    <w:p w:rsidR="00904AF9" w:rsidRDefault="00904AF9" w:rsidP="00554719"/>
    <w:p w:rsidR="00DB3BB6" w:rsidRDefault="00DB3BB6" w:rsidP="00554719"/>
    <w:p w:rsidR="00DB3BB6" w:rsidRDefault="00DB3BB6" w:rsidP="00554719"/>
    <w:p w:rsidR="00DB3BB6" w:rsidRDefault="00DB3BB6" w:rsidP="00554719"/>
    <w:p w:rsidR="00904AF9" w:rsidRDefault="00904AF9" w:rsidP="00554719"/>
    <w:p w:rsidR="004F63AB" w:rsidRDefault="004F63AB" w:rsidP="004F63AB">
      <w:r w:rsidRPr="0091166C">
        <w:t>This document was prepared by:</w:t>
      </w:r>
    </w:p>
    <w:p w:rsidR="004F63AB" w:rsidRPr="0091166C" w:rsidRDefault="004F63AB" w:rsidP="004F63AB">
      <w:r w:rsidRPr="0091166C">
        <w:t xml:space="preserve">Department of </w:t>
      </w:r>
      <w:r w:rsidR="00891659">
        <w:t>Local Government, Sport and Cultural Industries</w:t>
      </w:r>
    </w:p>
    <w:p w:rsidR="008F5D79" w:rsidRDefault="004F63AB" w:rsidP="004F63AB">
      <w:pPr>
        <w:pStyle w:val="BodyText"/>
        <w:shd w:val="clear" w:color="auto" w:fill="FFFFFF" w:themeFill="background1"/>
        <w:spacing w:after="0"/>
        <w:rPr>
          <w:rFonts w:eastAsiaTheme="minorHAnsi" w:cs="Arial"/>
        </w:rPr>
      </w:pPr>
      <w:r w:rsidRPr="0091166C">
        <w:rPr>
          <w:rFonts w:eastAsiaTheme="minorHAnsi" w:cs="Arial"/>
        </w:rPr>
        <w:t>140 Wi</w:t>
      </w:r>
      <w:r w:rsidR="008F5D79">
        <w:rPr>
          <w:rFonts w:eastAsiaTheme="minorHAnsi" w:cs="Arial"/>
        </w:rPr>
        <w:t xml:space="preserve">lliam Street, Perth  WA  6000 </w:t>
      </w:r>
    </w:p>
    <w:p w:rsidR="004F63AB" w:rsidRPr="0091166C" w:rsidRDefault="008F5D79" w:rsidP="004F63AB">
      <w:pPr>
        <w:pStyle w:val="BodyText"/>
        <w:shd w:val="clear" w:color="auto" w:fill="FFFFFF" w:themeFill="background1"/>
        <w:spacing w:after="0"/>
        <w:rPr>
          <w:rFonts w:eastAsiaTheme="minorHAnsi" w:cs="Arial"/>
        </w:rPr>
      </w:pPr>
      <w:r>
        <w:rPr>
          <w:rFonts w:eastAsiaTheme="minorHAnsi" w:cs="Arial"/>
        </w:rPr>
        <w:t>PO Box 8349</w:t>
      </w:r>
      <w:r w:rsidR="004F63AB" w:rsidRPr="0091166C">
        <w:rPr>
          <w:rFonts w:eastAsiaTheme="minorHAnsi" w:cs="Arial"/>
        </w:rPr>
        <w:t>, PERTH</w:t>
      </w:r>
      <w:r>
        <w:rPr>
          <w:rFonts w:eastAsiaTheme="minorHAnsi" w:cs="Arial"/>
        </w:rPr>
        <w:t xml:space="preserve"> BUSINESS CENTRE </w:t>
      </w:r>
      <w:r w:rsidR="004F63AB" w:rsidRPr="0091166C">
        <w:rPr>
          <w:rFonts w:eastAsiaTheme="minorHAnsi" w:cs="Arial"/>
        </w:rPr>
        <w:t>WA  684</w:t>
      </w:r>
      <w:r>
        <w:rPr>
          <w:rFonts w:eastAsiaTheme="minorHAnsi" w:cs="Arial"/>
        </w:rPr>
        <w:t>9</w:t>
      </w:r>
    </w:p>
    <w:p w:rsidR="004F63AB" w:rsidRPr="00D04102" w:rsidRDefault="004F63AB" w:rsidP="002D27F2">
      <w:pPr>
        <w:pStyle w:val="BodyText"/>
        <w:shd w:val="clear" w:color="auto" w:fill="FFFFFF" w:themeFill="background1"/>
        <w:tabs>
          <w:tab w:val="left" w:pos="3402"/>
          <w:tab w:val="left" w:pos="6237"/>
        </w:tabs>
        <w:spacing w:after="0"/>
        <w:rPr>
          <w:rFonts w:eastAsiaTheme="minorHAnsi" w:cs="Arial"/>
        </w:rPr>
      </w:pPr>
      <w:r w:rsidRPr="0091166C">
        <w:rPr>
          <w:rFonts w:eastAsiaTheme="minorHAnsi" w:cs="Arial"/>
        </w:rPr>
        <w:t>Tel</w:t>
      </w:r>
      <w:r>
        <w:rPr>
          <w:rFonts w:eastAsiaTheme="minorHAnsi" w:cs="Arial"/>
        </w:rPr>
        <w:t>ephone</w:t>
      </w:r>
      <w:r w:rsidRPr="0091166C">
        <w:rPr>
          <w:rFonts w:eastAsiaTheme="minorHAnsi" w:cs="Arial"/>
        </w:rPr>
        <w:t>: (08)</w:t>
      </w:r>
      <w:r w:rsidR="00891659">
        <w:rPr>
          <w:rFonts w:eastAsiaTheme="minorHAnsi" w:cs="Arial"/>
        </w:rPr>
        <w:t xml:space="preserve"> 6552 7300</w:t>
      </w:r>
      <w:r w:rsidR="001C3E41">
        <w:rPr>
          <w:rFonts w:eastAsiaTheme="minorHAnsi" w:cs="Arial"/>
        </w:rPr>
        <w:t xml:space="preserve">      </w:t>
      </w:r>
      <w:r w:rsidR="00D04102">
        <w:rPr>
          <w:rFonts w:eastAsiaTheme="minorHAnsi" w:cs="Arial"/>
        </w:rPr>
        <w:t xml:space="preserve">Freecall: 1800 620 511 </w:t>
      </w:r>
      <w:r w:rsidRPr="0091166C">
        <w:rPr>
          <w:rFonts w:eastAsiaTheme="minorHAnsi" w:cs="Arial"/>
        </w:rPr>
        <w:t xml:space="preserve">(Country </w:t>
      </w:r>
      <w:r w:rsidRPr="0091166C">
        <w:rPr>
          <w:rFonts w:cs="Arial"/>
        </w:rPr>
        <w:t>Only)</w:t>
      </w:r>
      <w:r w:rsidR="001C3E41">
        <w:rPr>
          <w:rFonts w:cs="Arial"/>
        </w:rPr>
        <w:t xml:space="preserve">  </w:t>
      </w:r>
    </w:p>
    <w:p w:rsidR="004F63AB" w:rsidRPr="002B5CDD" w:rsidRDefault="004F63AB" w:rsidP="004F63AB">
      <w:pPr>
        <w:pStyle w:val="BodyText"/>
        <w:shd w:val="clear" w:color="auto" w:fill="FFFFFF" w:themeFill="background1"/>
        <w:tabs>
          <w:tab w:val="left" w:pos="3261"/>
        </w:tabs>
        <w:rPr>
          <w:rFonts w:eastAsiaTheme="minorHAnsi" w:cs="Arial"/>
        </w:rPr>
      </w:pPr>
      <w:r w:rsidRPr="002B5CDD">
        <w:rPr>
          <w:rFonts w:eastAsiaTheme="minorHAnsi" w:cs="Arial"/>
        </w:rPr>
        <w:t>Email</w:t>
      </w:r>
      <w:r w:rsidRPr="002B5CDD">
        <w:rPr>
          <w:rFonts w:cs="Arial"/>
        </w:rPr>
        <w:t xml:space="preserve">: </w:t>
      </w:r>
      <w:hyperlink r:id="rId10" w:history="1">
        <w:r w:rsidR="00891659" w:rsidRPr="00C96072">
          <w:rPr>
            <w:rStyle w:val="Hyperlink"/>
          </w:rPr>
          <w:t>info@dlgsc.wa.gov.au</w:t>
        </w:r>
      </w:hyperlink>
      <w:r w:rsidRPr="002B5CDD">
        <w:t xml:space="preserve"> </w:t>
      </w:r>
      <w:r w:rsidRPr="002B5CDD">
        <w:rPr>
          <w:rFonts w:eastAsiaTheme="minorHAnsi"/>
        </w:rPr>
        <w:t xml:space="preserve">  </w:t>
      </w:r>
      <w:r w:rsidRPr="002B5CDD">
        <w:rPr>
          <w:rFonts w:eastAsiaTheme="minorHAnsi" w:cs="Arial"/>
        </w:rPr>
        <w:t xml:space="preserve">Web: </w:t>
      </w:r>
      <w:hyperlink r:id="rId11" w:history="1">
        <w:r w:rsidR="00891659" w:rsidRPr="00C96072">
          <w:rPr>
            <w:rStyle w:val="Hyperlink"/>
          </w:rPr>
          <w:t>www.dlgsc.wa.gov.au</w:t>
        </w:r>
      </w:hyperlink>
    </w:p>
    <w:p w:rsidR="00A20098" w:rsidRDefault="004F63AB" w:rsidP="004F63AB">
      <w:pPr>
        <w:pStyle w:val="BodyText"/>
        <w:shd w:val="clear" w:color="auto" w:fill="FFFFFF" w:themeFill="background1"/>
        <w:rPr>
          <w:rFonts w:eastAsiaTheme="minorHAnsi" w:cs="Arial"/>
        </w:rPr>
      </w:pPr>
      <w:r w:rsidRPr="002B5CDD">
        <w:rPr>
          <w:rFonts w:eastAsiaTheme="minorHAnsi" w:cs="Arial"/>
        </w:rPr>
        <w:t>Translating and Interpreting Service (TIS) - Tel</w:t>
      </w:r>
      <w:r>
        <w:rPr>
          <w:rFonts w:eastAsiaTheme="minorHAnsi" w:cs="Arial"/>
        </w:rPr>
        <w:t>ephone</w:t>
      </w:r>
      <w:r w:rsidRPr="002B5CDD">
        <w:rPr>
          <w:rFonts w:eastAsiaTheme="minorHAnsi" w:cs="Arial"/>
        </w:rPr>
        <w:t>: 13 14 50</w:t>
      </w:r>
    </w:p>
    <w:p w:rsidR="00526A44" w:rsidRDefault="00526A44" w:rsidP="00554719"/>
    <w:p w:rsidR="00A20098" w:rsidRDefault="00A20098" w:rsidP="00554719"/>
    <w:p w:rsidR="004A23BA" w:rsidRDefault="004A23BA" w:rsidP="00554719">
      <w:pPr>
        <w:sectPr w:rsidR="004A23BA" w:rsidSect="00202B9D">
          <w:headerReference w:type="even" r:id="rId12"/>
          <w:headerReference w:type="default" r:id="rId13"/>
          <w:footerReference w:type="even" r:id="rId14"/>
          <w:footerReference w:type="default" r:id="rId15"/>
          <w:pgSz w:w="11906" w:h="16838" w:code="9"/>
          <w:pgMar w:top="1247" w:right="1418" w:bottom="1247" w:left="1418" w:header="709" w:footer="709" w:gutter="0"/>
          <w:cols w:space="720"/>
        </w:sectPr>
      </w:pPr>
    </w:p>
    <w:p w:rsidR="00A20098" w:rsidRPr="00A20098" w:rsidRDefault="00A20098" w:rsidP="00554719"/>
    <w:sdt>
      <w:sdtPr>
        <w:rPr>
          <w:rFonts w:eastAsiaTheme="minorHAnsi" w:cs="Arial"/>
          <w:b w:val="0"/>
          <w:bCs w:val="0"/>
          <w:color w:val="auto"/>
          <w:sz w:val="24"/>
          <w:szCs w:val="24"/>
          <w:lang w:val="en-AU" w:eastAsia="en-US"/>
        </w:rPr>
        <w:id w:val="1349525929"/>
        <w:docPartObj>
          <w:docPartGallery w:val="Table of Contents"/>
          <w:docPartUnique/>
        </w:docPartObj>
      </w:sdtPr>
      <w:sdtEndPr>
        <w:rPr>
          <w:noProof/>
        </w:rPr>
      </w:sdtEndPr>
      <w:sdtContent>
        <w:p w:rsidR="00E436D7" w:rsidRPr="002A0FD6" w:rsidRDefault="00E436D7" w:rsidP="002A0FD6">
          <w:pPr>
            <w:pStyle w:val="TOCHeading"/>
          </w:pPr>
          <w:r w:rsidRPr="002A0FD6">
            <w:t>Contents</w:t>
          </w:r>
        </w:p>
        <w:p w:rsidR="00E348D9" w:rsidRDefault="00097FC4">
          <w:pPr>
            <w:pStyle w:val="TOC1"/>
            <w:rPr>
              <w:rFonts w:asciiTheme="minorHAnsi" w:eastAsiaTheme="minorEastAsia" w:hAnsiTheme="minorHAnsi" w:cstheme="minorBidi"/>
              <w:b w:val="0"/>
              <w:color w:val="auto"/>
              <w:sz w:val="22"/>
              <w:szCs w:val="22"/>
              <w:lang w:eastAsia="en-AU"/>
            </w:rPr>
          </w:pPr>
          <w:r>
            <w:rPr>
              <w:rStyle w:val="Hyperlink"/>
              <w:b w:val="0"/>
            </w:rPr>
            <w:fldChar w:fldCharType="begin"/>
          </w:r>
          <w:r>
            <w:rPr>
              <w:rStyle w:val="Hyperlink"/>
              <w:b w:val="0"/>
            </w:rPr>
            <w:instrText xml:space="preserve"> TOC \o "1-6" \h \z \u </w:instrText>
          </w:r>
          <w:r>
            <w:rPr>
              <w:rStyle w:val="Hyperlink"/>
              <w:b w:val="0"/>
            </w:rPr>
            <w:fldChar w:fldCharType="separate"/>
          </w:r>
          <w:hyperlink w:anchor="_Toc415056885" w:history="1">
            <w:r w:rsidR="00E348D9" w:rsidRPr="00AD72C8">
              <w:rPr>
                <w:rStyle w:val="Hyperlink"/>
              </w:rPr>
              <w:t>Introduction</w:t>
            </w:r>
            <w:r w:rsidR="00E348D9">
              <w:rPr>
                <w:webHidden/>
              </w:rPr>
              <w:tab/>
            </w:r>
            <w:r w:rsidR="00E348D9">
              <w:rPr>
                <w:webHidden/>
              </w:rPr>
              <w:fldChar w:fldCharType="begin"/>
            </w:r>
            <w:r w:rsidR="00E348D9">
              <w:rPr>
                <w:webHidden/>
              </w:rPr>
              <w:instrText xml:space="preserve"> PAGEREF _Toc415056885 \h </w:instrText>
            </w:r>
            <w:r w:rsidR="00E348D9">
              <w:rPr>
                <w:webHidden/>
              </w:rPr>
            </w:r>
            <w:r w:rsidR="00E348D9">
              <w:rPr>
                <w:webHidden/>
              </w:rPr>
              <w:fldChar w:fldCharType="separate"/>
            </w:r>
            <w:r w:rsidR="00195BCA">
              <w:rPr>
                <w:webHidden/>
              </w:rPr>
              <w:t>1</w:t>
            </w:r>
            <w:r w:rsidR="00E348D9">
              <w:rPr>
                <w:webHidden/>
              </w:rPr>
              <w:fldChar w:fldCharType="end"/>
            </w:r>
          </w:hyperlink>
        </w:p>
        <w:p w:rsidR="00E348D9" w:rsidRDefault="00F343BF">
          <w:pPr>
            <w:pStyle w:val="TOC1"/>
            <w:rPr>
              <w:rFonts w:asciiTheme="minorHAnsi" w:eastAsiaTheme="minorEastAsia" w:hAnsiTheme="minorHAnsi" w:cstheme="minorBidi"/>
              <w:b w:val="0"/>
              <w:color w:val="auto"/>
              <w:sz w:val="22"/>
              <w:szCs w:val="22"/>
              <w:lang w:eastAsia="en-AU"/>
            </w:rPr>
          </w:pPr>
          <w:hyperlink w:anchor="_Toc415056886" w:history="1">
            <w:r w:rsidR="00E348D9" w:rsidRPr="00AD72C8">
              <w:rPr>
                <w:rStyle w:val="Hyperlink"/>
              </w:rPr>
              <w:t>1</w:t>
            </w:r>
            <w:r w:rsidR="00E348D9">
              <w:rPr>
                <w:rFonts w:asciiTheme="minorHAnsi" w:eastAsiaTheme="minorEastAsia" w:hAnsiTheme="minorHAnsi" w:cstheme="minorBidi"/>
                <w:b w:val="0"/>
                <w:color w:val="auto"/>
                <w:sz w:val="22"/>
                <w:szCs w:val="22"/>
                <w:lang w:eastAsia="en-AU"/>
              </w:rPr>
              <w:tab/>
            </w:r>
            <w:r w:rsidR="00E348D9" w:rsidRPr="00AD72C8">
              <w:rPr>
                <w:rStyle w:val="Hyperlink"/>
              </w:rPr>
              <w:t>Giving Notice of a Council or Committee Meeting</w:t>
            </w:r>
            <w:r w:rsidR="00E348D9">
              <w:rPr>
                <w:webHidden/>
              </w:rPr>
              <w:tab/>
            </w:r>
            <w:r w:rsidR="00E348D9">
              <w:rPr>
                <w:webHidden/>
              </w:rPr>
              <w:fldChar w:fldCharType="begin"/>
            </w:r>
            <w:r w:rsidR="00E348D9">
              <w:rPr>
                <w:webHidden/>
              </w:rPr>
              <w:instrText xml:space="preserve"> PAGEREF _Toc415056886 \h </w:instrText>
            </w:r>
            <w:r w:rsidR="00E348D9">
              <w:rPr>
                <w:webHidden/>
              </w:rPr>
            </w:r>
            <w:r w:rsidR="00E348D9">
              <w:rPr>
                <w:webHidden/>
              </w:rPr>
              <w:fldChar w:fldCharType="separate"/>
            </w:r>
            <w:r w:rsidR="00195BCA">
              <w:rPr>
                <w:webHidden/>
              </w:rPr>
              <w:t>3</w:t>
            </w:r>
            <w:r w:rsidR="00E348D9">
              <w:rPr>
                <w:webHidden/>
              </w:rPr>
              <w:fldChar w:fldCharType="end"/>
            </w:r>
          </w:hyperlink>
        </w:p>
        <w:p w:rsidR="00E348D9" w:rsidRDefault="00F343BF">
          <w:pPr>
            <w:pStyle w:val="TOC2"/>
            <w:rPr>
              <w:rFonts w:asciiTheme="minorHAnsi" w:eastAsiaTheme="minorEastAsia" w:hAnsiTheme="minorHAnsi" w:cstheme="minorBidi"/>
              <w:color w:val="auto"/>
              <w:szCs w:val="22"/>
              <w:lang w:eastAsia="en-AU"/>
            </w:rPr>
          </w:pPr>
          <w:hyperlink w:anchor="_Toc415056887" w:history="1">
            <w:r w:rsidR="00E348D9" w:rsidRPr="00AD72C8">
              <w:rPr>
                <w:rStyle w:val="Hyperlink"/>
              </w:rPr>
              <w:t>1.1</w:t>
            </w:r>
            <w:r w:rsidR="00E348D9">
              <w:rPr>
                <w:rFonts w:asciiTheme="minorHAnsi" w:eastAsiaTheme="minorEastAsia" w:hAnsiTheme="minorHAnsi" w:cstheme="minorBidi"/>
                <w:color w:val="auto"/>
                <w:szCs w:val="22"/>
                <w:lang w:eastAsia="en-AU"/>
              </w:rPr>
              <w:tab/>
            </w:r>
            <w:r w:rsidR="00E348D9" w:rsidRPr="00AD72C8">
              <w:rPr>
                <w:rStyle w:val="Hyperlink"/>
              </w:rPr>
              <w:t>Giving notice to elected members</w:t>
            </w:r>
            <w:r w:rsidR="00E348D9">
              <w:rPr>
                <w:webHidden/>
              </w:rPr>
              <w:tab/>
            </w:r>
            <w:r w:rsidR="00E348D9">
              <w:rPr>
                <w:webHidden/>
              </w:rPr>
              <w:fldChar w:fldCharType="begin"/>
            </w:r>
            <w:r w:rsidR="00E348D9">
              <w:rPr>
                <w:webHidden/>
              </w:rPr>
              <w:instrText xml:space="preserve"> PAGEREF _Toc415056887 \h </w:instrText>
            </w:r>
            <w:r w:rsidR="00E348D9">
              <w:rPr>
                <w:webHidden/>
              </w:rPr>
            </w:r>
            <w:r w:rsidR="00E348D9">
              <w:rPr>
                <w:webHidden/>
              </w:rPr>
              <w:fldChar w:fldCharType="separate"/>
            </w:r>
            <w:r w:rsidR="00195BCA">
              <w:rPr>
                <w:webHidden/>
              </w:rPr>
              <w:t>3</w:t>
            </w:r>
            <w:r w:rsidR="00E348D9">
              <w:rPr>
                <w:webHidden/>
              </w:rPr>
              <w:fldChar w:fldCharType="end"/>
            </w:r>
          </w:hyperlink>
        </w:p>
        <w:p w:rsidR="00E348D9" w:rsidRDefault="00F343BF">
          <w:pPr>
            <w:pStyle w:val="TOC2"/>
            <w:rPr>
              <w:rFonts w:asciiTheme="minorHAnsi" w:eastAsiaTheme="minorEastAsia" w:hAnsiTheme="minorHAnsi" w:cstheme="minorBidi"/>
              <w:color w:val="auto"/>
              <w:szCs w:val="22"/>
              <w:lang w:eastAsia="en-AU"/>
            </w:rPr>
          </w:pPr>
          <w:hyperlink w:anchor="_Toc415056888" w:history="1">
            <w:r w:rsidR="00E348D9" w:rsidRPr="00AD72C8">
              <w:rPr>
                <w:rStyle w:val="Hyperlink"/>
              </w:rPr>
              <w:t>1.2</w:t>
            </w:r>
            <w:r w:rsidR="00E348D9">
              <w:rPr>
                <w:rFonts w:asciiTheme="minorHAnsi" w:eastAsiaTheme="minorEastAsia" w:hAnsiTheme="minorHAnsi" w:cstheme="minorBidi"/>
                <w:color w:val="auto"/>
                <w:szCs w:val="22"/>
                <w:lang w:eastAsia="en-AU"/>
              </w:rPr>
              <w:tab/>
            </w:r>
            <w:r w:rsidR="00E348D9" w:rsidRPr="00AD72C8">
              <w:rPr>
                <w:rStyle w:val="Hyperlink"/>
              </w:rPr>
              <w:t>Giving notice to the public</w:t>
            </w:r>
            <w:r w:rsidR="00E348D9">
              <w:rPr>
                <w:webHidden/>
              </w:rPr>
              <w:tab/>
            </w:r>
            <w:r w:rsidR="00E348D9">
              <w:rPr>
                <w:webHidden/>
              </w:rPr>
              <w:fldChar w:fldCharType="begin"/>
            </w:r>
            <w:r w:rsidR="00E348D9">
              <w:rPr>
                <w:webHidden/>
              </w:rPr>
              <w:instrText xml:space="preserve"> PAGEREF _Toc415056888 \h </w:instrText>
            </w:r>
            <w:r w:rsidR="00E348D9">
              <w:rPr>
                <w:webHidden/>
              </w:rPr>
            </w:r>
            <w:r w:rsidR="00E348D9">
              <w:rPr>
                <w:webHidden/>
              </w:rPr>
              <w:fldChar w:fldCharType="separate"/>
            </w:r>
            <w:r w:rsidR="00195BCA">
              <w:rPr>
                <w:webHidden/>
              </w:rPr>
              <w:t>4</w:t>
            </w:r>
            <w:r w:rsidR="00E348D9">
              <w:rPr>
                <w:webHidden/>
              </w:rPr>
              <w:fldChar w:fldCharType="end"/>
            </w:r>
          </w:hyperlink>
        </w:p>
        <w:p w:rsidR="00E348D9" w:rsidRDefault="00F343BF">
          <w:pPr>
            <w:pStyle w:val="TOC1"/>
            <w:rPr>
              <w:rFonts w:asciiTheme="minorHAnsi" w:eastAsiaTheme="minorEastAsia" w:hAnsiTheme="minorHAnsi" w:cstheme="minorBidi"/>
              <w:b w:val="0"/>
              <w:color w:val="auto"/>
              <w:sz w:val="22"/>
              <w:szCs w:val="22"/>
              <w:lang w:eastAsia="en-AU"/>
            </w:rPr>
          </w:pPr>
          <w:hyperlink w:anchor="_Toc415056889" w:history="1">
            <w:r w:rsidR="00E348D9" w:rsidRPr="00AD72C8">
              <w:rPr>
                <w:rStyle w:val="Hyperlink"/>
              </w:rPr>
              <w:t>2</w:t>
            </w:r>
            <w:r w:rsidR="00E348D9">
              <w:rPr>
                <w:rFonts w:asciiTheme="minorHAnsi" w:eastAsiaTheme="minorEastAsia" w:hAnsiTheme="minorHAnsi" w:cstheme="minorBidi"/>
                <w:b w:val="0"/>
                <w:color w:val="auto"/>
                <w:sz w:val="22"/>
                <w:szCs w:val="22"/>
                <w:lang w:eastAsia="en-AU"/>
              </w:rPr>
              <w:tab/>
            </w:r>
            <w:r w:rsidR="00E348D9" w:rsidRPr="00AD72C8">
              <w:rPr>
                <w:rStyle w:val="Hyperlink"/>
              </w:rPr>
              <w:t>The Structure of the Meeting Agenda</w:t>
            </w:r>
            <w:r w:rsidR="00E348D9">
              <w:rPr>
                <w:webHidden/>
              </w:rPr>
              <w:tab/>
            </w:r>
            <w:r w:rsidR="00E348D9">
              <w:rPr>
                <w:webHidden/>
              </w:rPr>
              <w:fldChar w:fldCharType="begin"/>
            </w:r>
            <w:r w:rsidR="00E348D9">
              <w:rPr>
                <w:webHidden/>
              </w:rPr>
              <w:instrText xml:space="preserve"> PAGEREF _Toc415056889 \h </w:instrText>
            </w:r>
            <w:r w:rsidR="00E348D9">
              <w:rPr>
                <w:webHidden/>
              </w:rPr>
            </w:r>
            <w:r w:rsidR="00E348D9">
              <w:rPr>
                <w:webHidden/>
              </w:rPr>
              <w:fldChar w:fldCharType="separate"/>
            </w:r>
            <w:r w:rsidR="00195BCA">
              <w:rPr>
                <w:webHidden/>
              </w:rPr>
              <w:t>6</w:t>
            </w:r>
            <w:r w:rsidR="00E348D9">
              <w:rPr>
                <w:webHidden/>
              </w:rPr>
              <w:fldChar w:fldCharType="end"/>
            </w:r>
          </w:hyperlink>
        </w:p>
        <w:p w:rsidR="00E348D9" w:rsidRDefault="00F343BF">
          <w:pPr>
            <w:pStyle w:val="TOC2"/>
            <w:rPr>
              <w:rFonts w:asciiTheme="minorHAnsi" w:eastAsiaTheme="minorEastAsia" w:hAnsiTheme="minorHAnsi" w:cstheme="minorBidi"/>
              <w:color w:val="auto"/>
              <w:szCs w:val="22"/>
              <w:lang w:eastAsia="en-AU"/>
            </w:rPr>
          </w:pPr>
          <w:hyperlink w:anchor="_Toc415056890" w:history="1">
            <w:r w:rsidR="00E348D9" w:rsidRPr="00AD72C8">
              <w:rPr>
                <w:rStyle w:val="Hyperlink"/>
              </w:rPr>
              <w:t>2.1</w:t>
            </w:r>
            <w:r w:rsidR="00E348D9">
              <w:rPr>
                <w:rFonts w:asciiTheme="minorHAnsi" w:eastAsiaTheme="minorEastAsia" w:hAnsiTheme="minorHAnsi" w:cstheme="minorBidi"/>
                <w:color w:val="auto"/>
                <w:szCs w:val="22"/>
                <w:lang w:eastAsia="en-AU"/>
              </w:rPr>
              <w:tab/>
            </w:r>
            <w:r w:rsidR="00E348D9" w:rsidRPr="00AD72C8">
              <w:rPr>
                <w:rStyle w:val="Hyperlink"/>
              </w:rPr>
              <w:t>The table of contents</w:t>
            </w:r>
            <w:r w:rsidR="00E348D9">
              <w:rPr>
                <w:webHidden/>
              </w:rPr>
              <w:tab/>
            </w:r>
            <w:r w:rsidR="00E348D9">
              <w:rPr>
                <w:webHidden/>
              </w:rPr>
              <w:fldChar w:fldCharType="begin"/>
            </w:r>
            <w:r w:rsidR="00E348D9">
              <w:rPr>
                <w:webHidden/>
              </w:rPr>
              <w:instrText xml:space="preserve"> PAGEREF _Toc415056890 \h </w:instrText>
            </w:r>
            <w:r w:rsidR="00E348D9">
              <w:rPr>
                <w:webHidden/>
              </w:rPr>
            </w:r>
            <w:r w:rsidR="00E348D9">
              <w:rPr>
                <w:webHidden/>
              </w:rPr>
              <w:fldChar w:fldCharType="separate"/>
            </w:r>
            <w:r w:rsidR="00195BCA">
              <w:rPr>
                <w:webHidden/>
              </w:rPr>
              <w:t>6</w:t>
            </w:r>
            <w:r w:rsidR="00E348D9">
              <w:rPr>
                <w:webHidden/>
              </w:rPr>
              <w:fldChar w:fldCharType="end"/>
            </w:r>
          </w:hyperlink>
        </w:p>
        <w:p w:rsidR="00E348D9" w:rsidRDefault="00F343BF">
          <w:pPr>
            <w:pStyle w:val="TOC2"/>
            <w:rPr>
              <w:rFonts w:asciiTheme="minorHAnsi" w:eastAsiaTheme="minorEastAsia" w:hAnsiTheme="minorHAnsi" w:cstheme="minorBidi"/>
              <w:color w:val="auto"/>
              <w:szCs w:val="22"/>
              <w:lang w:eastAsia="en-AU"/>
            </w:rPr>
          </w:pPr>
          <w:hyperlink w:anchor="_Toc415056891" w:history="1">
            <w:r w:rsidR="00E348D9" w:rsidRPr="00AD72C8">
              <w:rPr>
                <w:rStyle w:val="Hyperlink"/>
              </w:rPr>
              <w:t>2.2</w:t>
            </w:r>
            <w:r w:rsidR="00E348D9">
              <w:rPr>
                <w:rFonts w:asciiTheme="minorHAnsi" w:eastAsiaTheme="minorEastAsia" w:hAnsiTheme="minorHAnsi" w:cstheme="minorBidi"/>
                <w:color w:val="auto"/>
                <w:szCs w:val="22"/>
                <w:lang w:eastAsia="en-AU"/>
              </w:rPr>
              <w:tab/>
            </w:r>
            <w:r w:rsidR="00E348D9" w:rsidRPr="00AD72C8">
              <w:rPr>
                <w:rStyle w:val="Hyperlink"/>
              </w:rPr>
              <w:t>The order of business</w:t>
            </w:r>
            <w:r w:rsidR="00E348D9">
              <w:rPr>
                <w:webHidden/>
              </w:rPr>
              <w:tab/>
            </w:r>
            <w:r w:rsidR="00E348D9">
              <w:rPr>
                <w:webHidden/>
              </w:rPr>
              <w:fldChar w:fldCharType="begin"/>
            </w:r>
            <w:r w:rsidR="00E348D9">
              <w:rPr>
                <w:webHidden/>
              </w:rPr>
              <w:instrText xml:space="preserve"> PAGEREF _Toc415056891 \h </w:instrText>
            </w:r>
            <w:r w:rsidR="00E348D9">
              <w:rPr>
                <w:webHidden/>
              </w:rPr>
            </w:r>
            <w:r w:rsidR="00E348D9">
              <w:rPr>
                <w:webHidden/>
              </w:rPr>
              <w:fldChar w:fldCharType="separate"/>
            </w:r>
            <w:r w:rsidR="00195BCA">
              <w:rPr>
                <w:webHidden/>
              </w:rPr>
              <w:t>7</w:t>
            </w:r>
            <w:r w:rsidR="00E348D9">
              <w:rPr>
                <w:webHidden/>
              </w:rPr>
              <w:fldChar w:fldCharType="end"/>
            </w:r>
          </w:hyperlink>
        </w:p>
        <w:p w:rsidR="00E348D9" w:rsidRDefault="00F343BF">
          <w:pPr>
            <w:pStyle w:val="TOC3"/>
            <w:rPr>
              <w:rFonts w:asciiTheme="minorHAnsi" w:eastAsiaTheme="minorEastAsia" w:hAnsiTheme="minorHAnsi" w:cstheme="minorBidi"/>
              <w:color w:val="auto"/>
              <w:sz w:val="22"/>
              <w:szCs w:val="22"/>
              <w:lang w:eastAsia="en-AU"/>
            </w:rPr>
          </w:pPr>
          <w:hyperlink w:anchor="_Toc415056892" w:history="1">
            <w:r w:rsidR="00E348D9" w:rsidRPr="00AD72C8">
              <w:rPr>
                <w:rStyle w:val="Hyperlink"/>
              </w:rPr>
              <w:t>The recommended order of business</w:t>
            </w:r>
            <w:r w:rsidR="00E348D9">
              <w:rPr>
                <w:webHidden/>
              </w:rPr>
              <w:tab/>
            </w:r>
            <w:r w:rsidR="00E348D9">
              <w:rPr>
                <w:webHidden/>
              </w:rPr>
              <w:fldChar w:fldCharType="begin"/>
            </w:r>
            <w:r w:rsidR="00E348D9">
              <w:rPr>
                <w:webHidden/>
              </w:rPr>
              <w:instrText xml:space="preserve"> PAGEREF _Toc415056892 \h </w:instrText>
            </w:r>
            <w:r w:rsidR="00E348D9">
              <w:rPr>
                <w:webHidden/>
              </w:rPr>
            </w:r>
            <w:r w:rsidR="00E348D9">
              <w:rPr>
                <w:webHidden/>
              </w:rPr>
              <w:fldChar w:fldCharType="separate"/>
            </w:r>
            <w:r w:rsidR="00195BCA">
              <w:rPr>
                <w:webHidden/>
              </w:rPr>
              <w:t>9</w:t>
            </w:r>
            <w:r w:rsidR="00E348D9">
              <w:rPr>
                <w:webHidden/>
              </w:rPr>
              <w:fldChar w:fldCharType="end"/>
            </w:r>
          </w:hyperlink>
        </w:p>
        <w:p w:rsidR="00E348D9" w:rsidRDefault="00F343BF">
          <w:pPr>
            <w:pStyle w:val="TOC3"/>
            <w:rPr>
              <w:rFonts w:asciiTheme="minorHAnsi" w:eastAsiaTheme="minorEastAsia" w:hAnsiTheme="minorHAnsi" w:cstheme="minorBidi"/>
              <w:color w:val="auto"/>
              <w:sz w:val="22"/>
              <w:szCs w:val="22"/>
              <w:lang w:eastAsia="en-AU"/>
            </w:rPr>
          </w:pPr>
          <w:hyperlink w:anchor="_Toc415056893" w:history="1">
            <w:r w:rsidR="00E348D9" w:rsidRPr="00AD72C8">
              <w:rPr>
                <w:rStyle w:val="Hyperlink"/>
              </w:rPr>
              <w:t>2.2.1</w:t>
            </w:r>
            <w:r w:rsidR="00E348D9">
              <w:rPr>
                <w:rFonts w:asciiTheme="minorHAnsi" w:eastAsiaTheme="minorEastAsia" w:hAnsiTheme="minorHAnsi" w:cstheme="minorBidi"/>
                <w:color w:val="auto"/>
                <w:sz w:val="22"/>
                <w:szCs w:val="22"/>
                <w:lang w:eastAsia="en-AU"/>
              </w:rPr>
              <w:tab/>
            </w:r>
            <w:r w:rsidR="00E348D9" w:rsidRPr="00AD72C8">
              <w:rPr>
                <w:rStyle w:val="Hyperlink"/>
              </w:rPr>
              <w:t>Official opening</w:t>
            </w:r>
            <w:r w:rsidR="00E348D9">
              <w:rPr>
                <w:webHidden/>
              </w:rPr>
              <w:tab/>
            </w:r>
            <w:r w:rsidR="00E348D9">
              <w:rPr>
                <w:webHidden/>
              </w:rPr>
              <w:fldChar w:fldCharType="begin"/>
            </w:r>
            <w:r w:rsidR="00E348D9">
              <w:rPr>
                <w:webHidden/>
              </w:rPr>
              <w:instrText xml:space="preserve"> PAGEREF _Toc415056893 \h </w:instrText>
            </w:r>
            <w:r w:rsidR="00E348D9">
              <w:rPr>
                <w:webHidden/>
              </w:rPr>
            </w:r>
            <w:r w:rsidR="00E348D9">
              <w:rPr>
                <w:webHidden/>
              </w:rPr>
              <w:fldChar w:fldCharType="separate"/>
            </w:r>
            <w:r w:rsidR="00195BCA">
              <w:rPr>
                <w:webHidden/>
              </w:rPr>
              <w:t>9</w:t>
            </w:r>
            <w:r w:rsidR="00E348D9">
              <w:rPr>
                <w:webHidden/>
              </w:rPr>
              <w:fldChar w:fldCharType="end"/>
            </w:r>
          </w:hyperlink>
        </w:p>
        <w:p w:rsidR="00E348D9" w:rsidRDefault="00F343BF">
          <w:pPr>
            <w:pStyle w:val="TOC3"/>
            <w:rPr>
              <w:rFonts w:asciiTheme="minorHAnsi" w:eastAsiaTheme="minorEastAsia" w:hAnsiTheme="minorHAnsi" w:cstheme="minorBidi"/>
              <w:color w:val="auto"/>
              <w:sz w:val="22"/>
              <w:szCs w:val="22"/>
              <w:lang w:eastAsia="en-AU"/>
            </w:rPr>
          </w:pPr>
          <w:hyperlink w:anchor="_Toc415056894" w:history="1">
            <w:r w:rsidR="00E348D9" w:rsidRPr="00AD72C8">
              <w:rPr>
                <w:rStyle w:val="Hyperlink"/>
              </w:rPr>
              <w:t>2.2.2</w:t>
            </w:r>
            <w:r w:rsidR="00E348D9">
              <w:rPr>
                <w:rFonts w:asciiTheme="minorHAnsi" w:eastAsiaTheme="minorEastAsia" w:hAnsiTheme="minorHAnsi" w:cstheme="minorBidi"/>
                <w:color w:val="auto"/>
                <w:sz w:val="22"/>
                <w:szCs w:val="22"/>
                <w:lang w:eastAsia="en-AU"/>
              </w:rPr>
              <w:tab/>
            </w:r>
            <w:r w:rsidR="00E348D9" w:rsidRPr="00AD72C8">
              <w:rPr>
                <w:rStyle w:val="Hyperlink"/>
              </w:rPr>
              <w:t>Public question time</w:t>
            </w:r>
            <w:r w:rsidR="00E348D9">
              <w:rPr>
                <w:webHidden/>
              </w:rPr>
              <w:tab/>
            </w:r>
            <w:r w:rsidR="00E348D9">
              <w:rPr>
                <w:webHidden/>
              </w:rPr>
              <w:fldChar w:fldCharType="begin"/>
            </w:r>
            <w:r w:rsidR="00E348D9">
              <w:rPr>
                <w:webHidden/>
              </w:rPr>
              <w:instrText xml:space="preserve"> PAGEREF _Toc415056894 \h </w:instrText>
            </w:r>
            <w:r w:rsidR="00E348D9">
              <w:rPr>
                <w:webHidden/>
              </w:rPr>
            </w:r>
            <w:r w:rsidR="00E348D9">
              <w:rPr>
                <w:webHidden/>
              </w:rPr>
              <w:fldChar w:fldCharType="separate"/>
            </w:r>
            <w:r w:rsidR="00195BCA">
              <w:rPr>
                <w:webHidden/>
              </w:rPr>
              <w:t>10</w:t>
            </w:r>
            <w:r w:rsidR="00E348D9">
              <w:rPr>
                <w:webHidden/>
              </w:rPr>
              <w:fldChar w:fldCharType="end"/>
            </w:r>
          </w:hyperlink>
        </w:p>
        <w:p w:rsidR="00E348D9" w:rsidRDefault="00F343BF">
          <w:pPr>
            <w:pStyle w:val="TOC3"/>
            <w:rPr>
              <w:rFonts w:asciiTheme="minorHAnsi" w:eastAsiaTheme="minorEastAsia" w:hAnsiTheme="minorHAnsi" w:cstheme="minorBidi"/>
              <w:color w:val="auto"/>
              <w:sz w:val="22"/>
              <w:szCs w:val="22"/>
              <w:lang w:eastAsia="en-AU"/>
            </w:rPr>
          </w:pPr>
          <w:hyperlink w:anchor="_Toc415056895" w:history="1">
            <w:r w:rsidR="00E348D9" w:rsidRPr="00AD72C8">
              <w:rPr>
                <w:rStyle w:val="Hyperlink"/>
              </w:rPr>
              <w:t>2.2.3</w:t>
            </w:r>
            <w:r w:rsidR="00E348D9">
              <w:rPr>
                <w:rFonts w:asciiTheme="minorHAnsi" w:eastAsiaTheme="minorEastAsia" w:hAnsiTheme="minorHAnsi" w:cstheme="minorBidi"/>
                <w:color w:val="auto"/>
                <w:sz w:val="22"/>
                <w:szCs w:val="22"/>
                <w:lang w:eastAsia="en-AU"/>
              </w:rPr>
              <w:tab/>
            </w:r>
            <w:r w:rsidR="00E348D9" w:rsidRPr="00AD72C8">
              <w:rPr>
                <w:rStyle w:val="Hyperlink"/>
              </w:rPr>
              <w:t>Apologies and leaves of absence</w:t>
            </w:r>
            <w:r w:rsidR="00E348D9">
              <w:rPr>
                <w:webHidden/>
              </w:rPr>
              <w:tab/>
            </w:r>
            <w:r w:rsidR="00E348D9">
              <w:rPr>
                <w:webHidden/>
              </w:rPr>
              <w:fldChar w:fldCharType="begin"/>
            </w:r>
            <w:r w:rsidR="00E348D9">
              <w:rPr>
                <w:webHidden/>
              </w:rPr>
              <w:instrText xml:space="preserve"> PAGEREF _Toc415056895 \h </w:instrText>
            </w:r>
            <w:r w:rsidR="00E348D9">
              <w:rPr>
                <w:webHidden/>
              </w:rPr>
            </w:r>
            <w:r w:rsidR="00E348D9">
              <w:rPr>
                <w:webHidden/>
              </w:rPr>
              <w:fldChar w:fldCharType="separate"/>
            </w:r>
            <w:r w:rsidR="00195BCA">
              <w:rPr>
                <w:webHidden/>
              </w:rPr>
              <w:t>14</w:t>
            </w:r>
            <w:r w:rsidR="00E348D9">
              <w:rPr>
                <w:webHidden/>
              </w:rPr>
              <w:fldChar w:fldCharType="end"/>
            </w:r>
          </w:hyperlink>
        </w:p>
        <w:p w:rsidR="00E348D9" w:rsidRDefault="00F343BF">
          <w:pPr>
            <w:pStyle w:val="TOC3"/>
            <w:rPr>
              <w:rFonts w:asciiTheme="minorHAnsi" w:eastAsiaTheme="minorEastAsia" w:hAnsiTheme="minorHAnsi" w:cstheme="minorBidi"/>
              <w:color w:val="auto"/>
              <w:sz w:val="22"/>
              <w:szCs w:val="22"/>
              <w:lang w:eastAsia="en-AU"/>
            </w:rPr>
          </w:pPr>
          <w:hyperlink w:anchor="_Toc415056896" w:history="1">
            <w:r w:rsidR="00E348D9" w:rsidRPr="00AD72C8">
              <w:rPr>
                <w:rStyle w:val="Hyperlink"/>
              </w:rPr>
              <w:t>2.2.4</w:t>
            </w:r>
            <w:r w:rsidR="00E348D9">
              <w:rPr>
                <w:rFonts w:asciiTheme="minorHAnsi" w:eastAsiaTheme="minorEastAsia" w:hAnsiTheme="minorHAnsi" w:cstheme="minorBidi"/>
                <w:color w:val="auto"/>
                <w:sz w:val="22"/>
                <w:szCs w:val="22"/>
                <w:lang w:eastAsia="en-AU"/>
              </w:rPr>
              <w:tab/>
            </w:r>
            <w:r w:rsidR="00E348D9" w:rsidRPr="00AD72C8">
              <w:rPr>
                <w:rStyle w:val="Hyperlink"/>
              </w:rPr>
              <w:t>Petitions, deputations, presentations and submissions</w:t>
            </w:r>
            <w:r w:rsidR="00E348D9">
              <w:rPr>
                <w:webHidden/>
              </w:rPr>
              <w:tab/>
            </w:r>
            <w:r w:rsidR="00E348D9">
              <w:rPr>
                <w:webHidden/>
              </w:rPr>
              <w:fldChar w:fldCharType="begin"/>
            </w:r>
            <w:r w:rsidR="00E348D9">
              <w:rPr>
                <w:webHidden/>
              </w:rPr>
              <w:instrText xml:space="preserve"> PAGEREF _Toc415056896 \h </w:instrText>
            </w:r>
            <w:r w:rsidR="00E348D9">
              <w:rPr>
                <w:webHidden/>
              </w:rPr>
            </w:r>
            <w:r w:rsidR="00E348D9">
              <w:rPr>
                <w:webHidden/>
              </w:rPr>
              <w:fldChar w:fldCharType="separate"/>
            </w:r>
            <w:r w:rsidR="00195BCA">
              <w:rPr>
                <w:webHidden/>
              </w:rPr>
              <w:t>17</w:t>
            </w:r>
            <w:r w:rsidR="00E348D9">
              <w:rPr>
                <w:webHidden/>
              </w:rPr>
              <w:fldChar w:fldCharType="end"/>
            </w:r>
          </w:hyperlink>
        </w:p>
        <w:p w:rsidR="00E348D9" w:rsidRDefault="00F343BF">
          <w:pPr>
            <w:pStyle w:val="TOC4"/>
            <w:rPr>
              <w:rFonts w:asciiTheme="minorHAnsi" w:eastAsiaTheme="minorEastAsia" w:hAnsiTheme="minorHAnsi" w:cstheme="minorBidi"/>
              <w:color w:val="auto"/>
              <w:sz w:val="22"/>
              <w:szCs w:val="22"/>
              <w:lang w:eastAsia="en-AU"/>
            </w:rPr>
          </w:pPr>
          <w:hyperlink w:anchor="_Toc415056897" w:history="1">
            <w:r w:rsidR="00E348D9" w:rsidRPr="00AD72C8">
              <w:rPr>
                <w:rStyle w:val="Hyperlink"/>
              </w:rPr>
              <w:t>Petitions</w:t>
            </w:r>
            <w:r w:rsidR="00E348D9">
              <w:rPr>
                <w:webHidden/>
              </w:rPr>
              <w:tab/>
            </w:r>
            <w:r w:rsidR="00E348D9">
              <w:rPr>
                <w:webHidden/>
              </w:rPr>
              <w:fldChar w:fldCharType="begin"/>
            </w:r>
            <w:r w:rsidR="00E348D9">
              <w:rPr>
                <w:webHidden/>
              </w:rPr>
              <w:instrText xml:space="preserve"> PAGEREF _Toc415056897 \h </w:instrText>
            </w:r>
            <w:r w:rsidR="00E348D9">
              <w:rPr>
                <w:webHidden/>
              </w:rPr>
            </w:r>
            <w:r w:rsidR="00E348D9">
              <w:rPr>
                <w:webHidden/>
              </w:rPr>
              <w:fldChar w:fldCharType="separate"/>
            </w:r>
            <w:r w:rsidR="00195BCA">
              <w:rPr>
                <w:webHidden/>
              </w:rPr>
              <w:t>18</w:t>
            </w:r>
            <w:r w:rsidR="00E348D9">
              <w:rPr>
                <w:webHidden/>
              </w:rPr>
              <w:fldChar w:fldCharType="end"/>
            </w:r>
          </w:hyperlink>
        </w:p>
        <w:p w:rsidR="00E348D9" w:rsidRDefault="00F343BF">
          <w:pPr>
            <w:pStyle w:val="TOC4"/>
            <w:rPr>
              <w:rFonts w:asciiTheme="minorHAnsi" w:eastAsiaTheme="minorEastAsia" w:hAnsiTheme="minorHAnsi" w:cstheme="minorBidi"/>
              <w:color w:val="auto"/>
              <w:sz w:val="22"/>
              <w:szCs w:val="22"/>
              <w:lang w:eastAsia="en-AU"/>
            </w:rPr>
          </w:pPr>
          <w:hyperlink w:anchor="_Toc415056898" w:history="1">
            <w:r w:rsidR="00E348D9" w:rsidRPr="00AD72C8">
              <w:rPr>
                <w:rStyle w:val="Hyperlink"/>
              </w:rPr>
              <w:t>Deputations</w:t>
            </w:r>
            <w:r w:rsidR="00E348D9">
              <w:rPr>
                <w:webHidden/>
              </w:rPr>
              <w:tab/>
            </w:r>
            <w:r w:rsidR="00E348D9">
              <w:rPr>
                <w:webHidden/>
              </w:rPr>
              <w:fldChar w:fldCharType="begin"/>
            </w:r>
            <w:r w:rsidR="00E348D9">
              <w:rPr>
                <w:webHidden/>
              </w:rPr>
              <w:instrText xml:space="preserve"> PAGEREF _Toc415056898 \h </w:instrText>
            </w:r>
            <w:r w:rsidR="00E348D9">
              <w:rPr>
                <w:webHidden/>
              </w:rPr>
            </w:r>
            <w:r w:rsidR="00E348D9">
              <w:rPr>
                <w:webHidden/>
              </w:rPr>
              <w:fldChar w:fldCharType="separate"/>
            </w:r>
            <w:r w:rsidR="00195BCA">
              <w:rPr>
                <w:webHidden/>
              </w:rPr>
              <w:t>18</w:t>
            </w:r>
            <w:r w:rsidR="00E348D9">
              <w:rPr>
                <w:webHidden/>
              </w:rPr>
              <w:fldChar w:fldCharType="end"/>
            </w:r>
          </w:hyperlink>
        </w:p>
        <w:p w:rsidR="00E348D9" w:rsidRDefault="00F343BF">
          <w:pPr>
            <w:pStyle w:val="TOC4"/>
            <w:rPr>
              <w:rFonts w:asciiTheme="minorHAnsi" w:eastAsiaTheme="minorEastAsia" w:hAnsiTheme="minorHAnsi" w:cstheme="minorBidi"/>
              <w:color w:val="auto"/>
              <w:sz w:val="22"/>
              <w:szCs w:val="22"/>
              <w:lang w:eastAsia="en-AU"/>
            </w:rPr>
          </w:pPr>
          <w:hyperlink w:anchor="_Toc415056899" w:history="1">
            <w:r w:rsidR="00E348D9" w:rsidRPr="00AD72C8">
              <w:rPr>
                <w:rStyle w:val="Hyperlink"/>
              </w:rPr>
              <w:t>Presentations</w:t>
            </w:r>
            <w:r w:rsidR="00E348D9">
              <w:rPr>
                <w:webHidden/>
              </w:rPr>
              <w:tab/>
            </w:r>
            <w:r w:rsidR="00E348D9">
              <w:rPr>
                <w:webHidden/>
              </w:rPr>
              <w:fldChar w:fldCharType="begin"/>
            </w:r>
            <w:r w:rsidR="00E348D9">
              <w:rPr>
                <w:webHidden/>
              </w:rPr>
              <w:instrText xml:space="preserve"> PAGEREF _Toc415056899 \h </w:instrText>
            </w:r>
            <w:r w:rsidR="00E348D9">
              <w:rPr>
                <w:webHidden/>
              </w:rPr>
            </w:r>
            <w:r w:rsidR="00E348D9">
              <w:rPr>
                <w:webHidden/>
              </w:rPr>
              <w:fldChar w:fldCharType="separate"/>
            </w:r>
            <w:r w:rsidR="00195BCA">
              <w:rPr>
                <w:webHidden/>
              </w:rPr>
              <w:t>19</w:t>
            </w:r>
            <w:r w:rsidR="00E348D9">
              <w:rPr>
                <w:webHidden/>
              </w:rPr>
              <w:fldChar w:fldCharType="end"/>
            </w:r>
          </w:hyperlink>
        </w:p>
        <w:p w:rsidR="00E348D9" w:rsidRDefault="00F343BF">
          <w:pPr>
            <w:pStyle w:val="TOC4"/>
            <w:rPr>
              <w:rFonts w:asciiTheme="minorHAnsi" w:eastAsiaTheme="minorEastAsia" w:hAnsiTheme="minorHAnsi" w:cstheme="minorBidi"/>
              <w:color w:val="auto"/>
              <w:sz w:val="22"/>
              <w:szCs w:val="22"/>
              <w:lang w:eastAsia="en-AU"/>
            </w:rPr>
          </w:pPr>
          <w:hyperlink w:anchor="_Toc415056900" w:history="1">
            <w:r w:rsidR="00E348D9" w:rsidRPr="00AD72C8">
              <w:rPr>
                <w:rStyle w:val="Hyperlink"/>
              </w:rPr>
              <w:t>Submissions</w:t>
            </w:r>
            <w:r w:rsidR="00E348D9">
              <w:rPr>
                <w:webHidden/>
              </w:rPr>
              <w:tab/>
            </w:r>
            <w:r w:rsidR="00E348D9">
              <w:rPr>
                <w:webHidden/>
              </w:rPr>
              <w:fldChar w:fldCharType="begin"/>
            </w:r>
            <w:r w:rsidR="00E348D9">
              <w:rPr>
                <w:webHidden/>
              </w:rPr>
              <w:instrText xml:space="preserve"> PAGEREF _Toc415056900 \h </w:instrText>
            </w:r>
            <w:r w:rsidR="00E348D9">
              <w:rPr>
                <w:webHidden/>
              </w:rPr>
            </w:r>
            <w:r w:rsidR="00E348D9">
              <w:rPr>
                <w:webHidden/>
              </w:rPr>
              <w:fldChar w:fldCharType="separate"/>
            </w:r>
            <w:r w:rsidR="00195BCA">
              <w:rPr>
                <w:webHidden/>
              </w:rPr>
              <w:t>19</w:t>
            </w:r>
            <w:r w:rsidR="00E348D9">
              <w:rPr>
                <w:webHidden/>
              </w:rPr>
              <w:fldChar w:fldCharType="end"/>
            </w:r>
          </w:hyperlink>
        </w:p>
        <w:p w:rsidR="00E348D9" w:rsidRDefault="00F343BF">
          <w:pPr>
            <w:pStyle w:val="TOC3"/>
            <w:rPr>
              <w:rFonts w:asciiTheme="minorHAnsi" w:eastAsiaTheme="minorEastAsia" w:hAnsiTheme="minorHAnsi" w:cstheme="minorBidi"/>
              <w:color w:val="auto"/>
              <w:sz w:val="22"/>
              <w:szCs w:val="22"/>
              <w:lang w:eastAsia="en-AU"/>
            </w:rPr>
          </w:pPr>
          <w:hyperlink w:anchor="_Toc415056901" w:history="1">
            <w:r w:rsidR="00E348D9" w:rsidRPr="00AD72C8">
              <w:rPr>
                <w:rStyle w:val="Hyperlink"/>
              </w:rPr>
              <w:t>2.2.5</w:t>
            </w:r>
            <w:r w:rsidR="00E348D9">
              <w:rPr>
                <w:rFonts w:asciiTheme="minorHAnsi" w:eastAsiaTheme="minorEastAsia" w:hAnsiTheme="minorHAnsi" w:cstheme="minorBidi"/>
                <w:color w:val="auto"/>
                <w:sz w:val="22"/>
                <w:szCs w:val="22"/>
                <w:lang w:eastAsia="en-AU"/>
              </w:rPr>
              <w:tab/>
            </w:r>
            <w:r w:rsidR="00E348D9" w:rsidRPr="00AD72C8">
              <w:rPr>
                <w:rStyle w:val="Hyperlink"/>
              </w:rPr>
              <w:t>Confirmation of minutes</w:t>
            </w:r>
            <w:r w:rsidR="00E348D9">
              <w:rPr>
                <w:webHidden/>
              </w:rPr>
              <w:tab/>
            </w:r>
            <w:r w:rsidR="00E348D9">
              <w:rPr>
                <w:webHidden/>
              </w:rPr>
              <w:fldChar w:fldCharType="begin"/>
            </w:r>
            <w:r w:rsidR="00E348D9">
              <w:rPr>
                <w:webHidden/>
              </w:rPr>
              <w:instrText xml:space="preserve"> PAGEREF _Toc415056901 \h </w:instrText>
            </w:r>
            <w:r w:rsidR="00E348D9">
              <w:rPr>
                <w:webHidden/>
              </w:rPr>
            </w:r>
            <w:r w:rsidR="00E348D9">
              <w:rPr>
                <w:webHidden/>
              </w:rPr>
              <w:fldChar w:fldCharType="separate"/>
            </w:r>
            <w:r w:rsidR="00195BCA">
              <w:rPr>
                <w:webHidden/>
              </w:rPr>
              <w:t>21</w:t>
            </w:r>
            <w:r w:rsidR="00E348D9">
              <w:rPr>
                <w:webHidden/>
              </w:rPr>
              <w:fldChar w:fldCharType="end"/>
            </w:r>
          </w:hyperlink>
        </w:p>
        <w:p w:rsidR="00E348D9" w:rsidRDefault="00F343BF">
          <w:pPr>
            <w:pStyle w:val="TOC3"/>
            <w:rPr>
              <w:rFonts w:asciiTheme="minorHAnsi" w:eastAsiaTheme="minorEastAsia" w:hAnsiTheme="minorHAnsi" w:cstheme="minorBidi"/>
              <w:color w:val="auto"/>
              <w:sz w:val="22"/>
              <w:szCs w:val="22"/>
              <w:lang w:eastAsia="en-AU"/>
            </w:rPr>
          </w:pPr>
          <w:hyperlink w:anchor="_Toc415056902" w:history="1">
            <w:r w:rsidR="00E348D9" w:rsidRPr="00AD72C8">
              <w:rPr>
                <w:rStyle w:val="Hyperlink"/>
              </w:rPr>
              <w:t>2.2.6</w:t>
            </w:r>
            <w:r w:rsidR="00E348D9">
              <w:rPr>
                <w:rFonts w:asciiTheme="minorHAnsi" w:eastAsiaTheme="minorEastAsia" w:hAnsiTheme="minorHAnsi" w:cstheme="minorBidi"/>
                <w:color w:val="auto"/>
                <w:sz w:val="22"/>
                <w:szCs w:val="22"/>
                <w:lang w:eastAsia="en-AU"/>
              </w:rPr>
              <w:tab/>
            </w:r>
            <w:r w:rsidR="00E348D9" w:rsidRPr="00AD72C8">
              <w:rPr>
                <w:rStyle w:val="Hyperlink"/>
              </w:rPr>
              <w:t>Announcements by the presiding member</w:t>
            </w:r>
            <w:r w:rsidR="00E348D9">
              <w:rPr>
                <w:webHidden/>
              </w:rPr>
              <w:tab/>
            </w:r>
            <w:r w:rsidR="00E348D9">
              <w:rPr>
                <w:webHidden/>
              </w:rPr>
              <w:fldChar w:fldCharType="begin"/>
            </w:r>
            <w:r w:rsidR="00E348D9">
              <w:rPr>
                <w:webHidden/>
              </w:rPr>
              <w:instrText xml:space="preserve"> PAGEREF _Toc415056902 \h </w:instrText>
            </w:r>
            <w:r w:rsidR="00E348D9">
              <w:rPr>
                <w:webHidden/>
              </w:rPr>
            </w:r>
            <w:r w:rsidR="00E348D9">
              <w:rPr>
                <w:webHidden/>
              </w:rPr>
              <w:fldChar w:fldCharType="separate"/>
            </w:r>
            <w:r w:rsidR="00195BCA">
              <w:rPr>
                <w:webHidden/>
              </w:rPr>
              <w:t>23</w:t>
            </w:r>
            <w:r w:rsidR="00E348D9">
              <w:rPr>
                <w:webHidden/>
              </w:rPr>
              <w:fldChar w:fldCharType="end"/>
            </w:r>
          </w:hyperlink>
        </w:p>
        <w:p w:rsidR="00E348D9" w:rsidRDefault="00F343BF">
          <w:pPr>
            <w:pStyle w:val="TOC3"/>
            <w:rPr>
              <w:rFonts w:asciiTheme="minorHAnsi" w:eastAsiaTheme="minorEastAsia" w:hAnsiTheme="minorHAnsi" w:cstheme="minorBidi"/>
              <w:color w:val="auto"/>
              <w:sz w:val="22"/>
              <w:szCs w:val="22"/>
              <w:lang w:eastAsia="en-AU"/>
            </w:rPr>
          </w:pPr>
          <w:hyperlink w:anchor="_Toc415056903" w:history="1">
            <w:r w:rsidR="00E348D9" w:rsidRPr="00AD72C8">
              <w:rPr>
                <w:rStyle w:val="Hyperlink"/>
              </w:rPr>
              <w:t>2.2.7</w:t>
            </w:r>
            <w:r w:rsidR="00E348D9">
              <w:rPr>
                <w:rFonts w:asciiTheme="minorHAnsi" w:eastAsiaTheme="minorEastAsia" w:hAnsiTheme="minorHAnsi" w:cstheme="minorBidi"/>
                <w:color w:val="auto"/>
                <w:sz w:val="22"/>
                <w:szCs w:val="22"/>
                <w:lang w:eastAsia="en-AU"/>
              </w:rPr>
              <w:tab/>
            </w:r>
            <w:r w:rsidR="00E348D9" w:rsidRPr="00AD72C8">
              <w:rPr>
                <w:rStyle w:val="Hyperlink"/>
              </w:rPr>
              <w:t>Reports</w:t>
            </w:r>
            <w:r w:rsidR="00E348D9">
              <w:rPr>
                <w:webHidden/>
              </w:rPr>
              <w:tab/>
            </w:r>
            <w:r w:rsidR="00E348D9">
              <w:rPr>
                <w:webHidden/>
              </w:rPr>
              <w:fldChar w:fldCharType="begin"/>
            </w:r>
            <w:r w:rsidR="00E348D9">
              <w:rPr>
                <w:webHidden/>
              </w:rPr>
              <w:instrText xml:space="preserve"> PAGEREF _Toc415056903 \h </w:instrText>
            </w:r>
            <w:r w:rsidR="00E348D9">
              <w:rPr>
                <w:webHidden/>
              </w:rPr>
            </w:r>
            <w:r w:rsidR="00E348D9">
              <w:rPr>
                <w:webHidden/>
              </w:rPr>
              <w:fldChar w:fldCharType="separate"/>
            </w:r>
            <w:r w:rsidR="00195BCA">
              <w:rPr>
                <w:webHidden/>
              </w:rPr>
              <w:t>24</w:t>
            </w:r>
            <w:r w:rsidR="00E348D9">
              <w:rPr>
                <w:webHidden/>
              </w:rPr>
              <w:fldChar w:fldCharType="end"/>
            </w:r>
          </w:hyperlink>
        </w:p>
        <w:p w:rsidR="00E348D9" w:rsidRDefault="00F343BF">
          <w:pPr>
            <w:pStyle w:val="TOC3"/>
            <w:rPr>
              <w:rFonts w:asciiTheme="minorHAnsi" w:eastAsiaTheme="minorEastAsia" w:hAnsiTheme="minorHAnsi" w:cstheme="minorBidi"/>
              <w:color w:val="auto"/>
              <w:sz w:val="22"/>
              <w:szCs w:val="22"/>
              <w:lang w:eastAsia="en-AU"/>
            </w:rPr>
          </w:pPr>
          <w:hyperlink w:anchor="_Toc415056904" w:history="1">
            <w:r w:rsidR="00E348D9" w:rsidRPr="00AD72C8">
              <w:rPr>
                <w:rStyle w:val="Hyperlink"/>
              </w:rPr>
              <w:t>2.2.8</w:t>
            </w:r>
            <w:r w:rsidR="00E348D9">
              <w:rPr>
                <w:rFonts w:asciiTheme="minorHAnsi" w:eastAsiaTheme="minorEastAsia" w:hAnsiTheme="minorHAnsi" w:cstheme="minorBidi"/>
                <w:color w:val="auto"/>
                <w:sz w:val="22"/>
                <w:szCs w:val="22"/>
                <w:lang w:eastAsia="en-AU"/>
              </w:rPr>
              <w:tab/>
            </w:r>
            <w:r w:rsidR="00E348D9" w:rsidRPr="00AD72C8">
              <w:rPr>
                <w:rStyle w:val="Hyperlink"/>
              </w:rPr>
              <w:t>Elected members’ motions of which previous notice has been given</w:t>
            </w:r>
            <w:r w:rsidR="00E348D9">
              <w:rPr>
                <w:webHidden/>
              </w:rPr>
              <w:tab/>
            </w:r>
            <w:r w:rsidR="00E348D9">
              <w:rPr>
                <w:webHidden/>
              </w:rPr>
              <w:fldChar w:fldCharType="begin"/>
            </w:r>
            <w:r w:rsidR="00E348D9">
              <w:rPr>
                <w:webHidden/>
              </w:rPr>
              <w:instrText xml:space="preserve"> PAGEREF _Toc415056904 \h </w:instrText>
            </w:r>
            <w:r w:rsidR="00E348D9">
              <w:rPr>
                <w:webHidden/>
              </w:rPr>
            </w:r>
            <w:r w:rsidR="00E348D9">
              <w:rPr>
                <w:webHidden/>
              </w:rPr>
              <w:fldChar w:fldCharType="separate"/>
            </w:r>
            <w:r w:rsidR="00195BCA">
              <w:rPr>
                <w:webHidden/>
              </w:rPr>
              <w:t>26</w:t>
            </w:r>
            <w:r w:rsidR="00E348D9">
              <w:rPr>
                <w:webHidden/>
              </w:rPr>
              <w:fldChar w:fldCharType="end"/>
            </w:r>
          </w:hyperlink>
        </w:p>
        <w:p w:rsidR="00E348D9" w:rsidRDefault="00F343BF">
          <w:pPr>
            <w:pStyle w:val="TOC3"/>
            <w:rPr>
              <w:rFonts w:asciiTheme="minorHAnsi" w:eastAsiaTheme="minorEastAsia" w:hAnsiTheme="minorHAnsi" w:cstheme="minorBidi"/>
              <w:color w:val="auto"/>
              <w:sz w:val="22"/>
              <w:szCs w:val="22"/>
              <w:lang w:eastAsia="en-AU"/>
            </w:rPr>
          </w:pPr>
          <w:hyperlink w:anchor="_Toc415056905" w:history="1">
            <w:r w:rsidR="00E348D9" w:rsidRPr="00AD72C8">
              <w:rPr>
                <w:rStyle w:val="Hyperlink"/>
              </w:rPr>
              <w:t>2.2.9</w:t>
            </w:r>
            <w:r w:rsidR="00E348D9">
              <w:rPr>
                <w:rFonts w:asciiTheme="minorHAnsi" w:eastAsiaTheme="minorEastAsia" w:hAnsiTheme="minorHAnsi" w:cstheme="minorBidi"/>
                <w:color w:val="auto"/>
                <w:sz w:val="22"/>
                <w:szCs w:val="22"/>
                <w:lang w:eastAsia="en-AU"/>
              </w:rPr>
              <w:tab/>
            </w:r>
            <w:r w:rsidR="00E348D9" w:rsidRPr="00AD72C8">
              <w:rPr>
                <w:rStyle w:val="Hyperlink"/>
              </w:rPr>
              <w:t>New business of an urgent nature introduced by decision of meeting</w:t>
            </w:r>
            <w:r w:rsidR="00E348D9">
              <w:rPr>
                <w:webHidden/>
              </w:rPr>
              <w:tab/>
            </w:r>
            <w:r w:rsidR="00E348D9">
              <w:rPr>
                <w:webHidden/>
              </w:rPr>
              <w:fldChar w:fldCharType="begin"/>
            </w:r>
            <w:r w:rsidR="00E348D9">
              <w:rPr>
                <w:webHidden/>
              </w:rPr>
              <w:instrText xml:space="preserve"> PAGEREF _Toc415056905 \h </w:instrText>
            </w:r>
            <w:r w:rsidR="00E348D9">
              <w:rPr>
                <w:webHidden/>
              </w:rPr>
            </w:r>
            <w:r w:rsidR="00E348D9">
              <w:rPr>
                <w:webHidden/>
              </w:rPr>
              <w:fldChar w:fldCharType="separate"/>
            </w:r>
            <w:r w:rsidR="00195BCA">
              <w:rPr>
                <w:webHidden/>
              </w:rPr>
              <w:t>27</w:t>
            </w:r>
            <w:r w:rsidR="00E348D9">
              <w:rPr>
                <w:webHidden/>
              </w:rPr>
              <w:fldChar w:fldCharType="end"/>
            </w:r>
          </w:hyperlink>
        </w:p>
        <w:p w:rsidR="00E348D9" w:rsidRDefault="00F343BF">
          <w:pPr>
            <w:pStyle w:val="TOC3"/>
            <w:rPr>
              <w:rFonts w:asciiTheme="minorHAnsi" w:eastAsiaTheme="minorEastAsia" w:hAnsiTheme="minorHAnsi" w:cstheme="minorBidi"/>
              <w:color w:val="auto"/>
              <w:sz w:val="22"/>
              <w:szCs w:val="22"/>
              <w:lang w:eastAsia="en-AU"/>
            </w:rPr>
          </w:pPr>
          <w:hyperlink w:anchor="_Toc415056906" w:history="1">
            <w:r w:rsidR="00E348D9" w:rsidRPr="00AD72C8">
              <w:rPr>
                <w:rStyle w:val="Hyperlink"/>
              </w:rPr>
              <w:t>2.2.10</w:t>
            </w:r>
            <w:r w:rsidR="00E348D9">
              <w:rPr>
                <w:rFonts w:asciiTheme="minorHAnsi" w:eastAsiaTheme="minorEastAsia" w:hAnsiTheme="minorHAnsi" w:cstheme="minorBidi"/>
                <w:color w:val="auto"/>
                <w:sz w:val="22"/>
                <w:szCs w:val="22"/>
                <w:lang w:eastAsia="en-AU"/>
              </w:rPr>
              <w:tab/>
            </w:r>
            <w:r w:rsidR="00E348D9" w:rsidRPr="00AD72C8">
              <w:rPr>
                <w:rStyle w:val="Hyperlink"/>
              </w:rPr>
              <w:t>Closure of meeting</w:t>
            </w:r>
            <w:r w:rsidR="00E348D9">
              <w:rPr>
                <w:webHidden/>
              </w:rPr>
              <w:tab/>
            </w:r>
            <w:r w:rsidR="00E348D9">
              <w:rPr>
                <w:webHidden/>
              </w:rPr>
              <w:fldChar w:fldCharType="begin"/>
            </w:r>
            <w:r w:rsidR="00E348D9">
              <w:rPr>
                <w:webHidden/>
              </w:rPr>
              <w:instrText xml:space="preserve"> PAGEREF _Toc415056906 \h </w:instrText>
            </w:r>
            <w:r w:rsidR="00E348D9">
              <w:rPr>
                <w:webHidden/>
              </w:rPr>
            </w:r>
            <w:r w:rsidR="00E348D9">
              <w:rPr>
                <w:webHidden/>
              </w:rPr>
              <w:fldChar w:fldCharType="separate"/>
            </w:r>
            <w:r w:rsidR="00195BCA">
              <w:rPr>
                <w:webHidden/>
              </w:rPr>
              <w:t>27</w:t>
            </w:r>
            <w:r w:rsidR="00E348D9">
              <w:rPr>
                <w:webHidden/>
              </w:rPr>
              <w:fldChar w:fldCharType="end"/>
            </w:r>
          </w:hyperlink>
        </w:p>
        <w:p w:rsidR="00E348D9" w:rsidRDefault="00F343BF">
          <w:pPr>
            <w:pStyle w:val="TOC1"/>
            <w:rPr>
              <w:rFonts w:asciiTheme="minorHAnsi" w:eastAsiaTheme="minorEastAsia" w:hAnsiTheme="minorHAnsi" w:cstheme="minorBidi"/>
              <w:b w:val="0"/>
              <w:color w:val="auto"/>
              <w:sz w:val="22"/>
              <w:szCs w:val="22"/>
              <w:lang w:eastAsia="en-AU"/>
            </w:rPr>
          </w:pPr>
          <w:hyperlink w:anchor="_Toc415056907" w:history="1">
            <w:r w:rsidR="00E348D9" w:rsidRPr="00AD72C8">
              <w:rPr>
                <w:rStyle w:val="Hyperlink"/>
              </w:rPr>
              <w:t>3</w:t>
            </w:r>
            <w:r w:rsidR="00E348D9">
              <w:rPr>
                <w:rFonts w:asciiTheme="minorHAnsi" w:eastAsiaTheme="minorEastAsia" w:hAnsiTheme="minorHAnsi" w:cstheme="minorBidi"/>
                <w:b w:val="0"/>
                <w:color w:val="auto"/>
                <w:sz w:val="22"/>
                <w:szCs w:val="22"/>
                <w:lang w:eastAsia="en-AU"/>
              </w:rPr>
              <w:tab/>
            </w:r>
            <w:r w:rsidR="00E348D9" w:rsidRPr="00AD72C8">
              <w:rPr>
                <w:rStyle w:val="Hyperlink"/>
              </w:rPr>
              <w:t>Preparing the Meeting Agenda</w:t>
            </w:r>
            <w:r w:rsidR="00E348D9">
              <w:rPr>
                <w:webHidden/>
              </w:rPr>
              <w:tab/>
            </w:r>
            <w:r w:rsidR="00E348D9">
              <w:rPr>
                <w:webHidden/>
              </w:rPr>
              <w:fldChar w:fldCharType="begin"/>
            </w:r>
            <w:r w:rsidR="00E348D9">
              <w:rPr>
                <w:webHidden/>
              </w:rPr>
              <w:instrText xml:space="preserve"> PAGEREF _Toc415056907 \h </w:instrText>
            </w:r>
            <w:r w:rsidR="00E348D9">
              <w:rPr>
                <w:webHidden/>
              </w:rPr>
            </w:r>
            <w:r w:rsidR="00E348D9">
              <w:rPr>
                <w:webHidden/>
              </w:rPr>
              <w:fldChar w:fldCharType="separate"/>
            </w:r>
            <w:r w:rsidR="00195BCA">
              <w:rPr>
                <w:webHidden/>
              </w:rPr>
              <w:t>28</w:t>
            </w:r>
            <w:r w:rsidR="00E348D9">
              <w:rPr>
                <w:webHidden/>
              </w:rPr>
              <w:fldChar w:fldCharType="end"/>
            </w:r>
          </w:hyperlink>
        </w:p>
        <w:p w:rsidR="00E348D9" w:rsidRDefault="00F343BF">
          <w:pPr>
            <w:pStyle w:val="TOC2"/>
            <w:rPr>
              <w:rFonts w:asciiTheme="minorHAnsi" w:eastAsiaTheme="minorEastAsia" w:hAnsiTheme="minorHAnsi" w:cstheme="minorBidi"/>
              <w:color w:val="auto"/>
              <w:szCs w:val="22"/>
              <w:lang w:eastAsia="en-AU"/>
            </w:rPr>
          </w:pPr>
          <w:hyperlink w:anchor="_Toc415056908" w:history="1">
            <w:r w:rsidR="00E348D9" w:rsidRPr="00AD72C8">
              <w:rPr>
                <w:rStyle w:val="Hyperlink"/>
              </w:rPr>
              <w:t>3.1</w:t>
            </w:r>
            <w:r w:rsidR="00E348D9">
              <w:rPr>
                <w:rFonts w:asciiTheme="minorHAnsi" w:eastAsiaTheme="minorEastAsia" w:hAnsiTheme="minorHAnsi" w:cstheme="minorBidi"/>
                <w:color w:val="auto"/>
                <w:szCs w:val="22"/>
                <w:lang w:eastAsia="en-AU"/>
              </w:rPr>
              <w:tab/>
            </w:r>
            <w:r w:rsidR="00E348D9" w:rsidRPr="00AD72C8">
              <w:rPr>
                <w:rStyle w:val="Hyperlink"/>
              </w:rPr>
              <w:t>Separation of confidential business in the agenda</w:t>
            </w:r>
            <w:r w:rsidR="00E348D9">
              <w:rPr>
                <w:webHidden/>
              </w:rPr>
              <w:tab/>
            </w:r>
            <w:r w:rsidR="00E348D9">
              <w:rPr>
                <w:webHidden/>
              </w:rPr>
              <w:fldChar w:fldCharType="begin"/>
            </w:r>
            <w:r w:rsidR="00E348D9">
              <w:rPr>
                <w:webHidden/>
              </w:rPr>
              <w:instrText xml:space="preserve"> PAGEREF _Toc415056908 \h </w:instrText>
            </w:r>
            <w:r w:rsidR="00E348D9">
              <w:rPr>
                <w:webHidden/>
              </w:rPr>
            </w:r>
            <w:r w:rsidR="00E348D9">
              <w:rPr>
                <w:webHidden/>
              </w:rPr>
              <w:fldChar w:fldCharType="separate"/>
            </w:r>
            <w:r w:rsidR="00195BCA">
              <w:rPr>
                <w:webHidden/>
              </w:rPr>
              <w:t>28</w:t>
            </w:r>
            <w:r w:rsidR="00E348D9">
              <w:rPr>
                <w:webHidden/>
              </w:rPr>
              <w:fldChar w:fldCharType="end"/>
            </w:r>
          </w:hyperlink>
        </w:p>
        <w:p w:rsidR="00E348D9" w:rsidRDefault="00F343BF">
          <w:pPr>
            <w:pStyle w:val="TOC2"/>
            <w:rPr>
              <w:rFonts w:asciiTheme="minorHAnsi" w:eastAsiaTheme="minorEastAsia" w:hAnsiTheme="minorHAnsi" w:cstheme="minorBidi"/>
              <w:color w:val="auto"/>
              <w:szCs w:val="22"/>
              <w:lang w:eastAsia="en-AU"/>
            </w:rPr>
          </w:pPr>
          <w:hyperlink w:anchor="_Toc415056909" w:history="1">
            <w:r w:rsidR="00E348D9" w:rsidRPr="00AD72C8">
              <w:rPr>
                <w:rStyle w:val="Hyperlink"/>
              </w:rPr>
              <w:t>3.2</w:t>
            </w:r>
            <w:r w:rsidR="00E348D9">
              <w:rPr>
                <w:rFonts w:asciiTheme="minorHAnsi" w:eastAsiaTheme="minorEastAsia" w:hAnsiTheme="minorHAnsi" w:cstheme="minorBidi"/>
                <w:color w:val="auto"/>
                <w:szCs w:val="22"/>
                <w:lang w:eastAsia="en-AU"/>
              </w:rPr>
              <w:tab/>
            </w:r>
            <w:r w:rsidR="00E348D9" w:rsidRPr="00AD72C8">
              <w:rPr>
                <w:rStyle w:val="Hyperlink"/>
              </w:rPr>
              <w:t>Provision for financial interest disclosures</w:t>
            </w:r>
            <w:r w:rsidR="00E348D9">
              <w:rPr>
                <w:webHidden/>
              </w:rPr>
              <w:tab/>
            </w:r>
            <w:r w:rsidR="00E348D9">
              <w:rPr>
                <w:webHidden/>
              </w:rPr>
              <w:fldChar w:fldCharType="begin"/>
            </w:r>
            <w:r w:rsidR="00E348D9">
              <w:rPr>
                <w:webHidden/>
              </w:rPr>
              <w:instrText xml:space="preserve"> PAGEREF _Toc415056909 \h </w:instrText>
            </w:r>
            <w:r w:rsidR="00E348D9">
              <w:rPr>
                <w:webHidden/>
              </w:rPr>
            </w:r>
            <w:r w:rsidR="00E348D9">
              <w:rPr>
                <w:webHidden/>
              </w:rPr>
              <w:fldChar w:fldCharType="separate"/>
            </w:r>
            <w:r w:rsidR="00195BCA">
              <w:rPr>
                <w:webHidden/>
              </w:rPr>
              <w:t>29</w:t>
            </w:r>
            <w:r w:rsidR="00E348D9">
              <w:rPr>
                <w:webHidden/>
              </w:rPr>
              <w:fldChar w:fldCharType="end"/>
            </w:r>
          </w:hyperlink>
        </w:p>
        <w:p w:rsidR="00E348D9" w:rsidRDefault="00F343BF">
          <w:pPr>
            <w:pStyle w:val="TOC2"/>
            <w:rPr>
              <w:rFonts w:asciiTheme="minorHAnsi" w:eastAsiaTheme="minorEastAsia" w:hAnsiTheme="minorHAnsi" w:cstheme="minorBidi"/>
              <w:color w:val="auto"/>
              <w:szCs w:val="22"/>
              <w:lang w:eastAsia="en-AU"/>
            </w:rPr>
          </w:pPr>
          <w:hyperlink w:anchor="_Toc415056910" w:history="1">
            <w:r w:rsidR="00E348D9" w:rsidRPr="00AD72C8">
              <w:rPr>
                <w:rStyle w:val="Hyperlink"/>
              </w:rPr>
              <w:t>3.3</w:t>
            </w:r>
            <w:r w:rsidR="00E348D9">
              <w:rPr>
                <w:rFonts w:asciiTheme="minorHAnsi" w:eastAsiaTheme="minorEastAsia" w:hAnsiTheme="minorHAnsi" w:cstheme="minorBidi"/>
                <w:color w:val="auto"/>
                <w:szCs w:val="22"/>
                <w:lang w:eastAsia="en-AU"/>
              </w:rPr>
              <w:tab/>
            </w:r>
            <w:r w:rsidR="00E348D9" w:rsidRPr="00AD72C8">
              <w:rPr>
                <w:rStyle w:val="Hyperlink"/>
              </w:rPr>
              <w:t>Provision for disclosures of impartiality interests</w:t>
            </w:r>
            <w:r w:rsidR="00E348D9">
              <w:rPr>
                <w:webHidden/>
              </w:rPr>
              <w:tab/>
            </w:r>
            <w:r w:rsidR="00E348D9">
              <w:rPr>
                <w:webHidden/>
              </w:rPr>
              <w:fldChar w:fldCharType="begin"/>
            </w:r>
            <w:r w:rsidR="00E348D9">
              <w:rPr>
                <w:webHidden/>
              </w:rPr>
              <w:instrText xml:space="preserve"> PAGEREF _Toc415056910 \h </w:instrText>
            </w:r>
            <w:r w:rsidR="00E348D9">
              <w:rPr>
                <w:webHidden/>
              </w:rPr>
            </w:r>
            <w:r w:rsidR="00E348D9">
              <w:rPr>
                <w:webHidden/>
              </w:rPr>
              <w:fldChar w:fldCharType="separate"/>
            </w:r>
            <w:r w:rsidR="00195BCA">
              <w:rPr>
                <w:webHidden/>
              </w:rPr>
              <w:t>31</w:t>
            </w:r>
            <w:r w:rsidR="00E348D9">
              <w:rPr>
                <w:webHidden/>
              </w:rPr>
              <w:fldChar w:fldCharType="end"/>
            </w:r>
          </w:hyperlink>
        </w:p>
        <w:p w:rsidR="00E348D9" w:rsidRDefault="00F343BF">
          <w:pPr>
            <w:pStyle w:val="TOC2"/>
            <w:rPr>
              <w:rFonts w:asciiTheme="minorHAnsi" w:eastAsiaTheme="minorEastAsia" w:hAnsiTheme="minorHAnsi" w:cstheme="minorBidi"/>
              <w:color w:val="auto"/>
              <w:szCs w:val="22"/>
              <w:lang w:eastAsia="en-AU"/>
            </w:rPr>
          </w:pPr>
          <w:hyperlink w:anchor="_Toc415056911" w:history="1">
            <w:r w:rsidR="00E348D9" w:rsidRPr="00AD72C8">
              <w:rPr>
                <w:rStyle w:val="Hyperlink"/>
              </w:rPr>
              <w:t>3.4</w:t>
            </w:r>
            <w:r w:rsidR="00E348D9">
              <w:rPr>
                <w:rFonts w:asciiTheme="minorHAnsi" w:eastAsiaTheme="minorEastAsia" w:hAnsiTheme="minorHAnsi" w:cstheme="minorBidi"/>
                <w:color w:val="auto"/>
                <w:szCs w:val="22"/>
                <w:lang w:eastAsia="en-AU"/>
              </w:rPr>
              <w:tab/>
            </w:r>
            <w:r w:rsidR="00E348D9" w:rsidRPr="00AD72C8">
              <w:rPr>
                <w:rStyle w:val="Hyperlink"/>
              </w:rPr>
              <w:t>Colour coding of the agenda</w:t>
            </w:r>
            <w:r w:rsidR="00E348D9">
              <w:rPr>
                <w:webHidden/>
              </w:rPr>
              <w:tab/>
            </w:r>
            <w:r w:rsidR="00E348D9">
              <w:rPr>
                <w:webHidden/>
              </w:rPr>
              <w:fldChar w:fldCharType="begin"/>
            </w:r>
            <w:r w:rsidR="00E348D9">
              <w:rPr>
                <w:webHidden/>
              </w:rPr>
              <w:instrText xml:space="preserve"> PAGEREF _Toc415056911 \h </w:instrText>
            </w:r>
            <w:r w:rsidR="00E348D9">
              <w:rPr>
                <w:webHidden/>
              </w:rPr>
            </w:r>
            <w:r w:rsidR="00E348D9">
              <w:rPr>
                <w:webHidden/>
              </w:rPr>
              <w:fldChar w:fldCharType="separate"/>
            </w:r>
            <w:r w:rsidR="00195BCA">
              <w:rPr>
                <w:webHidden/>
              </w:rPr>
              <w:t>33</w:t>
            </w:r>
            <w:r w:rsidR="00E348D9">
              <w:rPr>
                <w:webHidden/>
              </w:rPr>
              <w:fldChar w:fldCharType="end"/>
            </w:r>
          </w:hyperlink>
        </w:p>
        <w:p w:rsidR="00E348D9" w:rsidRDefault="00F343BF">
          <w:pPr>
            <w:pStyle w:val="TOC2"/>
            <w:rPr>
              <w:rFonts w:asciiTheme="minorHAnsi" w:eastAsiaTheme="minorEastAsia" w:hAnsiTheme="minorHAnsi" w:cstheme="minorBidi"/>
              <w:color w:val="auto"/>
              <w:szCs w:val="22"/>
              <w:lang w:eastAsia="en-AU"/>
            </w:rPr>
          </w:pPr>
          <w:hyperlink w:anchor="_Toc415056912" w:history="1">
            <w:r w:rsidR="00E348D9" w:rsidRPr="00AD72C8">
              <w:rPr>
                <w:rStyle w:val="Hyperlink"/>
              </w:rPr>
              <w:t>3.5</w:t>
            </w:r>
            <w:r w:rsidR="00E348D9">
              <w:rPr>
                <w:rFonts w:asciiTheme="minorHAnsi" w:eastAsiaTheme="minorEastAsia" w:hAnsiTheme="minorHAnsi" w:cstheme="minorBidi"/>
                <w:color w:val="auto"/>
                <w:szCs w:val="22"/>
                <w:lang w:eastAsia="en-AU"/>
              </w:rPr>
              <w:tab/>
            </w:r>
            <w:r w:rsidR="00E348D9" w:rsidRPr="00AD72C8">
              <w:rPr>
                <w:rStyle w:val="Hyperlink"/>
              </w:rPr>
              <w:t>Inclusion of legal disclaimers in agenda documents</w:t>
            </w:r>
            <w:r w:rsidR="00E348D9">
              <w:rPr>
                <w:webHidden/>
              </w:rPr>
              <w:tab/>
            </w:r>
            <w:r w:rsidR="00E348D9">
              <w:rPr>
                <w:webHidden/>
              </w:rPr>
              <w:fldChar w:fldCharType="begin"/>
            </w:r>
            <w:r w:rsidR="00E348D9">
              <w:rPr>
                <w:webHidden/>
              </w:rPr>
              <w:instrText xml:space="preserve"> PAGEREF _Toc415056912 \h </w:instrText>
            </w:r>
            <w:r w:rsidR="00E348D9">
              <w:rPr>
                <w:webHidden/>
              </w:rPr>
            </w:r>
            <w:r w:rsidR="00E348D9">
              <w:rPr>
                <w:webHidden/>
              </w:rPr>
              <w:fldChar w:fldCharType="separate"/>
            </w:r>
            <w:r w:rsidR="00195BCA">
              <w:rPr>
                <w:webHidden/>
              </w:rPr>
              <w:t>34</w:t>
            </w:r>
            <w:r w:rsidR="00E348D9">
              <w:rPr>
                <w:webHidden/>
              </w:rPr>
              <w:fldChar w:fldCharType="end"/>
            </w:r>
          </w:hyperlink>
        </w:p>
        <w:p w:rsidR="00E348D9" w:rsidRDefault="00F343BF">
          <w:pPr>
            <w:pStyle w:val="TOC1"/>
            <w:rPr>
              <w:rFonts w:asciiTheme="minorHAnsi" w:eastAsiaTheme="minorEastAsia" w:hAnsiTheme="minorHAnsi" w:cstheme="minorBidi"/>
              <w:b w:val="0"/>
              <w:color w:val="auto"/>
              <w:sz w:val="22"/>
              <w:szCs w:val="22"/>
              <w:lang w:eastAsia="en-AU"/>
            </w:rPr>
          </w:pPr>
          <w:hyperlink w:anchor="_Toc415056913" w:history="1">
            <w:r w:rsidR="00E348D9" w:rsidRPr="00AD72C8">
              <w:rPr>
                <w:rStyle w:val="Hyperlink"/>
              </w:rPr>
              <w:t>4</w:t>
            </w:r>
            <w:r w:rsidR="00E348D9">
              <w:rPr>
                <w:rFonts w:asciiTheme="minorHAnsi" w:eastAsiaTheme="minorEastAsia" w:hAnsiTheme="minorHAnsi" w:cstheme="minorBidi"/>
                <w:b w:val="0"/>
                <w:color w:val="auto"/>
                <w:sz w:val="22"/>
                <w:szCs w:val="22"/>
                <w:lang w:eastAsia="en-AU"/>
              </w:rPr>
              <w:tab/>
            </w:r>
            <w:r w:rsidR="00E348D9" w:rsidRPr="00AD72C8">
              <w:rPr>
                <w:rStyle w:val="Hyperlink"/>
              </w:rPr>
              <w:t>Content Inappropriate to the Agenda</w:t>
            </w:r>
            <w:r w:rsidR="00E348D9">
              <w:rPr>
                <w:webHidden/>
              </w:rPr>
              <w:tab/>
            </w:r>
            <w:r w:rsidR="00E348D9">
              <w:rPr>
                <w:webHidden/>
              </w:rPr>
              <w:fldChar w:fldCharType="begin"/>
            </w:r>
            <w:r w:rsidR="00E348D9">
              <w:rPr>
                <w:webHidden/>
              </w:rPr>
              <w:instrText xml:space="preserve"> PAGEREF _Toc415056913 \h </w:instrText>
            </w:r>
            <w:r w:rsidR="00E348D9">
              <w:rPr>
                <w:webHidden/>
              </w:rPr>
            </w:r>
            <w:r w:rsidR="00E348D9">
              <w:rPr>
                <w:webHidden/>
              </w:rPr>
              <w:fldChar w:fldCharType="separate"/>
            </w:r>
            <w:r w:rsidR="00195BCA">
              <w:rPr>
                <w:webHidden/>
              </w:rPr>
              <w:t>35</w:t>
            </w:r>
            <w:r w:rsidR="00E348D9">
              <w:rPr>
                <w:webHidden/>
              </w:rPr>
              <w:fldChar w:fldCharType="end"/>
            </w:r>
          </w:hyperlink>
        </w:p>
        <w:p w:rsidR="00E348D9" w:rsidRDefault="00F343BF">
          <w:pPr>
            <w:pStyle w:val="TOC2"/>
            <w:rPr>
              <w:rFonts w:asciiTheme="minorHAnsi" w:eastAsiaTheme="minorEastAsia" w:hAnsiTheme="minorHAnsi" w:cstheme="minorBidi"/>
              <w:color w:val="auto"/>
              <w:szCs w:val="22"/>
              <w:lang w:eastAsia="en-AU"/>
            </w:rPr>
          </w:pPr>
          <w:hyperlink w:anchor="_Toc415056914" w:history="1">
            <w:r w:rsidR="00E348D9" w:rsidRPr="00AD72C8">
              <w:rPr>
                <w:rStyle w:val="Hyperlink"/>
              </w:rPr>
              <w:t>4.1</w:t>
            </w:r>
            <w:r w:rsidR="00E348D9">
              <w:rPr>
                <w:rFonts w:asciiTheme="minorHAnsi" w:eastAsiaTheme="minorEastAsia" w:hAnsiTheme="minorHAnsi" w:cstheme="minorBidi"/>
                <w:color w:val="auto"/>
                <w:szCs w:val="22"/>
                <w:lang w:eastAsia="en-AU"/>
              </w:rPr>
              <w:tab/>
            </w:r>
            <w:r w:rsidR="00E348D9" w:rsidRPr="00AD72C8">
              <w:rPr>
                <w:rStyle w:val="Hyperlink"/>
              </w:rPr>
              <w:t>Business arising from the minutes</w:t>
            </w:r>
            <w:r w:rsidR="00E348D9">
              <w:rPr>
                <w:webHidden/>
              </w:rPr>
              <w:tab/>
            </w:r>
            <w:r w:rsidR="00E348D9">
              <w:rPr>
                <w:webHidden/>
              </w:rPr>
              <w:fldChar w:fldCharType="begin"/>
            </w:r>
            <w:r w:rsidR="00E348D9">
              <w:rPr>
                <w:webHidden/>
              </w:rPr>
              <w:instrText xml:space="preserve"> PAGEREF _Toc415056914 \h </w:instrText>
            </w:r>
            <w:r w:rsidR="00E348D9">
              <w:rPr>
                <w:webHidden/>
              </w:rPr>
            </w:r>
            <w:r w:rsidR="00E348D9">
              <w:rPr>
                <w:webHidden/>
              </w:rPr>
              <w:fldChar w:fldCharType="separate"/>
            </w:r>
            <w:r w:rsidR="00195BCA">
              <w:rPr>
                <w:webHidden/>
              </w:rPr>
              <w:t>35</w:t>
            </w:r>
            <w:r w:rsidR="00E348D9">
              <w:rPr>
                <w:webHidden/>
              </w:rPr>
              <w:fldChar w:fldCharType="end"/>
            </w:r>
          </w:hyperlink>
        </w:p>
        <w:p w:rsidR="00E348D9" w:rsidRDefault="00F343BF">
          <w:pPr>
            <w:pStyle w:val="TOC2"/>
            <w:rPr>
              <w:rFonts w:asciiTheme="minorHAnsi" w:eastAsiaTheme="minorEastAsia" w:hAnsiTheme="minorHAnsi" w:cstheme="minorBidi"/>
              <w:color w:val="auto"/>
              <w:szCs w:val="22"/>
              <w:lang w:eastAsia="en-AU"/>
            </w:rPr>
          </w:pPr>
          <w:hyperlink w:anchor="_Toc415056915" w:history="1">
            <w:r w:rsidR="00E348D9" w:rsidRPr="00AD72C8">
              <w:rPr>
                <w:rStyle w:val="Hyperlink"/>
              </w:rPr>
              <w:t>4.2</w:t>
            </w:r>
            <w:r w:rsidR="00E348D9">
              <w:rPr>
                <w:rFonts w:asciiTheme="minorHAnsi" w:eastAsiaTheme="minorEastAsia" w:hAnsiTheme="minorHAnsi" w:cstheme="minorBidi"/>
                <w:color w:val="auto"/>
                <w:szCs w:val="22"/>
                <w:lang w:eastAsia="en-AU"/>
              </w:rPr>
              <w:tab/>
            </w:r>
            <w:r w:rsidR="00E348D9" w:rsidRPr="00AD72C8">
              <w:rPr>
                <w:rStyle w:val="Hyperlink"/>
              </w:rPr>
              <w:t>Correspondence and councillor reports</w:t>
            </w:r>
            <w:r w:rsidR="00E348D9">
              <w:rPr>
                <w:webHidden/>
              </w:rPr>
              <w:tab/>
            </w:r>
            <w:r w:rsidR="00E348D9">
              <w:rPr>
                <w:webHidden/>
              </w:rPr>
              <w:fldChar w:fldCharType="begin"/>
            </w:r>
            <w:r w:rsidR="00E348D9">
              <w:rPr>
                <w:webHidden/>
              </w:rPr>
              <w:instrText xml:space="preserve"> PAGEREF _Toc415056915 \h </w:instrText>
            </w:r>
            <w:r w:rsidR="00E348D9">
              <w:rPr>
                <w:webHidden/>
              </w:rPr>
            </w:r>
            <w:r w:rsidR="00E348D9">
              <w:rPr>
                <w:webHidden/>
              </w:rPr>
              <w:fldChar w:fldCharType="separate"/>
            </w:r>
            <w:r w:rsidR="00195BCA">
              <w:rPr>
                <w:webHidden/>
              </w:rPr>
              <w:t>35</w:t>
            </w:r>
            <w:r w:rsidR="00E348D9">
              <w:rPr>
                <w:webHidden/>
              </w:rPr>
              <w:fldChar w:fldCharType="end"/>
            </w:r>
          </w:hyperlink>
        </w:p>
        <w:p w:rsidR="00E348D9" w:rsidRDefault="00F343BF">
          <w:pPr>
            <w:pStyle w:val="TOC3"/>
            <w:rPr>
              <w:rFonts w:asciiTheme="minorHAnsi" w:eastAsiaTheme="minorEastAsia" w:hAnsiTheme="minorHAnsi" w:cstheme="minorBidi"/>
              <w:color w:val="auto"/>
              <w:sz w:val="22"/>
              <w:szCs w:val="22"/>
              <w:lang w:eastAsia="en-AU"/>
            </w:rPr>
          </w:pPr>
          <w:hyperlink w:anchor="_Toc415056916" w:history="1">
            <w:r w:rsidR="00E348D9" w:rsidRPr="00AD72C8">
              <w:rPr>
                <w:rStyle w:val="Hyperlink"/>
              </w:rPr>
              <w:t>General correspondence</w:t>
            </w:r>
            <w:r w:rsidR="00E348D9">
              <w:rPr>
                <w:webHidden/>
              </w:rPr>
              <w:tab/>
            </w:r>
            <w:r w:rsidR="00E348D9">
              <w:rPr>
                <w:webHidden/>
              </w:rPr>
              <w:fldChar w:fldCharType="begin"/>
            </w:r>
            <w:r w:rsidR="00E348D9">
              <w:rPr>
                <w:webHidden/>
              </w:rPr>
              <w:instrText xml:space="preserve"> PAGEREF _Toc415056916 \h </w:instrText>
            </w:r>
            <w:r w:rsidR="00E348D9">
              <w:rPr>
                <w:webHidden/>
              </w:rPr>
            </w:r>
            <w:r w:rsidR="00E348D9">
              <w:rPr>
                <w:webHidden/>
              </w:rPr>
              <w:fldChar w:fldCharType="separate"/>
            </w:r>
            <w:r w:rsidR="00195BCA">
              <w:rPr>
                <w:webHidden/>
              </w:rPr>
              <w:t>35</w:t>
            </w:r>
            <w:r w:rsidR="00E348D9">
              <w:rPr>
                <w:webHidden/>
              </w:rPr>
              <w:fldChar w:fldCharType="end"/>
            </w:r>
          </w:hyperlink>
        </w:p>
        <w:p w:rsidR="00E348D9" w:rsidRDefault="00F343BF">
          <w:pPr>
            <w:pStyle w:val="TOC3"/>
            <w:rPr>
              <w:rFonts w:asciiTheme="minorHAnsi" w:eastAsiaTheme="minorEastAsia" w:hAnsiTheme="minorHAnsi" w:cstheme="minorBidi"/>
              <w:color w:val="auto"/>
              <w:sz w:val="22"/>
              <w:szCs w:val="22"/>
              <w:lang w:eastAsia="en-AU"/>
            </w:rPr>
          </w:pPr>
          <w:hyperlink w:anchor="_Toc415056917" w:history="1">
            <w:r w:rsidR="00E348D9" w:rsidRPr="00AD72C8">
              <w:rPr>
                <w:rStyle w:val="Hyperlink"/>
              </w:rPr>
              <w:t>Verbal reports from councillors</w:t>
            </w:r>
            <w:r w:rsidR="00E348D9">
              <w:rPr>
                <w:webHidden/>
              </w:rPr>
              <w:tab/>
            </w:r>
            <w:r w:rsidR="00E348D9">
              <w:rPr>
                <w:webHidden/>
              </w:rPr>
              <w:fldChar w:fldCharType="begin"/>
            </w:r>
            <w:r w:rsidR="00E348D9">
              <w:rPr>
                <w:webHidden/>
              </w:rPr>
              <w:instrText xml:space="preserve"> PAGEREF _Toc415056917 \h </w:instrText>
            </w:r>
            <w:r w:rsidR="00E348D9">
              <w:rPr>
                <w:webHidden/>
              </w:rPr>
            </w:r>
            <w:r w:rsidR="00E348D9">
              <w:rPr>
                <w:webHidden/>
              </w:rPr>
              <w:fldChar w:fldCharType="separate"/>
            </w:r>
            <w:r w:rsidR="00195BCA">
              <w:rPr>
                <w:webHidden/>
              </w:rPr>
              <w:t>36</w:t>
            </w:r>
            <w:r w:rsidR="00E348D9">
              <w:rPr>
                <w:webHidden/>
              </w:rPr>
              <w:fldChar w:fldCharType="end"/>
            </w:r>
          </w:hyperlink>
        </w:p>
        <w:p w:rsidR="00E348D9" w:rsidRDefault="00F343BF">
          <w:pPr>
            <w:pStyle w:val="TOC2"/>
            <w:rPr>
              <w:rFonts w:asciiTheme="minorHAnsi" w:eastAsiaTheme="minorEastAsia" w:hAnsiTheme="minorHAnsi" w:cstheme="minorBidi"/>
              <w:color w:val="auto"/>
              <w:szCs w:val="22"/>
              <w:lang w:eastAsia="en-AU"/>
            </w:rPr>
          </w:pPr>
          <w:hyperlink w:anchor="_Toc415056918" w:history="1">
            <w:r w:rsidR="00E348D9" w:rsidRPr="00AD72C8">
              <w:rPr>
                <w:rStyle w:val="Hyperlink"/>
              </w:rPr>
              <w:t>4.3</w:t>
            </w:r>
            <w:r w:rsidR="00E348D9">
              <w:rPr>
                <w:rFonts w:asciiTheme="minorHAnsi" w:eastAsiaTheme="minorEastAsia" w:hAnsiTheme="minorHAnsi" w:cstheme="minorBidi"/>
                <w:color w:val="auto"/>
                <w:szCs w:val="22"/>
                <w:lang w:eastAsia="en-AU"/>
              </w:rPr>
              <w:tab/>
            </w:r>
            <w:r w:rsidR="00E348D9" w:rsidRPr="00AD72C8">
              <w:rPr>
                <w:rStyle w:val="Hyperlink"/>
              </w:rPr>
              <w:t>General business</w:t>
            </w:r>
            <w:r w:rsidR="00E348D9">
              <w:rPr>
                <w:webHidden/>
              </w:rPr>
              <w:tab/>
            </w:r>
            <w:r w:rsidR="00E348D9">
              <w:rPr>
                <w:webHidden/>
              </w:rPr>
              <w:fldChar w:fldCharType="begin"/>
            </w:r>
            <w:r w:rsidR="00E348D9">
              <w:rPr>
                <w:webHidden/>
              </w:rPr>
              <w:instrText xml:space="preserve"> PAGEREF _Toc415056918 \h </w:instrText>
            </w:r>
            <w:r w:rsidR="00E348D9">
              <w:rPr>
                <w:webHidden/>
              </w:rPr>
            </w:r>
            <w:r w:rsidR="00E348D9">
              <w:rPr>
                <w:webHidden/>
              </w:rPr>
              <w:fldChar w:fldCharType="separate"/>
            </w:r>
            <w:r w:rsidR="00195BCA">
              <w:rPr>
                <w:webHidden/>
              </w:rPr>
              <w:t>37</w:t>
            </w:r>
            <w:r w:rsidR="00E348D9">
              <w:rPr>
                <w:webHidden/>
              </w:rPr>
              <w:fldChar w:fldCharType="end"/>
            </w:r>
          </w:hyperlink>
        </w:p>
        <w:p w:rsidR="00E348D9" w:rsidRDefault="00F343BF">
          <w:pPr>
            <w:pStyle w:val="TOC1"/>
            <w:rPr>
              <w:rFonts w:asciiTheme="minorHAnsi" w:eastAsiaTheme="minorEastAsia" w:hAnsiTheme="minorHAnsi" w:cstheme="minorBidi"/>
              <w:b w:val="0"/>
              <w:color w:val="auto"/>
              <w:sz w:val="22"/>
              <w:szCs w:val="22"/>
              <w:lang w:eastAsia="en-AU"/>
            </w:rPr>
          </w:pPr>
          <w:hyperlink w:anchor="_Toc415056919" w:history="1">
            <w:r w:rsidR="00E348D9" w:rsidRPr="00AD72C8">
              <w:rPr>
                <w:rStyle w:val="Hyperlink"/>
              </w:rPr>
              <w:t>5</w:t>
            </w:r>
            <w:r w:rsidR="00E348D9">
              <w:rPr>
                <w:rFonts w:asciiTheme="minorHAnsi" w:eastAsiaTheme="minorEastAsia" w:hAnsiTheme="minorHAnsi" w:cstheme="minorBidi"/>
                <w:b w:val="0"/>
                <w:color w:val="auto"/>
                <w:sz w:val="22"/>
                <w:szCs w:val="22"/>
                <w:lang w:eastAsia="en-AU"/>
              </w:rPr>
              <w:tab/>
            </w:r>
            <w:r w:rsidR="00E348D9" w:rsidRPr="00AD72C8">
              <w:rPr>
                <w:rStyle w:val="Hyperlink"/>
              </w:rPr>
              <w:t>Information Additional to the Agenda</w:t>
            </w:r>
            <w:r w:rsidR="00E348D9">
              <w:rPr>
                <w:webHidden/>
              </w:rPr>
              <w:tab/>
            </w:r>
            <w:r w:rsidR="00E348D9">
              <w:rPr>
                <w:webHidden/>
              </w:rPr>
              <w:fldChar w:fldCharType="begin"/>
            </w:r>
            <w:r w:rsidR="00E348D9">
              <w:rPr>
                <w:webHidden/>
              </w:rPr>
              <w:instrText xml:space="preserve"> PAGEREF _Toc415056919 \h </w:instrText>
            </w:r>
            <w:r w:rsidR="00E348D9">
              <w:rPr>
                <w:webHidden/>
              </w:rPr>
            </w:r>
            <w:r w:rsidR="00E348D9">
              <w:rPr>
                <w:webHidden/>
              </w:rPr>
              <w:fldChar w:fldCharType="separate"/>
            </w:r>
            <w:r w:rsidR="00195BCA">
              <w:rPr>
                <w:webHidden/>
              </w:rPr>
              <w:t>38</w:t>
            </w:r>
            <w:r w:rsidR="00E348D9">
              <w:rPr>
                <w:webHidden/>
              </w:rPr>
              <w:fldChar w:fldCharType="end"/>
            </w:r>
          </w:hyperlink>
        </w:p>
        <w:p w:rsidR="00E348D9" w:rsidRDefault="00F343BF">
          <w:pPr>
            <w:pStyle w:val="TOC2"/>
            <w:rPr>
              <w:rFonts w:asciiTheme="minorHAnsi" w:eastAsiaTheme="minorEastAsia" w:hAnsiTheme="minorHAnsi" w:cstheme="minorBidi"/>
              <w:color w:val="auto"/>
              <w:szCs w:val="22"/>
              <w:lang w:eastAsia="en-AU"/>
            </w:rPr>
          </w:pPr>
          <w:hyperlink w:anchor="_Toc415056920" w:history="1">
            <w:r w:rsidR="00E348D9" w:rsidRPr="00AD72C8">
              <w:rPr>
                <w:rStyle w:val="Hyperlink"/>
              </w:rPr>
              <w:t>5.1</w:t>
            </w:r>
            <w:r w:rsidR="00E348D9">
              <w:rPr>
                <w:rFonts w:asciiTheme="minorHAnsi" w:eastAsiaTheme="minorEastAsia" w:hAnsiTheme="minorHAnsi" w:cstheme="minorBidi"/>
                <w:color w:val="auto"/>
                <w:szCs w:val="22"/>
                <w:lang w:eastAsia="en-AU"/>
              </w:rPr>
              <w:tab/>
            </w:r>
            <w:r w:rsidR="00E348D9" w:rsidRPr="00AD72C8">
              <w:rPr>
                <w:rStyle w:val="Hyperlink"/>
              </w:rPr>
              <w:t>Status reports</w:t>
            </w:r>
            <w:r w:rsidR="00E348D9">
              <w:rPr>
                <w:webHidden/>
              </w:rPr>
              <w:tab/>
            </w:r>
            <w:r w:rsidR="00E348D9">
              <w:rPr>
                <w:webHidden/>
              </w:rPr>
              <w:fldChar w:fldCharType="begin"/>
            </w:r>
            <w:r w:rsidR="00E348D9">
              <w:rPr>
                <w:webHidden/>
              </w:rPr>
              <w:instrText xml:space="preserve"> PAGEREF _Toc415056920 \h </w:instrText>
            </w:r>
            <w:r w:rsidR="00E348D9">
              <w:rPr>
                <w:webHidden/>
              </w:rPr>
            </w:r>
            <w:r w:rsidR="00E348D9">
              <w:rPr>
                <w:webHidden/>
              </w:rPr>
              <w:fldChar w:fldCharType="separate"/>
            </w:r>
            <w:r w:rsidR="00195BCA">
              <w:rPr>
                <w:webHidden/>
              </w:rPr>
              <w:t>38</w:t>
            </w:r>
            <w:r w:rsidR="00E348D9">
              <w:rPr>
                <w:webHidden/>
              </w:rPr>
              <w:fldChar w:fldCharType="end"/>
            </w:r>
          </w:hyperlink>
        </w:p>
        <w:p w:rsidR="00E348D9" w:rsidRDefault="00F343BF">
          <w:pPr>
            <w:pStyle w:val="TOC2"/>
            <w:rPr>
              <w:rFonts w:asciiTheme="minorHAnsi" w:eastAsiaTheme="minorEastAsia" w:hAnsiTheme="minorHAnsi" w:cstheme="minorBidi"/>
              <w:color w:val="auto"/>
              <w:szCs w:val="22"/>
              <w:lang w:eastAsia="en-AU"/>
            </w:rPr>
          </w:pPr>
          <w:hyperlink w:anchor="_Toc415056921" w:history="1">
            <w:r w:rsidR="00E348D9" w:rsidRPr="00AD72C8">
              <w:rPr>
                <w:rStyle w:val="Hyperlink"/>
              </w:rPr>
              <w:t>5.2</w:t>
            </w:r>
            <w:r w:rsidR="00E348D9">
              <w:rPr>
                <w:rFonts w:asciiTheme="minorHAnsi" w:eastAsiaTheme="minorEastAsia" w:hAnsiTheme="minorHAnsi" w:cstheme="minorBidi"/>
                <w:color w:val="auto"/>
                <w:szCs w:val="22"/>
                <w:lang w:eastAsia="en-AU"/>
              </w:rPr>
              <w:tab/>
            </w:r>
            <w:r w:rsidR="00E348D9" w:rsidRPr="00AD72C8">
              <w:rPr>
                <w:rStyle w:val="Hyperlink"/>
              </w:rPr>
              <w:t>Council members’ information bulletin</w:t>
            </w:r>
            <w:r w:rsidR="00E348D9">
              <w:rPr>
                <w:webHidden/>
              </w:rPr>
              <w:tab/>
            </w:r>
            <w:r w:rsidR="00E348D9">
              <w:rPr>
                <w:webHidden/>
              </w:rPr>
              <w:fldChar w:fldCharType="begin"/>
            </w:r>
            <w:r w:rsidR="00E348D9">
              <w:rPr>
                <w:webHidden/>
              </w:rPr>
              <w:instrText xml:space="preserve"> PAGEREF _Toc415056921 \h </w:instrText>
            </w:r>
            <w:r w:rsidR="00E348D9">
              <w:rPr>
                <w:webHidden/>
              </w:rPr>
            </w:r>
            <w:r w:rsidR="00E348D9">
              <w:rPr>
                <w:webHidden/>
              </w:rPr>
              <w:fldChar w:fldCharType="separate"/>
            </w:r>
            <w:r w:rsidR="00195BCA">
              <w:rPr>
                <w:webHidden/>
              </w:rPr>
              <w:t>38</w:t>
            </w:r>
            <w:r w:rsidR="00E348D9">
              <w:rPr>
                <w:webHidden/>
              </w:rPr>
              <w:fldChar w:fldCharType="end"/>
            </w:r>
          </w:hyperlink>
        </w:p>
        <w:p w:rsidR="00E348D9" w:rsidRDefault="00F343BF">
          <w:pPr>
            <w:pStyle w:val="TOC4"/>
            <w:rPr>
              <w:rFonts w:asciiTheme="minorHAnsi" w:eastAsiaTheme="minorEastAsia" w:hAnsiTheme="minorHAnsi" w:cstheme="minorBidi"/>
              <w:color w:val="auto"/>
              <w:sz w:val="22"/>
              <w:szCs w:val="22"/>
              <w:lang w:eastAsia="en-AU"/>
            </w:rPr>
          </w:pPr>
          <w:hyperlink w:anchor="_Toc415056922" w:history="1">
            <w:r w:rsidR="00E348D9" w:rsidRPr="00AD72C8">
              <w:rPr>
                <w:rStyle w:val="Hyperlink"/>
              </w:rPr>
              <w:t>Record of actions taken under delegated authority</w:t>
            </w:r>
            <w:r w:rsidR="00E348D9">
              <w:rPr>
                <w:webHidden/>
              </w:rPr>
              <w:tab/>
            </w:r>
            <w:r w:rsidR="00E348D9">
              <w:rPr>
                <w:webHidden/>
              </w:rPr>
              <w:fldChar w:fldCharType="begin"/>
            </w:r>
            <w:r w:rsidR="00E348D9">
              <w:rPr>
                <w:webHidden/>
              </w:rPr>
              <w:instrText xml:space="preserve"> PAGEREF _Toc415056922 \h </w:instrText>
            </w:r>
            <w:r w:rsidR="00E348D9">
              <w:rPr>
                <w:webHidden/>
              </w:rPr>
            </w:r>
            <w:r w:rsidR="00E348D9">
              <w:rPr>
                <w:webHidden/>
              </w:rPr>
              <w:fldChar w:fldCharType="separate"/>
            </w:r>
            <w:r w:rsidR="00195BCA">
              <w:rPr>
                <w:webHidden/>
              </w:rPr>
              <w:t>39</w:t>
            </w:r>
            <w:r w:rsidR="00E348D9">
              <w:rPr>
                <w:webHidden/>
              </w:rPr>
              <w:fldChar w:fldCharType="end"/>
            </w:r>
          </w:hyperlink>
        </w:p>
        <w:p w:rsidR="00E348D9" w:rsidRDefault="00F343BF">
          <w:pPr>
            <w:pStyle w:val="TOC1"/>
            <w:rPr>
              <w:rFonts w:asciiTheme="minorHAnsi" w:eastAsiaTheme="minorEastAsia" w:hAnsiTheme="minorHAnsi" w:cstheme="minorBidi"/>
              <w:b w:val="0"/>
              <w:color w:val="auto"/>
              <w:sz w:val="22"/>
              <w:szCs w:val="22"/>
              <w:lang w:eastAsia="en-AU"/>
            </w:rPr>
          </w:pPr>
          <w:hyperlink w:anchor="_Toc415056923" w:history="1">
            <w:r w:rsidR="00E348D9" w:rsidRPr="00AD72C8">
              <w:rPr>
                <w:rStyle w:val="Hyperlink"/>
              </w:rPr>
              <w:t>6</w:t>
            </w:r>
            <w:r w:rsidR="00E348D9">
              <w:rPr>
                <w:rFonts w:asciiTheme="minorHAnsi" w:eastAsiaTheme="minorEastAsia" w:hAnsiTheme="minorHAnsi" w:cstheme="minorBidi"/>
                <w:b w:val="0"/>
                <w:color w:val="auto"/>
                <w:sz w:val="22"/>
                <w:szCs w:val="22"/>
                <w:lang w:eastAsia="en-AU"/>
              </w:rPr>
              <w:tab/>
            </w:r>
            <w:r w:rsidR="00E348D9" w:rsidRPr="00AD72C8">
              <w:rPr>
                <w:rStyle w:val="Hyperlink"/>
              </w:rPr>
              <w:t>Preparing the Meeting Minutes</w:t>
            </w:r>
            <w:r w:rsidR="00E348D9">
              <w:rPr>
                <w:webHidden/>
              </w:rPr>
              <w:tab/>
            </w:r>
            <w:r w:rsidR="00E348D9">
              <w:rPr>
                <w:webHidden/>
              </w:rPr>
              <w:fldChar w:fldCharType="begin"/>
            </w:r>
            <w:r w:rsidR="00E348D9">
              <w:rPr>
                <w:webHidden/>
              </w:rPr>
              <w:instrText xml:space="preserve"> PAGEREF _Toc415056923 \h </w:instrText>
            </w:r>
            <w:r w:rsidR="00E348D9">
              <w:rPr>
                <w:webHidden/>
              </w:rPr>
            </w:r>
            <w:r w:rsidR="00E348D9">
              <w:rPr>
                <w:webHidden/>
              </w:rPr>
              <w:fldChar w:fldCharType="separate"/>
            </w:r>
            <w:r w:rsidR="00195BCA">
              <w:rPr>
                <w:webHidden/>
              </w:rPr>
              <w:t>40</w:t>
            </w:r>
            <w:r w:rsidR="00E348D9">
              <w:rPr>
                <w:webHidden/>
              </w:rPr>
              <w:fldChar w:fldCharType="end"/>
            </w:r>
          </w:hyperlink>
        </w:p>
        <w:p w:rsidR="00E348D9" w:rsidRDefault="00F343BF">
          <w:pPr>
            <w:pStyle w:val="TOC2"/>
            <w:rPr>
              <w:rFonts w:asciiTheme="minorHAnsi" w:eastAsiaTheme="minorEastAsia" w:hAnsiTheme="minorHAnsi" w:cstheme="minorBidi"/>
              <w:color w:val="auto"/>
              <w:szCs w:val="22"/>
              <w:lang w:eastAsia="en-AU"/>
            </w:rPr>
          </w:pPr>
          <w:hyperlink w:anchor="_Toc415056924" w:history="1">
            <w:r w:rsidR="00E348D9" w:rsidRPr="00AD72C8">
              <w:rPr>
                <w:rStyle w:val="Hyperlink"/>
              </w:rPr>
              <w:t>6.1</w:t>
            </w:r>
            <w:r w:rsidR="00E348D9">
              <w:rPr>
                <w:rFonts w:asciiTheme="minorHAnsi" w:eastAsiaTheme="minorEastAsia" w:hAnsiTheme="minorHAnsi" w:cstheme="minorBidi"/>
                <w:color w:val="auto"/>
                <w:szCs w:val="22"/>
                <w:lang w:eastAsia="en-AU"/>
              </w:rPr>
              <w:tab/>
            </w:r>
            <w:r w:rsidR="00E348D9" w:rsidRPr="00AD72C8">
              <w:rPr>
                <w:rStyle w:val="Hyperlink"/>
              </w:rPr>
              <w:t>The format of meeting minutes</w:t>
            </w:r>
            <w:r w:rsidR="00E348D9">
              <w:rPr>
                <w:webHidden/>
              </w:rPr>
              <w:tab/>
            </w:r>
            <w:r w:rsidR="00E348D9">
              <w:rPr>
                <w:webHidden/>
              </w:rPr>
              <w:fldChar w:fldCharType="begin"/>
            </w:r>
            <w:r w:rsidR="00E348D9">
              <w:rPr>
                <w:webHidden/>
              </w:rPr>
              <w:instrText xml:space="preserve"> PAGEREF _Toc415056924 \h </w:instrText>
            </w:r>
            <w:r w:rsidR="00E348D9">
              <w:rPr>
                <w:webHidden/>
              </w:rPr>
            </w:r>
            <w:r w:rsidR="00E348D9">
              <w:rPr>
                <w:webHidden/>
              </w:rPr>
              <w:fldChar w:fldCharType="separate"/>
            </w:r>
            <w:r w:rsidR="00195BCA">
              <w:rPr>
                <w:webHidden/>
              </w:rPr>
              <w:t>40</w:t>
            </w:r>
            <w:r w:rsidR="00E348D9">
              <w:rPr>
                <w:webHidden/>
              </w:rPr>
              <w:fldChar w:fldCharType="end"/>
            </w:r>
          </w:hyperlink>
        </w:p>
        <w:p w:rsidR="00E348D9" w:rsidRDefault="00F343BF">
          <w:pPr>
            <w:pStyle w:val="TOC3"/>
            <w:rPr>
              <w:rFonts w:asciiTheme="minorHAnsi" w:eastAsiaTheme="minorEastAsia" w:hAnsiTheme="minorHAnsi" w:cstheme="minorBidi"/>
              <w:color w:val="auto"/>
              <w:sz w:val="22"/>
              <w:szCs w:val="22"/>
              <w:lang w:eastAsia="en-AU"/>
            </w:rPr>
          </w:pPr>
          <w:hyperlink w:anchor="_Toc415056925" w:history="1">
            <w:r w:rsidR="00E348D9" w:rsidRPr="00AD72C8">
              <w:rPr>
                <w:rStyle w:val="Hyperlink"/>
              </w:rPr>
              <w:t>6.1.1</w:t>
            </w:r>
            <w:r w:rsidR="00E348D9">
              <w:rPr>
                <w:rFonts w:asciiTheme="minorHAnsi" w:eastAsiaTheme="minorEastAsia" w:hAnsiTheme="minorHAnsi" w:cstheme="minorBidi"/>
                <w:color w:val="auto"/>
                <w:sz w:val="22"/>
                <w:szCs w:val="22"/>
                <w:lang w:eastAsia="en-AU"/>
              </w:rPr>
              <w:tab/>
            </w:r>
            <w:r w:rsidR="00E348D9" w:rsidRPr="00AD72C8">
              <w:rPr>
                <w:rStyle w:val="Hyperlink"/>
              </w:rPr>
              <w:t>Basic content required by the Administration Regulations</w:t>
            </w:r>
            <w:r w:rsidR="00E348D9">
              <w:rPr>
                <w:webHidden/>
              </w:rPr>
              <w:tab/>
            </w:r>
            <w:r w:rsidR="00E348D9">
              <w:rPr>
                <w:webHidden/>
              </w:rPr>
              <w:fldChar w:fldCharType="begin"/>
            </w:r>
            <w:r w:rsidR="00E348D9">
              <w:rPr>
                <w:webHidden/>
              </w:rPr>
              <w:instrText xml:space="preserve"> PAGEREF _Toc415056925 \h </w:instrText>
            </w:r>
            <w:r w:rsidR="00E348D9">
              <w:rPr>
                <w:webHidden/>
              </w:rPr>
            </w:r>
            <w:r w:rsidR="00E348D9">
              <w:rPr>
                <w:webHidden/>
              </w:rPr>
              <w:fldChar w:fldCharType="separate"/>
            </w:r>
            <w:r w:rsidR="00195BCA">
              <w:rPr>
                <w:webHidden/>
              </w:rPr>
              <w:t>40</w:t>
            </w:r>
            <w:r w:rsidR="00E348D9">
              <w:rPr>
                <w:webHidden/>
              </w:rPr>
              <w:fldChar w:fldCharType="end"/>
            </w:r>
          </w:hyperlink>
        </w:p>
        <w:p w:rsidR="00E348D9" w:rsidRDefault="00F343BF">
          <w:pPr>
            <w:pStyle w:val="TOC4"/>
            <w:rPr>
              <w:rFonts w:asciiTheme="minorHAnsi" w:eastAsiaTheme="minorEastAsia" w:hAnsiTheme="minorHAnsi" w:cstheme="minorBidi"/>
              <w:color w:val="auto"/>
              <w:sz w:val="22"/>
              <w:szCs w:val="22"/>
              <w:lang w:eastAsia="en-AU"/>
            </w:rPr>
          </w:pPr>
          <w:hyperlink w:anchor="_Toc415056926" w:history="1">
            <w:r w:rsidR="00E348D9" w:rsidRPr="00AD72C8">
              <w:rPr>
                <w:rStyle w:val="Hyperlink"/>
              </w:rPr>
              <w:t>Recording details of those present</w:t>
            </w:r>
            <w:r w:rsidR="00E348D9">
              <w:rPr>
                <w:webHidden/>
              </w:rPr>
              <w:tab/>
            </w:r>
            <w:r w:rsidR="00E348D9">
              <w:rPr>
                <w:webHidden/>
              </w:rPr>
              <w:fldChar w:fldCharType="begin"/>
            </w:r>
            <w:r w:rsidR="00E348D9">
              <w:rPr>
                <w:webHidden/>
              </w:rPr>
              <w:instrText xml:space="preserve"> PAGEREF _Toc415056926 \h </w:instrText>
            </w:r>
            <w:r w:rsidR="00E348D9">
              <w:rPr>
                <w:webHidden/>
              </w:rPr>
            </w:r>
            <w:r w:rsidR="00E348D9">
              <w:rPr>
                <w:webHidden/>
              </w:rPr>
              <w:fldChar w:fldCharType="separate"/>
            </w:r>
            <w:r w:rsidR="00195BCA">
              <w:rPr>
                <w:webHidden/>
              </w:rPr>
              <w:t>41</w:t>
            </w:r>
            <w:r w:rsidR="00E348D9">
              <w:rPr>
                <w:webHidden/>
              </w:rPr>
              <w:fldChar w:fldCharType="end"/>
            </w:r>
          </w:hyperlink>
        </w:p>
        <w:p w:rsidR="00E348D9" w:rsidRDefault="00F343BF">
          <w:pPr>
            <w:pStyle w:val="TOC4"/>
            <w:rPr>
              <w:rFonts w:asciiTheme="minorHAnsi" w:eastAsiaTheme="minorEastAsia" w:hAnsiTheme="minorHAnsi" w:cstheme="minorBidi"/>
              <w:color w:val="auto"/>
              <w:sz w:val="22"/>
              <w:szCs w:val="22"/>
              <w:lang w:eastAsia="en-AU"/>
            </w:rPr>
          </w:pPr>
          <w:hyperlink w:anchor="_Toc415056927" w:history="1">
            <w:r w:rsidR="00E348D9" w:rsidRPr="00AD72C8">
              <w:rPr>
                <w:rStyle w:val="Hyperlink"/>
              </w:rPr>
              <w:t>Recording movers and seconders</w:t>
            </w:r>
            <w:r w:rsidR="00E348D9">
              <w:rPr>
                <w:webHidden/>
              </w:rPr>
              <w:tab/>
            </w:r>
            <w:r w:rsidR="00E348D9">
              <w:rPr>
                <w:webHidden/>
              </w:rPr>
              <w:fldChar w:fldCharType="begin"/>
            </w:r>
            <w:r w:rsidR="00E348D9">
              <w:rPr>
                <w:webHidden/>
              </w:rPr>
              <w:instrText xml:space="preserve"> PAGEREF _Toc415056927 \h </w:instrText>
            </w:r>
            <w:r w:rsidR="00E348D9">
              <w:rPr>
                <w:webHidden/>
              </w:rPr>
            </w:r>
            <w:r w:rsidR="00E348D9">
              <w:rPr>
                <w:webHidden/>
              </w:rPr>
              <w:fldChar w:fldCharType="separate"/>
            </w:r>
            <w:r w:rsidR="00195BCA">
              <w:rPr>
                <w:webHidden/>
              </w:rPr>
              <w:t>42</w:t>
            </w:r>
            <w:r w:rsidR="00E348D9">
              <w:rPr>
                <w:webHidden/>
              </w:rPr>
              <w:fldChar w:fldCharType="end"/>
            </w:r>
          </w:hyperlink>
        </w:p>
        <w:p w:rsidR="00E348D9" w:rsidRDefault="00F343BF">
          <w:pPr>
            <w:pStyle w:val="TOC4"/>
            <w:rPr>
              <w:rFonts w:asciiTheme="minorHAnsi" w:eastAsiaTheme="minorEastAsia" w:hAnsiTheme="minorHAnsi" w:cstheme="minorBidi"/>
              <w:color w:val="auto"/>
              <w:sz w:val="22"/>
              <w:szCs w:val="22"/>
              <w:lang w:eastAsia="en-AU"/>
            </w:rPr>
          </w:pPr>
          <w:hyperlink w:anchor="_Toc415056928" w:history="1">
            <w:r w:rsidR="00E348D9" w:rsidRPr="00AD72C8">
              <w:rPr>
                <w:rStyle w:val="Hyperlink"/>
              </w:rPr>
              <w:t>Recording disclosures of interests</w:t>
            </w:r>
            <w:r w:rsidR="00E348D9">
              <w:rPr>
                <w:webHidden/>
              </w:rPr>
              <w:tab/>
            </w:r>
            <w:r w:rsidR="00E348D9">
              <w:rPr>
                <w:webHidden/>
              </w:rPr>
              <w:fldChar w:fldCharType="begin"/>
            </w:r>
            <w:r w:rsidR="00E348D9">
              <w:rPr>
                <w:webHidden/>
              </w:rPr>
              <w:instrText xml:space="preserve"> PAGEREF _Toc415056928 \h </w:instrText>
            </w:r>
            <w:r w:rsidR="00E348D9">
              <w:rPr>
                <w:webHidden/>
              </w:rPr>
            </w:r>
            <w:r w:rsidR="00E348D9">
              <w:rPr>
                <w:webHidden/>
              </w:rPr>
              <w:fldChar w:fldCharType="separate"/>
            </w:r>
            <w:r w:rsidR="00195BCA">
              <w:rPr>
                <w:webHidden/>
              </w:rPr>
              <w:t>42</w:t>
            </w:r>
            <w:r w:rsidR="00E348D9">
              <w:rPr>
                <w:webHidden/>
              </w:rPr>
              <w:fldChar w:fldCharType="end"/>
            </w:r>
          </w:hyperlink>
        </w:p>
        <w:p w:rsidR="00E348D9" w:rsidRDefault="00F343BF">
          <w:pPr>
            <w:pStyle w:val="TOC3"/>
            <w:rPr>
              <w:rFonts w:asciiTheme="minorHAnsi" w:eastAsiaTheme="minorEastAsia" w:hAnsiTheme="minorHAnsi" w:cstheme="minorBidi"/>
              <w:color w:val="auto"/>
              <w:sz w:val="22"/>
              <w:szCs w:val="22"/>
              <w:lang w:eastAsia="en-AU"/>
            </w:rPr>
          </w:pPr>
          <w:hyperlink w:anchor="_Toc415056929" w:history="1">
            <w:r w:rsidR="00E348D9" w:rsidRPr="00AD72C8">
              <w:rPr>
                <w:rStyle w:val="Hyperlink"/>
              </w:rPr>
              <w:t>6.1.2</w:t>
            </w:r>
            <w:r w:rsidR="00E348D9">
              <w:rPr>
                <w:rFonts w:asciiTheme="minorHAnsi" w:eastAsiaTheme="minorEastAsia" w:hAnsiTheme="minorHAnsi" w:cstheme="minorBidi"/>
                <w:color w:val="auto"/>
                <w:sz w:val="22"/>
                <w:szCs w:val="22"/>
                <w:lang w:eastAsia="en-AU"/>
              </w:rPr>
              <w:tab/>
            </w:r>
            <w:r w:rsidR="00E348D9" w:rsidRPr="00AD72C8">
              <w:rPr>
                <w:rStyle w:val="Hyperlink"/>
              </w:rPr>
              <w:t>Recording changes to the order of business</w:t>
            </w:r>
            <w:r w:rsidR="00E348D9">
              <w:rPr>
                <w:webHidden/>
              </w:rPr>
              <w:tab/>
            </w:r>
            <w:r w:rsidR="00E348D9">
              <w:rPr>
                <w:webHidden/>
              </w:rPr>
              <w:fldChar w:fldCharType="begin"/>
            </w:r>
            <w:r w:rsidR="00E348D9">
              <w:rPr>
                <w:webHidden/>
              </w:rPr>
              <w:instrText xml:space="preserve"> PAGEREF _Toc415056929 \h </w:instrText>
            </w:r>
            <w:r w:rsidR="00E348D9">
              <w:rPr>
                <w:webHidden/>
              </w:rPr>
            </w:r>
            <w:r w:rsidR="00E348D9">
              <w:rPr>
                <w:webHidden/>
              </w:rPr>
              <w:fldChar w:fldCharType="separate"/>
            </w:r>
            <w:r w:rsidR="00195BCA">
              <w:rPr>
                <w:webHidden/>
              </w:rPr>
              <w:t>43</w:t>
            </w:r>
            <w:r w:rsidR="00E348D9">
              <w:rPr>
                <w:webHidden/>
              </w:rPr>
              <w:fldChar w:fldCharType="end"/>
            </w:r>
          </w:hyperlink>
        </w:p>
        <w:p w:rsidR="00E348D9" w:rsidRDefault="00F343BF">
          <w:pPr>
            <w:pStyle w:val="TOC3"/>
            <w:rPr>
              <w:rFonts w:asciiTheme="minorHAnsi" w:eastAsiaTheme="minorEastAsia" w:hAnsiTheme="minorHAnsi" w:cstheme="minorBidi"/>
              <w:color w:val="auto"/>
              <w:sz w:val="22"/>
              <w:szCs w:val="22"/>
              <w:lang w:eastAsia="en-AU"/>
            </w:rPr>
          </w:pPr>
          <w:hyperlink w:anchor="_Toc415056930" w:history="1">
            <w:r w:rsidR="00E348D9" w:rsidRPr="00AD72C8">
              <w:rPr>
                <w:rStyle w:val="Hyperlink"/>
              </w:rPr>
              <w:t>6.1.3</w:t>
            </w:r>
            <w:r w:rsidR="00E348D9">
              <w:rPr>
                <w:rFonts w:asciiTheme="minorHAnsi" w:eastAsiaTheme="minorEastAsia" w:hAnsiTheme="minorHAnsi" w:cstheme="minorBidi"/>
                <w:color w:val="auto"/>
                <w:sz w:val="22"/>
                <w:szCs w:val="22"/>
                <w:lang w:eastAsia="en-AU"/>
              </w:rPr>
              <w:tab/>
            </w:r>
            <w:r w:rsidR="00E348D9" w:rsidRPr="00AD72C8">
              <w:rPr>
                <w:rStyle w:val="Hyperlink"/>
              </w:rPr>
              <w:t>Recording suspensions of proceedings</w:t>
            </w:r>
            <w:r w:rsidR="00E348D9">
              <w:rPr>
                <w:webHidden/>
              </w:rPr>
              <w:tab/>
            </w:r>
            <w:r w:rsidR="00E348D9">
              <w:rPr>
                <w:webHidden/>
              </w:rPr>
              <w:fldChar w:fldCharType="begin"/>
            </w:r>
            <w:r w:rsidR="00E348D9">
              <w:rPr>
                <w:webHidden/>
              </w:rPr>
              <w:instrText xml:space="preserve"> PAGEREF _Toc415056930 \h </w:instrText>
            </w:r>
            <w:r w:rsidR="00E348D9">
              <w:rPr>
                <w:webHidden/>
              </w:rPr>
            </w:r>
            <w:r w:rsidR="00E348D9">
              <w:rPr>
                <w:webHidden/>
              </w:rPr>
              <w:fldChar w:fldCharType="separate"/>
            </w:r>
            <w:r w:rsidR="00195BCA">
              <w:rPr>
                <w:webHidden/>
              </w:rPr>
              <w:t>44</w:t>
            </w:r>
            <w:r w:rsidR="00E348D9">
              <w:rPr>
                <w:webHidden/>
              </w:rPr>
              <w:fldChar w:fldCharType="end"/>
            </w:r>
          </w:hyperlink>
        </w:p>
        <w:p w:rsidR="00E348D9" w:rsidRDefault="00F343BF">
          <w:pPr>
            <w:pStyle w:val="TOC4"/>
            <w:rPr>
              <w:rFonts w:asciiTheme="minorHAnsi" w:eastAsiaTheme="minorEastAsia" w:hAnsiTheme="minorHAnsi" w:cstheme="minorBidi"/>
              <w:color w:val="auto"/>
              <w:sz w:val="22"/>
              <w:szCs w:val="22"/>
              <w:lang w:eastAsia="en-AU"/>
            </w:rPr>
          </w:pPr>
          <w:hyperlink w:anchor="_Toc415056931" w:history="1">
            <w:r w:rsidR="00E348D9" w:rsidRPr="00AD72C8">
              <w:rPr>
                <w:rStyle w:val="Hyperlink"/>
              </w:rPr>
              <w:t>Adjournments due to the absence of a quorum</w:t>
            </w:r>
            <w:r w:rsidR="00E348D9">
              <w:rPr>
                <w:webHidden/>
              </w:rPr>
              <w:tab/>
            </w:r>
            <w:r w:rsidR="00E348D9">
              <w:rPr>
                <w:webHidden/>
              </w:rPr>
              <w:fldChar w:fldCharType="begin"/>
            </w:r>
            <w:r w:rsidR="00E348D9">
              <w:rPr>
                <w:webHidden/>
              </w:rPr>
              <w:instrText xml:space="preserve"> PAGEREF _Toc415056931 \h </w:instrText>
            </w:r>
            <w:r w:rsidR="00E348D9">
              <w:rPr>
                <w:webHidden/>
              </w:rPr>
            </w:r>
            <w:r w:rsidR="00E348D9">
              <w:rPr>
                <w:webHidden/>
              </w:rPr>
              <w:fldChar w:fldCharType="separate"/>
            </w:r>
            <w:r w:rsidR="00195BCA">
              <w:rPr>
                <w:webHidden/>
              </w:rPr>
              <w:t>44</w:t>
            </w:r>
            <w:r w:rsidR="00E348D9">
              <w:rPr>
                <w:webHidden/>
              </w:rPr>
              <w:fldChar w:fldCharType="end"/>
            </w:r>
          </w:hyperlink>
        </w:p>
        <w:p w:rsidR="00E348D9" w:rsidRDefault="00F343BF">
          <w:pPr>
            <w:pStyle w:val="TOC3"/>
            <w:rPr>
              <w:rFonts w:asciiTheme="minorHAnsi" w:eastAsiaTheme="minorEastAsia" w:hAnsiTheme="minorHAnsi" w:cstheme="minorBidi"/>
              <w:color w:val="auto"/>
              <w:sz w:val="22"/>
              <w:szCs w:val="22"/>
              <w:lang w:eastAsia="en-AU"/>
            </w:rPr>
          </w:pPr>
          <w:hyperlink w:anchor="_Toc415056932" w:history="1">
            <w:r w:rsidR="00E348D9" w:rsidRPr="00AD72C8">
              <w:rPr>
                <w:rStyle w:val="Hyperlink"/>
              </w:rPr>
              <w:t>6.1.4</w:t>
            </w:r>
            <w:r w:rsidR="00E348D9">
              <w:rPr>
                <w:rFonts w:asciiTheme="minorHAnsi" w:eastAsiaTheme="minorEastAsia" w:hAnsiTheme="minorHAnsi" w:cstheme="minorBidi"/>
                <w:color w:val="auto"/>
                <w:sz w:val="22"/>
                <w:szCs w:val="22"/>
                <w:lang w:eastAsia="en-AU"/>
              </w:rPr>
              <w:tab/>
            </w:r>
            <w:r w:rsidR="00E348D9" w:rsidRPr="00AD72C8">
              <w:rPr>
                <w:rStyle w:val="Hyperlink"/>
              </w:rPr>
              <w:t>Recording the casting of votes</w:t>
            </w:r>
            <w:r w:rsidR="00E348D9">
              <w:rPr>
                <w:webHidden/>
              </w:rPr>
              <w:tab/>
            </w:r>
            <w:r w:rsidR="00E348D9">
              <w:rPr>
                <w:webHidden/>
              </w:rPr>
              <w:fldChar w:fldCharType="begin"/>
            </w:r>
            <w:r w:rsidR="00E348D9">
              <w:rPr>
                <w:webHidden/>
              </w:rPr>
              <w:instrText xml:space="preserve"> PAGEREF _Toc415056932 \h </w:instrText>
            </w:r>
            <w:r w:rsidR="00E348D9">
              <w:rPr>
                <w:webHidden/>
              </w:rPr>
            </w:r>
            <w:r w:rsidR="00E348D9">
              <w:rPr>
                <w:webHidden/>
              </w:rPr>
              <w:fldChar w:fldCharType="separate"/>
            </w:r>
            <w:r w:rsidR="00195BCA">
              <w:rPr>
                <w:webHidden/>
              </w:rPr>
              <w:t>45</w:t>
            </w:r>
            <w:r w:rsidR="00E348D9">
              <w:rPr>
                <w:webHidden/>
              </w:rPr>
              <w:fldChar w:fldCharType="end"/>
            </w:r>
          </w:hyperlink>
        </w:p>
        <w:p w:rsidR="00E348D9" w:rsidRDefault="00F343BF">
          <w:pPr>
            <w:pStyle w:val="TOC4"/>
            <w:rPr>
              <w:rFonts w:asciiTheme="minorHAnsi" w:eastAsiaTheme="minorEastAsia" w:hAnsiTheme="minorHAnsi" w:cstheme="minorBidi"/>
              <w:color w:val="auto"/>
              <w:sz w:val="22"/>
              <w:szCs w:val="22"/>
              <w:lang w:eastAsia="en-AU"/>
            </w:rPr>
          </w:pPr>
          <w:hyperlink w:anchor="_Toc415056933" w:history="1">
            <w:r w:rsidR="00E348D9" w:rsidRPr="00AD72C8">
              <w:rPr>
                <w:rStyle w:val="Hyperlink"/>
              </w:rPr>
              <w:t>Recording the outcome of voting</w:t>
            </w:r>
            <w:r w:rsidR="00E348D9">
              <w:rPr>
                <w:webHidden/>
              </w:rPr>
              <w:tab/>
            </w:r>
            <w:r w:rsidR="00E348D9">
              <w:rPr>
                <w:webHidden/>
              </w:rPr>
              <w:fldChar w:fldCharType="begin"/>
            </w:r>
            <w:r w:rsidR="00E348D9">
              <w:rPr>
                <w:webHidden/>
              </w:rPr>
              <w:instrText xml:space="preserve"> PAGEREF _Toc415056933 \h </w:instrText>
            </w:r>
            <w:r w:rsidR="00E348D9">
              <w:rPr>
                <w:webHidden/>
              </w:rPr>
            </w:r>
            <w:r w:rsidR="00E348D9">
              <w:rPr>
                <w:webHidden/>
              </w:rPr>
              <w:fldChar w:fldCharType="separate"/>
            </w:r>
            <w:r w:rsidR="00195BCA">
              <w:rPr>
                <w:webHidden/>
              </w:rPr>
              <w:t>46</w:t>
            </w:r>
            <w:r w:rsidR="00E348D9">
              <w:rPr>
                <w:webHidden/>
              </w:rPr>
              <w:fldChar w:fldCharType="end"/>
            </w:r>
          </w:hyperlink>
        </w:p>
        <w:p w:rsidR="00E348D9" w:rsidRDefault="00F343BF">
          <w:pPr>
            <w:pStyle w:val="TOC3"/>
            <w:rPr>
              <w:rFonts w:asciiTheme="minorHAnsi" w:eastAsiaTheme="minorEastAsia" w:hAnsiTheme="minorHAnsi" w:cstheme="minorBidi"/>
              <w:color w:val="auto"/>
              <w:sz w:val="22"/>
              <w:szCs w:val="22"/>
              <w:lang w:eastAsia="en-AU"/>
            </w:rPr>
          </w:pPr>
          <w:hyperlink w:anchor="_Toc415056934" w:history="1">
            <w:r w:rsidR="00E348D9" w:rsidRPr="00AD72C8">
              <w:rPr>
                <w:rStyle w:val="Hyperlink"/>
              </w:rPr>
              <w:t>6.1.5</w:t>
            </w:r>
            <w:r w:rsidR="00E348D9">
              <w:rPr>
                <w:rFonts w:asciiTheme="minorHAnsi" w:eastAsiaTheme="minorEastAsia" w:hAnsiTheme="minorHAnsi" w:cstheme="minorBidi"/>
                <w:color w:val="auto"/>
                <w:sz w:val="22"/>
                <w:szCs w:val="22"/>
                <w:lang w:eastAsia="en-AU"/>
              </w:rPr>
              <w:tab/>
            </w:r>
            <w:r w:rsidR="00E348D9" w:rsidRPr="00AD72C8">
              <w:rPr>
                <w:rStyle w:val="Hyperlink"/>
              </w:rPr>
              <w:t>Recording decisions</w:t>
            </w:r>
            <w:r w:rsidR="00E348D9">
              <w:rPr>
                <w:webHidden/>
              </w:rPr>
              <w:tab/>
            </w:r>
            <w:r w:rsidR="00E348D9">
              <w:rPr>
                <w:webHidden/>
              </w:rPr>
              <w:fldChar w:fldCharType="begin"/>
            </w:r>
            <w:r w:rsidR="00E348D9">
              <w:rPr>
                <w:webHidden/>
              </w:rPr>
              <w:instrText xml:space="preserve"> PAGEREF _Toc415056934 \h </w:instrText>
            </w:r>
            <w:r w:rsidR="00E348D9">
              <w:rPr>
                <w:webHidden/>
              </w:rPr>
            </w:r>
            <w:r w:rsidR="00E348D9">
              <w:rPr>
                <w:webHidden/>
              </w:rPr>
              <w:fldChar w:fldCharType="separate"/>
            </w:r>
            <w:r w:rsidR="00195BCA">
              <w:rPr>
                <w:webHidden/>
              </w:rPr>
              <w:t>47</w:t>
            </w:r>
            <w:r w:rsidR="00E348D9">
              <w:rPr>
                <w:webHidden/>
              </w:rPr>
              <w:fldChar w:fldCharType="end"/>
            </w:r>
          </w:hyperlink>
        </w:p>
        <w:p w:rsidR="00E348D9" w:rsidRDefault="00F343BF">
          <w:pPr>
            <w:pStyle w:val="TOC4"/>
            <w:rPr>
              <w:rFonts w:asciiTheme="minorHAnsi" w:eastAsiaTheme="minorEastAsia" w:hAnsiTheme="minorHAnsi" w:cstheme="minorBidi"/>
              <w:color w:val="auto"/>
              <w:sz w:val="22"/>
              <w:szCs w:val="22"/>
              <w:lang w:eastAsia="en-AU"/>
            </w:rPr>
          </w:pPr>
          <w:hyperlink w:anchor="_Toc415056935" w:history="1">
            <w:r w:rsidR="00E348D9" w:rsidRPr="00AD72C8">
              <w:rPr>
                <w:rStyle w:val="Hyperlink"/>
              </w:rPr>
              <w:t>Clarity in motions and resolutions</w:t>
            </w:r>
            <w:r w:rsidR="00E348D9">
              <w:rPr>
                <w:webHidden/>
              </w:rPr>
              <w:tab/>
            </w:r>
            <w:r w:rsidR="00E348D9">
              <w:rPr>
                <w:webHidden/>
              </w:rPr>
              <w:fldChar w:fldCharType="begin"/>
            </w:r>
            <w:r w:rsidR="00E348D9">
              <w:rPr>
                <w:webHidden/>
              </w:rPr>
              <w:instrText xml:space="preserve"> PAGEREF _Toc415056935 \h </w:instrText>
            </w:r>
            <w:r w:rsidR="00E348D9">
              <w:rPr>
                <w:webHidden/>
              </w:rPr>
            </w:r>
            <w:r w:rsidR="00E348D9">
              <w:rPr>
                <w:webHidden/>
              </w:rPr>
              <w:fldChar w:fldCharType="separate"/>
            </w:r>
            <w:r w:rsidR="00195BCA">
              <w:rPr>
                <w:webHidden/>
              </w:rPr>
              <w:t>48</w:t>
            </w:r>
            <w:r w:rsidR="00E348D9">
              <w:rPr>
                <w:webHidden/>
              </w:rPr>
              <w:fldChar w:fldCharType="end"/>
            </w:r>
          </w:hyperlink>
        </w:p>
        <w:p w:rsidR="00E348D9" w:rsidRDefault="00F343BF">
          <w:pPr>
            <w:pStyle w:val="TOC3"/>
            <w:rPr>
              <w:rFonts w:asciiTheme="minorHAnsi" w:eastAsiaTheme="minorEastAsia" w:hAnsiTheme="minorHAnsi" w:cstheme="minorBidi"/>
              <w:color w:val="auto"/>
              <w:sz w:val="22"/>
              <w:szCs w:val="22"/>
              <w:lang w:eastAsia="en-AU"/>
            </w:rPr>
          </w:pPr>
          <w:hyperlink w:anchor="_Toc415056936" w:history="1">
            <w:r w:rsidR="00E348D9" w:rsidRPr="00AD72C8">
              <w:rPr>
                <w:rStyle w:val="Hyperlink"/>
              </w:rPr>
              <w:t>6.1.6</w:t>
            </w:r>
            <w:r w:rsidR="00E348D9">
              <w:rPr>
                <w:rFonts w:asciiTheme="minorHAnsi" w:eastAsiaTheme="minorEastAsia" w:hAnsiTheme="minorHAnsi" w:cstheme="minorBidi"/>
                <w:color w:val="auto"/>
                <w:sz w:val="22"/>
                <w:szCs w:val="22"/>
                <w:lang w:eastAsia="en-AU"/>
              </w:rPr>
              <w:tab/>
            </w:r>
            <w:r w:rsidR="00E348D9" w:rsidRPr="00AD72C8">
              <w:rPr>
                <w:rStyle w:val="Hyperlink"/>
              </w:rPr>
              <w:t>Recording reasons for changes to recommendations</w:t>
            </w:r>
            <w:r w:rsidR="00E348D9">
              <w:rPr>
                <w:webHidden/>
              </w:rPr>
              <w:tab/>
            </w:r>
            <w:r w:rsidR="00E348D9">
              <w:rPr>
                <w:webHidden/>
              </w:rPr>
              <w:fldChar w:fldCharType="begin"/>
            </w:r>
            <w:r w:rsidR="00E348D9">
              <w:rPr>
                <w:webHidden/>
              </w:rPr>
              <w:instrText xml:space="preserve"> PAGEREF _Toc415056936 \h </w:instrText>
            </w:r>
            <w:r w:rsidR="00E348D9">
              <w:rPr>
                <w:webHidden/>
              </w:rPr>
            </w:r>
            <w:r w:rsidR="00E348D9">
              <w:rPr>
                <w:webHidden/>
              </w:rPr>
              <w:fldChar w:fldCharType="separate"/>
            </w:r>
            <w:r w:rsidR="00195BCA">
              <w:rPr>
                <w:webHidden/>
              </w:rPr>
              <w:t>48</w:t>
            </w:r>
            <w:r w:rsidR="00E348D9">
              <w:rPr>
                <w:webHidden/>
              </w:rPr>
              <w:fldChar w:fldCharType="end"/>
            </w:r>
          </w:hyperlink>
        </w:p>
        <w:p w:rsidR="00E348D9" w:rsidRDefault="00F343BF">
          <w:pPr>
            <w:pStyle w:val="TOC3"/>
            <w:rPr>
              <w:rFonts w:asciiTheme="minorHAnsi" w:eastAsiaTheme="minorEastAsia" w:hAnsiTheme="minorHAnsi" w:cstheme="minorBidi"/>
              <w:color w:val="auto"/>
              <w:sz w:val="22"/>
              <w:szCs w:val="22"/>
              <w:lang w:eastAsia="en-AU"/>
            </w:rPr>
          </w:pPr>
          <w:hyperlink w:anchor="_Toc415056937" w:history="1">
            <w:r w:rsidR="00E348D9" w:rsidRPr="00AD72C8">
              <w:rPr>
                <w:rStyle w:val="Hyperlink"/>
              </w:rPr>
              <w:t>6.1.7</w:t>
            </w:r>
            <w:r w:rsidR="00E348D9">
              <w:rPr>
                <w:rFonts w:asciiTheme="minorHAnsi" w:eastAsiaTheme="minorEastAsia" w:hAnsiTheme="minorHAnsi" w:cstheme="minorBidi"/>
                <w:color w:val="auto"/>
                <w:sz w:val="22"/>
                <w:szCs w:val="22"/>
                <w:lang w:eastAsia="en-AU"/>
              </w:rPr>
              <w:tab/>
            </w:r>
            <w:r w:rsidR="00E348D9" w:rsidRPr="00AD72C8">
              <w:rPr>
                <w:rStyle w:val="Hyperlink"/>
              </w:rPr>
              <w:t>Recording changes to decisions</w:t>
            </w:r>
            <w:r w:rsidR="00E348D9">
              <w:rPr>
                <w:webHidden/>
              </w:rPr>
              <w:tab/>
            </w:r>
            <w:r w:rsidR="00E348D9">
              <w:rPr>
                <w:webHidden/>
              </w:rPr>
              <w:fldChar w:fldCharType="begin"/>
            </w:r>
            <w:r w:rsidR="00E348D9">
              <w:rPr>
                <w:webHidden/>
              </w:rPr>
              <w:instrText xml:space="preserve"> PAGEREF _Toc415056937 \h </w:instrText>
            </w:r>
            <w:r w:rsidR="00E348D9">
              <w:rPr>
                <w:webHidden/>
              </w:rPr>
            </w:r>
            <w:r w:rsidR="00E348D9">
              <w:rPr>
                <w:webHidden/>
              </w:rPr>
              <w:fldChar w:fldCharType="separate"/>
            </w:r>
            <w:r w:rsidR="00195BCA">
              <w:rPr>
                <w:webHidden/>
              </w:rPr>
              <w:t>49</w:t>
            </w:r>
            <w:r w:rsidR="00E348D9">
              <w:rPr>
                <w:webHidden/>
              </w:rPr>
              <w:fldChar w:fldCharType="end"/>
            </w:r>
          </w:hyperlink>
        </w:p>
        <w:p w:rsidR="00E348D9" w:rsidRDefault="00F343BF">
          <w:pPr>
            <w:pStyle w:val="TOC3"/>
            <w:rPr>
              <w:rFonts w:asciiTheme="minorHAnsi" w:eastAsiaTheme="minorEastAsia" w:hAnsiTheme="minorHAnsi" w:cstheme="minorBidi"/>
              <w:color w:val="auto"/>
              <w:sz w:val="22"/>
              <w:szCs w:val="22"/>
              <w:lang w:eastAsia="en-AU"/>
            </w:rPr>
          </w:pPr>
          <w:hyperlink w:anchor="_Toc415056938" w:history="1">
            <w:r w:rsidR="00E348D9" w:rsidRPr="00AD72C8">
              <w:rPr>
                <w:rStyle w:val="Hyperlink"/>
              </w:rPr>
              <w:t>6.1.8</w:t>
            </w:r>
            <w:r w:rsidR="00E348D9">
              <w:rPr>
                <w:rFonts w:asciiTheme="minorHAnsi" w:eastAsiaTheme="minorEastAsia" w:hAnsiTheme="minorHAnsi" w:cstheme="minorBidi"/>
                <w:color w:val="auto"/>
                <w:sz w:val="22"/>
                <w:szCs w:val="22"/>
                <w:lang w:eastAsia="en-AU"/>
              </w:rPr>
              <w:tab/>
            </w:r>
            <w:r w:rsidR="00E348D9" w:rsidRPr="00AD72C8">
              <w:rPr>
                <w:rStyle w:val="Hyperlink"/>
              </w:rPr>
              <w:t>Recording ‘en bloc’ adoption of recommendations</w:t>
            </w:r>
            <w:r w:rsidR="00E348D9">
              <w:rPr>
                <w:webHidden/>
              </w:rPr>
              <w:tab/>
            </w:r>
            <w:r w:rsidR="00E348D9">
              <w:rPr>
                <w:webHidden/>
              </w:rPr>
              <w:fldChar w:fldCharType="begin"/>
            </w:r>
            <w:r w:rsidR="00E348D9">
              <w:rPr>
                <w:webHidden/>
              </w:rPr>
              <w:instrText xml:space="preserve"> PAGEREF _Toc415056938 \h </w:instrText>
            </w:r>
            <w:r w:rsidR="00E348D9">
              <w:rPr>
                <w:webHidden/>
              </w:rPr>
            </w:r>
            <w:r w:rsidR="00E348D9">
              <w:rPr>
                <w:webHidden/>
              </w:rPr>
              <w:fldChar w:fldCharType="separate"/>
            </w:r>
            <w:r w:rsidR="00195BCA">
              <w:rPr>
                <w:webHidden/>
              </w:rPr>
              <w:t>50</w:t>
            </w:r>
            <w:r w:rsidR="00E348D9">
              <w:rPr>
                <w:webHidden/>
              </w:rPr>
              <w:fldChar w:fldCharType="end"/>
            </w:r>
          </w:hyperlink>
        </w:p>
        <w:p w:rsidR="00E348D9" w:rsidRDefault="00F343BF">
          <w:pPr>
            <w:pStyle w:val="TOC3"/>
            <w:rPr>
              <w:rFonts w:asciiTheme="minorHAnsi" w:eastAsiaTheme="minorEastAsia" w:hAnsiTheme="minorHAnsi" w:cstheme="minorBidi"/>
              <w:color w:val="auto"/>
              <w:sz w:val="22"/>
              <w:szCs w:val="22"/>
              <w:lang w:eastAsia="en-AU"/>
            </w:rPr>
          </w:pPr>
          <w:hyperlink w:anchor="_Toc415056939" w:history="1">
            <w:r w:rsidR="00E348D9" w:rsidRPr="00AD72C8">
              <w:rPr>
                <w:rStyle w:val="Hyperlink"/>
              </w:rPr>
              <w:t>6.1.9</w:t>
            </w:r>
            <w:r w:rsidR="00E348D9">
              <w:rPr>
                <w:rFonts w:asciiTheme="minorHAnsi" w:eastAsiaTheme="minorEastAsia" w:hAnsiTheme="minorHAnsi" w:cstheme="minorBidi"/>
                <w:color w:val="auto"/>
                <w:sz w:val="22"/>
                <w:szCs w:val="22"/>
                <w:lang w:eastAsia="en-AU"/>
              </w:rPr>
              <w:tab/>
            </w:r>
            <w:r w:rsidR="00E348D9" w:rsidRPr="00AD72C8">
              <w:rPr>
                <w:rStyle w:val="Hyperlink"/>
              </w:rPr>
              <w:t>Recording closures of the meeting</w:t>
            </w:r>
            <w:r w:rsidR="00E348D9">
              <w:rPr>
                <w:webHidden/>
              </w:rPr>
              <w:tab/>
            </w:r>
            <w:r w:rsidR="00E348D9">
              <w:rPr>
                <w:webHidden/>
              </w:rPr>
              <w:fldChar w:fldCharType="begin"/>
            </w:r>
            <w:r w:rsidR="00E348D9">
              <w:rPr>
                <w:webHidden/>
              </w:rPr>
              <w:instrText xml:space="preserve"> PAGEREF _Toc415056939 \h </w:instrText>
            </w:r>
            <w:r w:rsidR="00E348D9">
              <w:rPr>
                <w:webHidden/>
              </w:rPr>
            </w:r>
            <w:r w:rsidR="00E348D9">
              <w:rPr>
                <w:webHidden/>
              </w:rPr>
              <w:fldChar w:fldCharType="separate"/>
            </w:r>
            <w:r w:rsidR="00195BCA">
              <w:rPr>
                <w:webHidden/>
              </w:rPr>
              <w:t>53</w:t>
            </w:r>
            <w:r w:rsidR="00E348D9">
              <w:rPr>
                <w:webHidden/>
              </w:rPr>
              <w:fldChar w:fldCharType="end"/>
            </w:r>
          </w:hyperlink>
        </w:p>
        <w:p w:rsidR="00E348D9" w:rsidRDefault="00F343BF">
          <w:pPr>
            <w:pStyle w:val="TOC4"/>
            <w:rPr>
              <w:rFonts w:asciiTheme="minorHAnsi" w:eastAsiaTheme="minorEastAsia" w:hAnsiTheme="minorHAnsi" w:cstheme="minorBidi"/>
              <w:color w:val="auto"/>
              <w:sz w:val="22"/>
              <w:szCs w:val="22"/>
              <w:lang w:eastAsia="en-AU"/>
            </w:rPr>
          </w:pPr>
          <w:hyperlink w:anchor="_Toc415056940" w:history="1">
            <w:r w:rsidR="00E348D9" w:rsidRPr="00AD72C8">
              <w:rPr>
                <w:rStyle w:val="Hyperlink"/>
              </w:rPr>
              <w:t>Confidentiality of documents</w:t>
            </w:r>
            <w:r w:rsidR="00E348D9">
              <w:rPr>
                <w:webHidden/>
              </w:rPr>
              <w:tab/>
            </w:r>
            <w:r w:rsidR="00E348D9">
              <w:rPr>
                <w:webHidden/>
              </w:rPr>
              <w:fldChar w:fldCharType="begin"/>
            </w:r>
            <w:r w:rsidR="00E348D9">
              <w:rPr>
                <w:webHidden/>
              </w:rPr>
              <w:instrText xml:space="preserve"> PAGEREF _Toc415056940 \h </w:instrText>
            </w:r>
            <w:r w:rsidR="00E348D9">
              <w:rPr>
                <w:webHidden/>
              </w:rPr>
            </w:r>
            <w:r w:rsidR="00E348D9">
              <w:rPr>
                <w:webHidden/>
              </w:rPr>
              <w:fldChar w:fldCharType="separate"/>
            </w:r>
            <w:r w:rsidR="00195BCA">
              <w:rPr>
                <w:webHidden/>
              </w:rPr>
              <w:t>54</w:t>
            </w:r>
            <w:r w:rsidR="00E348D9">
              <w:rPr>
                <w:webHidden/>
              </w:rPr>
              <w:fldChar w:fldCharType="end"/>
            </w:r>
          </w:hyperlink>
        </w:p>
        <w:p w:rsidR="00E348D9" w:rsidRDefault="00F343BF">
          <w:pPr>
            <w:pStyle w:val="TOC3"/>
            <w:rPr>
              <w:rFonts w:asciiTheme="minorHAnsi" w:eastAsiaTheme="minorEastAsia" w:hAnsiTheme="minorHAnsi" w:cstheme="minorBidi"/>
              <w:color w:val="auto"/>
              <w:sz w:val="22"/>
              <w:szCs w:val="22"/>
              <w:lang w:eastAsia="en-AU"/>
            </w:rPr>
          </w:pPr>
          <w:hyperlink w:anchor="_Toc415056941" w:history="1">
            <w:r w:rsidR="00E348D9" w:rsidRPr="00AD72C8">
              <w:rPr>
                <w:rStyle w:val="Hyperlink"/>
              </w:rPr>
              <w:t>6.1.10</w:t>
            </w:r>
            <w:r w:rsidR="00E348D9">
              <w:rPr>
                <w:rFonts w:asciiTheme="minorHAnsi" w:eastAsiaTheme="minorEastAsia" w:hAnsiTheme="minorHAnsi" w:cstheme="minorBidi"/>
                <w:color w:val="auto"/>
                <w:sz w:val="22"/>
                <w:szCs w:val="22"/>
                <w:lang w:eastAsia="en-AU"/>
              </w:rPr>
              <w:tab/>
            </w:r>
            <w:r w:rsidR="00E348D9" w:rsidRPr="00AD72C8">
              <w:rPr>
                <w:rStyle w:val="Hyperlink"/>
              </w:rPr>
              <w:t>Recording discussions in the meeting</w:t>
            </w:r>
            <w:r w:rsidR="00E348D9">
              <w:rPr>
                <w:webHidden/>
              </w:rPr>
              <w:tab/>
            </w:r>
            <w:r w:rsidR="00E348D9">
              <w:rPr>
                <w:webHidden/>
              </w:rPr>
              <w:fldChar w:fldCharType="begin"/>
            </w:r>
            <w:r w:rsidR="00E348D9">
              <w:rPr>
                <w:webHidden/>
              </w:rPr>
              <w:instrText xml:space="preserve"> PAGEREF _Toc415056941 \h </w:instrText>
            </w:r>
            <w:r w:rsidR="00E348D9">
              <w:rPr>
                <w:webHidden/>
              </w:rPr>
            </w:r>
            <w:r w:rsidR="00E348D9">
              <w:rPr>
                <w:webHidden/>
              </w:rPr>
              <w:fldChar w:fldCharType="separate"/>
            </w:r>
            <w:r w:rsidR="00195BCA">
              <w:rPr>
                <w:webHidden/>
              </w:rPr>
              <w:t>54</w:t>
            </w:r>
            <w:r w:rsidR="00E348D9">
              <w:rPr>
                <w:webHidden/>
              </w:rPr>
              <w:fldChar w:fldCharType="end"/>
            </w:r>
          </w:hyperlink>
        </w:p>
        <w:p w:rsidR="00E348D9" w:rsidRDefault="00F343BF">
          <w:pPr>
            <w:pStyle w:val="TOC3"/>
            <w:rPr>
              <w:rFonts w:asciiTheme="minorHAnsi" w:eastAsiaTheme="minorEastAsia" w:hAnsiTheme="minorHAnsi" w:cstheme="minorBidi"/>
              <w:color w:val="auto"/>
              <w:sz w:val="22"/>
              <w:szCs w:val="22"/>
              <w:lang w:eastAsia="en-AU"/>
            </w:rPr>
          </w:pPr>
          <w:hyperlink w:anchor="_Toc415056942" w:history="1">
            <w:r w:rsidR="00E348D9" w:rsidRPr="00AD72C8">
              <w:rPr>
                <w:rStyle w:val="Hyperlink"/>
              </w:rPr>
              <w:t>6.1.11</w:t>
            </w:r>
            <w:r w:rsidR="00E348D9">
              <w:rPr>
                <w:rFonts w:asciiTheme="minorHAnsi" w:eastAsiaTheme="minorEastAsia" w:hAnsiTheme="minorHAnsi" w:cstheme="minorBidi"/>
                <w:color w:val="auto"/>
                <w:sz w:val="22"/>
                <w:szCs w:val="22"/>
                <w:lang w:eastAsia="en-AU"/>
              </w:rPr>
              <w:tab/>
            </w:r>
            <w:r w:rsidR="00E348D9" w:rsidRPr="00AD72C8">
              <w:rPr>
                <w:rStyle w:val="Hyperlink"/>
              </w:rPr>
              <w:t>Recording documents tabled at the meeting</w:t>
            </w:r>
            <w:r w:rsidR="00E348D9">
              <w:rPr>
                <w:webHidden/>
              </w:rPr>
              <w:tab/>
            </w:r>
            <w:r w:rsidR="00E348D9">
              <w:rPr>
                <w:webHidden/>
              </w:rPr>
              <w:fldChar w:fldCharType="begin"/>
            </w:r>
            <w:r w:rsidR="00E348D9">
              <w:rPr>
                <w:webHidden/>
              </w:rPr>
              <w:instrText xml:space="preserve"> PAGEREF _Toc415056942 \h </w:instrText>
            </w:r>
            <w:r w:rsidR="00E348D9">
              <w:rPr>
                <w:webHidden/>
              </w:rPr>
            </w:r>
            <w:r w:rsidR="00E348D9">
              <w:rPr>
                <w:webHidden/>
              </w:rPr>
              <w:fldChar w:fldCharType="separate"/>
            </w:r>
            <w:r w:rsidR="00195BCA">
              <w:rPr>
                <w:webHidden/>
              </w:rPr>
              <w:t>55</w:t>
            </w:r>
            <w:r w:rsidR="00E348D9">
              <w:rPr>
                <w:webHidden/>
              </w:rPr>
              <w:fldChar w:fldCharType="end"/>
            </w:r>
          </w:hyperlink>
        </w:p>
        <w:p w:rsidR="00E348D9" w:rsidRDefault="00F343BF">
          <w:pPr>
            <w:pStyle w:val="TOC3"/>
            <w:rPr>
              <w:rFonts w:asciiTheme="minorHAnsi" w:eastAsiaTheme="minorEastAsia" w:hAnsiTheme="minorHAnsi" w:cstheme="minorBidi"/>
              <w:color w:val="auto"/>
              <w:sz w:val="22"/>
              <w:szCs w:val="22"/>
              <w:lang w:eastAsia="en-AU"/>
            </w:rPr>
          </w:pPr>
          <w:hyperlink w:anchor="_Toc415056943" w:history="1">
            <w:r w:rsidR="00E348D9" w:rsidRPr="00AD72C8">
              <w:rPr>
                <w:rStyle w:val="Hyperlink"/>
              </w:rPr>
              <w:t>6.1.12</w:t>
            </w:r>
            <w:r w:rsidR="00E348D9">
              <w:rPr>
                <w:rFonts w:asciiTheme="minorHAnsi" w:eastAsiaTheme="minorEastAsia" w:hAnsiTheme="minorHAnsi" w:cstheme="minorBidi"/>
                <w:color w:val="auto"/>
                <w:sz w:val="22"/>
                <w:szCs w:val="22"/>
                <w:lang w:eastAsia="en-AU"/>
              </w:rPr>
              <w:tab/>
            </w:r>
            <w:r w:rsidR="00E348D9" w:rsidRPr="00AD72C8">
              <w:rPr>
                <w:rStyle w:val="Hyperlink"/>
              </w:rPr>
              <w:t>The minutes as a public record</w:t>
            </w:r>
            <w:r w:rsidR="00E348D9">
              <w:rPr>
                <w:webHidden/>
              </w:rPr>
              <w:tab/>
            </w:r>
            <w:r w:rsidR="00E348D9">
              <w:rPr>
                <w:webHidden/>
              </w:rPr>
              <w:fldChar w:fldCharType="begin"/>
            </w:r>
            <w:r w:rsidR="00E348D9">
              <w:rPr>
                <w:webHidden/>
              </w:rPr>
              <w:instrText xml:space="preserve"> PAGEREF _Toc415056943 \h </w:instrText>
            </w:r>
            <w:r w:rsidR="00E348D9">
              <w:rPr>
                <w:webHidden/>
              </w:rPr>
            </w:r>
            <w:r w:rsidR="00E348D9">
              <w:rPr>
                <w:webHidden/>
              </w:rPr>
              <w:fldChar w:fldCharType="separate"/>
            </w:r>
            <w:r w:rsidR="00195BCA">
              <w:rPr>
                <w:webHidden/>
              </w:rPr>
              <w:t>56</w:t>
            </w:r>
            <w:r w:rsidR="00E348D9">
              <w:rPr>
                <w:webHidden/>
              </w:rPr>
              <w:fldChar w:fldCharType="end"/>
            </w:r>
          </w:hyperlink>
        </w:p>
        <w:p w:rsidR="00E348D9" w:rsidRDefault="00F343BF">
          <w:pPr>
            <w:pStyle w:val="TOC1"/>
            <w:rPr>
              <w:rFonts w:asciiTheme="minorHAnsi" w:eastAsiaTheme="minorEastAsia" w:hAnsiTheme="minorHAnsi" w:cstheme="minorBidi"/>
              <w:b w:val="0"/>
              <w:color w:val="auto"/>
              <w:sz w:val="22"/>
              <w:szCs w:val="22"/>
              <w:lang w:eastAsia="en-AU"/>
            </w:rPr>
          </w:pPr>
          <w:hyperlink w:anchor="_Toc415056944" w:history="1">
            <w:r w:rsidR="00E348D9" w:rsidRPr="00AD72C8">
              <w:rPr>
                <w:rStyle w:val="Hyperlink"/>
              </w:rPr>
              <w:t>7</w:t>
            </w:r>
            <w:r w:rsidR="00E348D9">
              <w:rPr>
                <w:rFonts w:asciiTheme="minorHAnsi" w:eastAsiaTheme="minorEastAsia" w:hAnsiTheme="minorHAnsi" w:cstheme="minorBidi"/>
                <w:b w:val="0"/>
                <w:color w:val="auto"/>
                <w:sz w:val="22"/>
                <w:szCs w:val="22"/>
                <w:lang w:eastAsia="en-AU"/>
              </w:rPr>
              <w:tab/>
            </w:r>
            <w:r w:rsidR="00E348D9" w:rsidRPr="00AD72C8">
              <w:rPr>
                <w:rStyle w:val="Hyperlink"/>
              </w:rPr>
              <w:t>Legal Requirements for Managing Agendas and Minutes</w:t>
            </w:r>
            <w:r w:rsidR="00E348D9">
              <w:rPr>
                <w:webHidden/>
              </w:rPr>
              <w:tab/>
            </w:r>
            <w:r w:rsidR="00E348D9">
              <w:rPr>
                <w:webHidden/>
              </w:rPr>
              <w:fldChar w:fldCharType="begin"/>
            </w:r>
            <w:r w:rsidR="00E348D9">
              <w:rPr>
                <w:webHidden/>
              </w:rPr>
              <w:instrText xml:space="preserve"> PAGEREF _Toc415056944 \h </w:instrText>
            </w:r>
            <w:r w:rsidR="00E348D9">
              <w:rPr>
                <w:webHidden/>
              </w:rPr>
            </w:r>
            <w:r w:rsidR="00E348D9">
              <w:rPr>
                <w:webHidden/>
              </w:rPr>
              <w:fldChar w:fldCharType="separate"/>
            </w:r>
            <w:r w:rsidR="00195BCA">
              <w:rPr>
                <w:webHidden/>
              </w:rPr>
              <w:t>58</w:t>
            </w:r>
            <w:r w:rsidR="00E348D9">
              <w:rPr>
                <w:webHidden/>
              </w:rPr>
              <w:fldChar w:fldCharType="end"/>
            </w:r>
          </w:hyperlink>
        </w:p>
        <w:p w:rsidR="00E348D9" w:rsidRDefault="00F343BF">
          <w:pPr>
            <w:pStyle w:val="TOC2"/>
            <w:rPr>
              <w:rFonts w:asciiTheme="minorHAnsi" w:eastAsiaTheme="minorEastAsia" w:hAnsiTheme="minorHAnsi" w:cstheme="minorBidi"/>
              <w:color w:val="auto"/>
              <w:szCs w:val="22"/>
              <w:lang w:eastAsia="en-AU"/>
            </w:rPr>
          </w:pPr>
          <w:hyperlink w:anchor="_Toc415056945" w:history="1">
            <w:r w:rsidR="00E348D9" w:rsidRPr="00AD72C8">
              <w:rPr>
                <w:rStyle w:val="Hyperlink"/>
              </w:rPr>
              <w:t>7.1</w:t>
            </w:r>
            <w:r w:rsidR="00E348D9">
              <w:rPr>
                <w:rFonts w:asciiTheme="minorHAnsi" w:eastAsiaTheme="minorEastAsia" w:hAnsiTheme="minorHAnsi" w:cstheme="minorBidi"/>
                <w:color w:val="auto"/>
                <w:szCs w:val="22"/>
                <w:lang w:eastAsia="en-AU"/>
              </w:rPr>
              <w:tab/>
            </w:r>
            <w:r w:rsidR="00E348D9" w:rsidRPr="00AD72C8">
              <w:rPr>
                <w:rStyle w:val="Hyperlink"/>
              </w:rPr>
              <w:t>Responsibilities of the presiding person and CEO for minutes</w:t>
            </w:r>
            <w:r w:rsidR="00E348D9">
              <w:rPr>
                <w:webHidden/>
              </w:rPr>
              <w:tab/>
            </w:r>
            <w:r w:rsidR="00E348D9">
              <w:rPr>
                <w:webHidden/>
              </w:rPr>
              <w:fldChar w:fldCharType="begin"/>
            </w:r>
            <w:r w:rsidR="00E348D9">
              <w:rPr>
                <w:webHidden/>
              </w:rPr>
              <w:instrText xml:space="preserve"> PAGEREF _Toc415056945 \h </w:instrText>
            </w:r>
            <w:r w:rsidR="00E348D9">
              <w:rPr>
                <w:webHidden/>
              </w:rPr>
            </w:r>
            <w:r w:rsidR="00E348D9">
              <w:rPr>
                <w:webHidden/>
              </w:rPr>
              <w:fldChar w:fldCharType="separate"/>
            </w:r>
            <w:r w:rsidR="00195BCA">
              <w:rPr>
                <w:webHidden/>
              </w:rPr>
              <w:t>58</w:t>
            </w:r>
            <w:r w:rsidR="00E348D9">
              <w:rPr>
                <w:webHidden/>
              </w:rPr>
              <w:fldChar w:fldCharType="end"/>
            </w:r>
          </w:hyperlink>
        </w:p>
        <w:p w:rsidR="00E348D9" w:rsidRDefault="00F343BF">
          <w:pPr>
            <w:pStyle w:val="TOC2"/>
            <w:rPr>
              <w:rFonts w:asciiTheme="minorHAnsi" w:eastAsiaTheme="minorEastAsia" w:hAnsiTheme="minorHAnsi" w:cstheme="minorBidi"/>
              <w:color w:val="auto"/>
              <w:szCs w:val="22"/>
              <w:lang w:eastAsia="en-AU"/>
            </w:rPr>
          </w:pPr>
          <w:hyperlink w:anchor="_Toc415056946" w:history="1">
            <w:r w:rsidR="00E348D9" w:rsidRPr="00AD72C8">
              <w:rPr>
                <w:rStyle w:val="Hyperlink"/>
              </w:rPr>
              <w:t>7.2</w:t>
            </w:r>
            <w:r w:rsidR="00E348D9">
              <w:rPr>
                <w:rFonts w:asciiTheme="minorHAnsi" w:eastAsiaTheme="minorEastAsia" w:hAnsiTheme="minorHAnsi" w:cstheme="minorBidi"/>
                <w:color w:val="auto"/>
                <w:szCs w:val="22"/>
                <w:lang w:eastAsia="en-AU"/>
              </w:rPr>
              <w:tab/>
            </w:r>
            <w:r w:rsidR="00E348D9" w:rsidRPr="00AD72C8">
              <w:rPr>
                <w:rStyle w:val="Hyperlink"/>
              </w:rPr>
              <w:t>Retention of agendas and minutes</w:t>
            </w:r>
            <w:r w:rsidR="00E348D9">
              <w:rPr>
                <w:webHidden/>
              </w:rPr>
              <w:tab/>
            </w:r>
            <w:r w:rsidR="00E348D9">
              <w:rPr>
                <w:webHidden/>
              </w:rPr>
              <w:fldChar w:fldCharType="begin"/>
            </w:r>
            <w:r w:rsidR="00E348D9">
              <w:rPr>
                <w:webHidden/>
              </w:rPr>
              <w:instrText xml:space="preserve"> PAGEREF _Toc415056946 \h </w:instrText>
            </w:r>
            <w:r w:rsidR="00E348D9">
              <w:rPr>
                <w:webHidden/>
              </w:rPr>
            </w:r>
            <w:r w:rsidR="00E348D9">
              <w:rPr>
                <w:webHidden/>
              </w:rPr>
              <w:fldChar w:fldCharType="separate"/>
            </w:r>
            <w:r w:rsidR="00195BCA">
              <w:rPr>
                <w:webHidden/>
              </w:rPr>
              <w:t>58</w:t>
            </w:r>
            <w:r w:rsidR="00E348D9">
              <w:rPr>
                <w:webHidden/>
              </w:rPr>
              <w:fldChar w:fldCharType="end"/>
            </w:r>
          </w:hyperlink>
        </w:p>
        <w:p w:rsidR="00E348D9" w:rsidRDefault="00F343BF">
          <w:pPr>
            <w:pStyle w:val="TOC3"/>
            <w:rPr>
              <w:rFonts w:asciiTheme="minorHAnsi" w:eastAsiaTheme="minorEastAsia" w:hAnsiTheme="minorHAnsi" w:cstheme="minorBidi"/>
              <w:color w:val="auto"/>
              <w:sz w:val="22"/>
              <w:szCs w:val="22"/>
              <w:lang w:eastAsia="en-AU"/>
            </w:rPr>
          </w:pPr>
          <w:hyperlink w:anchor="_Toc415056947" w:history="1">
            <w:r w:rsidR="00E348D9" w:rsidRPr="00AD72C8">
              <w:rPr>
                <w:rStyle w:val="Hyperlink"/>
              </w:rPr>
              <w:t>7.2.1</w:t>
            </w:r>
            <w:r w:rsidR="00E348D9">
              <w:rPr>
                <w:rFonts w:asciiTheme="minorHAnsi" w:eastAsiaTheme="minorEastAsia" w:hAnsiTheme="minorHAnsi" w:cstheme="minorBidi"/>
                <w:color w:val="auto"/>
                <w:sz w:val="22"/>
                <w:szCs w:val="22"/>
                <w:lang w:eastAsia="en-AU"/>
              </w:rPr>
              <w:tab/>
            </w:r>
            <w:r w:rsidR="00E348D9" w:rsidRPr="00AD72C8">
              <w:rPr>
                <w:rStyle w:val="Hyperlink"/>
              </w:rPr>
              <w:t>Audio or visual recording of meetings</w:t>
            </w:r>
            <w:r w:rsidR="00E348D9">
              <w:rPr>
                <w:webHidden/>
              </w:rPr>
              <w:tab/>
            </w:r>
            <w:r w:rsidR="00E348D9">
              <w:rPr>
                <w:webHidden/>
              </w:rPr>
              <w:fldChar w:fldCharType="begin"/>
            </w:r>
            <w:r w:rsidR="00E348D9">
              <w:rPr>
                <w:webHidden/>
              </w:rPr>
              <w:instrText xml:space="preserve"> PAGEREF _Toc415056947 \h </w:instrText>
            </w:r>
            <w:r w:rsidR="00E348D9">
              <w:rPr>
                <w:webHidden/>
              </w:rPr>
            </w:r>
            <w:r w:rsidR="00E348D9">
              <w:rPr>
                <w:webHidden/>
              </w:rPr>
              <w:fldChar w:fldCharType="separate"/>
            </w:r>
            <w:r w:rsidR="00195BCA">
              <w:rPr>
                <w:webHidden/>
              </w:rPr>
              <w:t>59</w:t>
            </w:r>
            <w:r w:rsidR="00E348D9">
              <w:rPr>
                <w:webHidden/>
              </w:rPr>
              <w:fldChar w:fldCharType="end"/>
            </w:r>
          </w:hyperlink>
        </w:p>
        <w:p w:rsidR="00E348D9" w:rsidRDefault="00F343BF">
          <w:pPr>
            <w:pStyle w:val="TOC2"/>
            <w:rPr>
              <w:rFonts w:asciiTheme="minorHAnsi" w:eastAsiaTheme="minorEastAsia" w:hAnsiTheme="minorHAnsi" w:cstheme="minorBidi"/>
              <w:color w:val="auto"/>
              <w:szCs w:val="22"/>
              <w:lang w:eastAsia="en-AU"/>
            </w:rPr>
          </w:pPr>
          <w:hyperlink w:anchor="_Toc415056948" w:history="1">
            <w:r w:rsidR="00E348D9" w:rsidRPr="00AD72C8">
              <w:rPr>
                <w:rStyle w:val="Hyperlink"/>
              </w:rPr>
              <w:t>7.3</w:t>
            </w:r>
            <w:r w:rsidR="00E348D9">
              <w:rPr>
                <w:rFonts w:asciiTheme="minorHAnsi" w:eastAsiaTheme="minorEastAsia" w:hAnsiTheme="minorHAnsi" w:cstheme="minorBidi"/>
                <w:color w:val="auto"/>
                <w:szCs w:val="22"/>
                <w:lang w:eastAsia="en-AU"/>
              </w:rPr>
              <w:tab/>
            </w:r>
            <w:r w:rsidR="00E348D9" w:rsidRPr="00AD72C8">
              <w:rPr>
                <w:rStyle w:val="Hyperlink"/>
              </w:rPr>
              <w:t>Rights of the public to inspect agendas and minutes</w:t>
            </w:r>
            <w:r w:rsidR="00E348D9">
              <w:rPr>
                <w:webHidden/>
              </w:rPr>
              <w:tab/>
            </w:r>
            <w:r w:rsidR="00E348D9">
              <w:rPr>
                <w:webHidden/>
              </w:rPr>
              <w:fldChar w:fldCharType="begin"/>
            </w:r>
            <w:r w:rsidR="00E348D9">
              <w:rPr>
                <w:webHidden/>
              </w:rPr>
              <w:instrText xml:space="preserve"> PAGEREF _Toc415056948 \h </w:instrText>
            </w:r>
            <w:r w:rsidR="00E348D9">
              <w:rPr>
                <w:webHidden/>
              </w:rPr>
            </w:r>
            <w:r w:rsidR="00E348D9">
              <w:rPr>
                <w:webHidden/>
              </w:rPr>
              <w:fldChar w:fldCharType="separate"/>
            </w:r>
            <w:r w:rsidR="00195BCA">
              <w:rPr>
                <w:webHidden/>
              </w:rPr>
              <w:t>59</w:t>
            </w:r>
            <w:r w:rsidR="00E348D9">
              <w:rPr>
                <w:webHidden/>
              </w:rPr>
              <w:fldChar w:fldCharType="end"/>
            </w:r>
          </w:hyperlink>
        </w:p>
        <w:p w:rsidR="00E348D9" w:rsidRDefault="00F343BF">
          <w:pPr>
            <w:pStyle w:val="TOC1"/>
            <w:rPr>
              <w:rFonts w:asciiTheme="minorHAnsi" w:eastAsiaTheme="minorEastAsia" w:hAnsiTheme="minorHAnsi" w:cstheme="minorBidi"/>
              <w:b w:val="0"/>
              <w:color w:val="auto"/>
              <w:sz w:val="22"/>
              <w:szCs w:val="22"/>
              <w:lang w:eastAsia="en-AU"/>
            </w:rPr>
          </w:pPr>
          <w:hyperlink w:anchor="_Toc415056949" w:history="1">
            <w:r w:rsidR="00E348D9" w:rsidRPr="00AD72C8">
              <w:rPr>
                <w:rStyle w:val="Hyperlink"/>
              </w:rPr>
              <w:t>Appendix A</w:t>
            </w:r>
            <w:r w:rsidR="00E348D9">
              <w:rPr>
                <w:webHidden/>
              </w:rPr>
              <w:tab/>
            </w:r>
            <w:r w:rsidR="00E348D9">
              <w:rPr>
                <w:webHidden/>
              </w:rPr>
              <w:fldChar w:fldCharType="begin"/>
            </w:r>
            <w:r w:rsidR="00E348D9">
              <w:rPr>
                <w:webHidden/>
              </w:rPr>
              <w:instrText xml:space="preserve"> PAGEREF _Toc415056949 \h </w:instrText>
            </w:r>
            <w:r w:rsidR="00E348D9">
              <w:rPr>
                <w:webHidden/>
              </w:rPr>
            </w:r>
            <w:r w:rsidR="00E348D9">
              <w:rPr>
                <w:webHidden/>
              </w:rPr>
              <w:fldChar w:fldCharType="separate"/>
            </w:r>
            <w:r w:rsidR="00195BCA">
              <w:rPr>
                <w:webHidden/>
              </w:rPr>
              <w:t>61</w:t>
            </w:r>
            <w:r w:rsidR="00E348D9">
              <w:rPr>
                <w:webHidden/>
              </w:rPr>
              <w:fldChar w:fldCharType="end"/>
            </w:r>
          </w:hyperlink>
        </w:p>
        <w:p w:rsidR="00E348D9" w:rsidRDefault="00F343BF">
          <w:pPr>
            <w:pStyle w:val="TOC2"/>
            <w:rPr>
              <w:rFonts w:asciiTheme="minorHAnsi" w:eastAsiaTheme="minorEastAsia" w:hAnsiTheme="minorHAnsi" w:cstheme="minorBidi"/>
              <w:color w:val="auto"/>
              <w:szCs w:val="22"/>
              <w:lang w:eastAsia="en-AU"/>
            </w:rPr>
          </w:pPr>
          <w:hyperlink w:anchor="_Toc415056950" w:history="1">
            <w:r w:rsidR="00E348D9" w:rsidRPr="00AD72C8">
              <w:rPr>
                <w:rStyle w:val="Hyperlink"/>
              </w:rPr>
              <w:t>Sample status report</w:t>
            </w:r>
            <w:r w:rsidR="00E348D9">
              <w:rPr>
                <w:webHidden/>
              </w:rPr>
              <w:tab/>
            </w:r>
            <w:r w:rsidR="00E348D9">
              <w:rPr>
                <w:webHidden/>
              </w:rPr>
              <w:fldChar w:fldCharType="begin"/>
            </w:r>
            <w:r w:rsidR="00E348D9">
              <w:rPr>
                <w:webHidden/>
              </w:rPr>
              <w:instrText xml:space="preserve"> PAGEREF _Toc415056950 \h </w:instrText>
            </w:r>
            <w:r w:rsidR="00E348D9">
              <w:rPr>
                <w:webHidden/>
              </w:rPr>
            </w:r>
            <w:r w:rsidR="00E348D9">
              <w:rPr>
                <w:webHidden/>
              </w:rPr>
              <w:fldChar w:fldCharType="separate"/>
            </w:r>
            <w:r w:rsidR="00195BCA">
              <w:rPr>
                <w:webHidden/>
              </w:rPr>
              <w:t>61</w:t>
            </w:r>
            <w:r w:rsidR="00E348D9">
              <w:rPr>
                <w:webHidden/>
              </w:rPr>
              <w:fldChar w:fldCharType="end"/>
            </w:r>
          </w:hyperlink>
        </w:p>
        <w:p w:rsidR="00E348D9" w:rsidRDefault="00F343BF">
          <w:pPr>
            <w:pStyle w:val="TOC1"/>
            <w:rPr>
              <w:rFonts w:asciiTheme="minorHAnsi" w:eastAsiaTheme="minorEastAsia" w:hAnsiTheme="minorHAnsi" w:cstheme="minorBidi"/>
              <w:b w:val="0"/>
              <w:color w:val="auto"/>
              <w:sz w:val="22"/>
              <w:szCs w:val="22"/>
              <w:lang w:eastAsia="en-AU"/>
            </w:rPr>
          </w:pPr>
          <w:hyperlink w:anchor="_Toc415056951" w:history="1">
            <w:r w:rsidR="00E348D9" w:rsidRPr="00AD72C8">
              <w:rPr>
                <w:rStyle w:val="Hyperlink"/>
              </w:rPr>
              <w:t>Appendix B</w:t>
            </w:r>
            <w:r w:rsidR="00E348D9">
              <w:rPr>
                <w:webHidden/>
              </w:rPr>
              <w:tab/>
            </w:r>
            <w:r w:rsidR="00E348D9">
              <w:rPr>
                <w:webHidden/>
              </w:rPr>
              <w:fldChar w:fldCharType="begin"/>
            </w:r>
            <w:r w:rsidR="00E348D9">
              <w:rPr>
                <w:webHidden/>
              </w:rPr>
              <w:instrText xml:space="preserve"> PAGEREF _Toc415056951 \h </w:instrText>
            </w:r>
            <w:r w:rsidR="00E348D9">
              <w:rPr>
                <w:webHidden/>
              </w:rPr>
            </w:r>
            <w:r w:rsidR="00E348D9">
              <w:rPr>
                <w:webHidden/>
              </w:rPr>
              <w:fldChar w:fldCharType="separate"/>
            </w:r>
            <w:r w:rsidR="00195BCA">
              <w:rPr>
                <w:webHidden/>
              </w:rPr>
              <w:t>62</w:t>
            </w:r>
            <w:r w:rsidR="00E348D9">
              <w:rPr>
                <w:webHidden/>
              </w:rPr>
              <w:fldChar w:fldCharType="end"/>
            </w:r>
          </w:hyperlink>
        </w:p>
        <w:p w:rsidR="00E348D9" w:rsidRDefault="00F343BF">
          <w:pPr>
            <w:pStyle w:val="TOC2"/>
            <w:rPr>
              <w:rFonts w:asciiTheme="minorHAnsi" w:eastAsiaTheme="minorEastAsia" w:hAnsiTheme="minorHAnsi" w:cstheme="minorBidi"/>
              <w:color w:val="auto"/>
              <w:szCs w:val="22"/>
              <w:lang w:eastAsia="en-AU"/>
            </w:rPr>
          </w:pPr>
          <w:hyperlink w:anchor="_Toc415056952" w:history="1">
            <w:r w:rsidR="00E348D9" w:rsidRPr="00AD72C8">
              <w:rPr>
                <w:rStyle w:val="Hyperlink"/>
              </w:rPr>
              <w:t>Sample notice from Mayor or President to CEO to call special meeting</w:t>
            </w:r>
            <w:r w:rsidR="00E348D9">
              <w:rPr>
                <w:webHidden/>
              </w:rPr>
              <w:tab/>
            </w:r>
            <w:r w:rsidR="00E348D9">
              <w:rPr>
                <w:webHidden/>
              </w:rPr>
              <w:fldChar w:fldCharType="begin"/>
            </w:r>
            <w:r w:rsidR="00E348D9">
              <w:rPr>
                <w:webHidden/>
              </w:rPr>
              <w:instrText xml:space="preserve"> PAGEREF _Toc415056952 \h </w:instrText>
            </w:r>
            <w:r w:rsidR="00E348D9">
              <w:rPr>
                <w:webHidden/>
              </w:rPr>
            </w:r>
            <w:r w:rsidR="00E348D9">
              <w:rPr>
                <w:webHidden/>
              </w:rPr>
              <w:fldChar w:fldCharType="separate"/>
            </w:r>
            <w:r w:rsidR="00195BCA">
              <w:rPr>
                <w:webHidden/>
              </w:rPr>
              <w:t>62</w:t>
            </w:r>
            <w:r w:rsidR="00E348D9">
              <w:rPr>
                <w:webHidden/>
              </w:rPr>
              <w:fldChar w:fldCharType="end"/>
            </w:r>
          </w:hyperlink>
        </w:p>
        <w:p w:rsidR="00E348D9" w:rsidRDefault="00F343BF">
          <w:pPr>
            <w:pStyle w:val="TOC1"/>
            <w:rPr>
              <w:rFonts w:asciiTheme="minorHAnsi" w:eastAsiaTheme="minorEastAsia" w:hAnsiTheme="minorHAnsi" w:cstheme="minorBidi"/>
              <w:b w:val="0"/>
              <w:color w:val="auto"/>
              <w:sz w:val="22"/>
              <w:szCs w:val="22"/>
              <w:lang w:eastAsia="en-AU"/>
            </w:rPr>
          </w:pPr>
          <w:hyperlink w:anchor="_Toc415056953" w:history="1">
            <w:r w:rsidR="00E348D9" w:rsidRPr="00AD72C8">
              <w:rPr>
                <w:rStyle w:val="Hyperlink"/>
              </w:rPr>
              <w:t>Appendix C</w:t>
            </w:r>
            <w:r w:rsidR="00E348D9">
              <w:rPr>
                <w:webHidden/>
              </w:rPr>
              <w:tab/>
            </w:r>
            <w:r w:rsidR="00E348D9">
              <w:rPr>
                <w:webHidden/>
              </w:rPr>
              <w:fldChar w:fldCharType="begin"/>
            </w:r>
            <w:r w:rsidR="00E348D9">
              <w:rPr>
                <w:webHidden/>
              </w:rPr>
              <w:instrText xml:space="preserve"> PAGEREF _Toc415056953 \h </w:instrText>
            </w:r>
            <w:r w:rsidR="00E348D9">
              <w:rPr>
                <w:webHidden/>
              </w:rPr>
            </w:r>
            <w:r w:rsidR="00E348D9">
              <w:rPr>
                <w:webHidden/>
              </w:rPr>
              <w:fldChar w:fldCharType="separate"/>
            </w:r>
            <w:r w:rsidR="00195BCA">
              <w:rPr>
                <w:webHidden/>
              </w:rPr>
              <w:t>63</w:t>
            </w:r>
            <w:r w:rsidR="00E348D9">
              <w:rPr>
                <w:webHidden/>
              </w:rPr>
              <w:fldChar w:fldCharType="end"/>
            </w:r>
          </w:hyperlink>
        </w:p>
        <w:p w:rsidR="00E348D9" w:rsidRDefault="00F343BF">
          <w:pPr>
            <w:pStyle w:val="TOC2"/>
            <w:rPr>
              <w:rFonts w:asciiTheme="minorHAnsi" w:eastAsiaTheme="minorEastAsia" w:hAnsiTheme="minorHAnsi" w:cstheme="minorBidi"/>
              <w:color w:val="auto"/>
              <w:szCs w:val="22"/>
              <w:lang w:eastAsia="en-AU"/>
            </w:rPr>
          </w:pPr>
          <w:hyperlink w:anchor="_Toc415056954" w:history="1">
            <w:r w:rsidR="00E348D9" w:rsidRPr="00AD72C8">
              <w:rPr>
                <w:rStyle w:val="Hyperlink"/>
              </w:rPr>
              <w:t>Guidance notes on preparing reports for council and committee meetings</w:t>
            </w:r>
            <w:r w:rsidR="00E348D9">
              <w:rPr>
                <w:webHidden/>
              </w:rPr>
              <w:tab/>
            </w:r>
            <w:r w:rsidR="00E348D9">
              <w:rPr>
                <w:webHidden/>
              </w:rPr>
              <w:fldChar w:fldCharType="begin"/>
            </w:r>
            <w:r w:rsidR="00E348D9">
              <w:rPr>
                <w:webHidden/>
              </w:rPr>
              <w:instrText xml:space="preserve"> PAGEREF _Toc415056954 \h </w:instrText>
            </w:r>
            <w:r w:rsidR="00E348D9">
              <w:rPr>
                <w:webHidden/>
              </w:rPr>
            </w:r>
            <w:r w:rsidR="00E348D9">
              <w:rPr>
                <w:webHidden/>
              </w:rPr>
              <w:fldChar w:fldCharType="separate"/>
            </w:r>
            <w:r w:rsidR="00195BCA">
              <w:rPr>
                <w:webHidden/>
              </w:rPr>
              <w:t>63</w:t>
            </w:r>
            <w:r w:rsidR="00E348D9">
              <w:rPr>
                <w:webHidden/>
              </w:rPr>
              <w:fldChar w:fldCharType="end"/>
            </w:r>
          </w:hyperlink>
        </w:p>
        <w:p w:rsidR="00E348D9" w:rsidRDefault="00F343BF">
          <w:pPr>
            <w:pStyle w:val="TOC5"/>
            <w:rPr>
              <w:rFonts w:asciiTheme="minorHAnsi" w:eastAsiaTheme="minorEastAsia" w:hAnsiTheme="minorHAnsi" w:cstheme="minorBidi"/>
              <w:color w:val="auto"/>
              <w:sz w:val="22"/>
              <w:szCs w:val="22"/>
              <w:lang w:eastAsia="en-AU"/>
            </w:rPr>
          </w:pPr>
          <w:hyperlink w:anchor="_Toc415056955" w:history="1">
            <w:r w:rsidR="00E348D9" w:rsidRPr="00AD72C8">
              <w:rPr>
                <w:rStyle w:val="Hyperlink"/>
              </w:rPr>
              <w:t>1.</w:t>
            </w:r>
            <w:r w:rsidR="00E348D9">
              <w:rPr>
                <w:rFonts w:asciiTheme="minorHAnsi" w:eastAsiaTheme="minorEastAsia" w:hAnsiTheme="minorHAnsi" w:cstheme="minorBidi"/>
                <w:color w:val="auto"/>
                <w:sz w:val="22"/>
                <w:szCs w:val="22"/>
                <w:lang w:eastAsia="en-AU"/>
              </w:rPr>
              <w:tab/>
            </w:r>
            <w:r w:rsidR="00E348D9" w:rsidRPr="00AD72C8">
              <w:rPr>
                <w:rStyle w:val="Hyperlink"/>
              </w:rPr>
              <w:t>Introduction</w:t>
            </w:r>
            <w:r w:rsidR="00E348D9">
              <w:rPr>
                <w:webHidden/>
              </w:rPr>
              <w:tab/>
            </w:r>
            <w:r w:rsidR="00E348D9">
              <w:rPr>
                <w:webHidden/>
              </w:rPr>
              <w:fldChar w:fldCharType="begin"/>
            </w:r>
            <w:r w:rsidR="00E348D9">
              <w:rPr>
                <w:webHidden/>
              </w:rPr>
              <w:instrText xml:space="preserve"> PAGEREF _Toc415056955 \h </w:instrText>
            </w:r>
            <w:r w:rsidR="00E348D9">
              <w:rPr>
                <w:webHidden/>
              </w:rPr>
            </w:r>
            <w:r w:rsidR="00E348D9">
              <w:rPr>
                <w:webHidden/>
              </w:rPr>
              <w:fldChar w:fldCharType="separate"/>
            </w:r>
            <w:r w:rsidR="00195BCA">
              <w:rPr>
                <w:webHidden/>
              </w:rPr>
              <w:t>63</w:t>
            </w:r>
            <w:r w:rsidR="00E348D9">
              <w:rPr>
                <w:webHidden/>
              </w:rPr>
              <w:fldChar w:fldCharType="end"/>
            </w:r>
          </w:hyperlink>
        </w:p>
        <w:p w:rsidR="00E348D9" w:rsidRDefault="00F343BF">
          <w:pPr>
            <w:pStyle w:val="TOC5"/>
            <w:rPr>
              <w:rFonts w:asciiTheme="minorHAnsi" w:eastAsiaTheme="minorEastAsia" w:hAnsiTheme="minorHAnsi" w:cstheme="minorBidi"/>
              <w:color w:val="auto"/>
              <w:sz w:val="22"/>
              <w:szCs w:val="22"/>
              <w:lang w:eastAsia="en-AU"/>
            </w:rPr>
          </w:pPr>
          <w:hyperlink w:anchor="_Toc415056956" w:history="1">
            <w:r w:rsidR="00E348D9" w:rsidRPr="00AD72C8">
              <w:rPr>
                <w:rStyle w:val="Hyperlink"/>
              </w:rPr>
              <w:t>2.</w:t>
            </w:r>
            <w:r w:rsidR="00E348D9">
              <w:rPr>
                <w:rFonts w:asciiTheme="minorHAnsi" w:eastAsiaTheme="minorEastAsia" w:hAnsiTheme="minorHAnsi" w:cstheme="minorBidi"/>
                <w:color w:val="auto"/>
                <w:sz w:val="22"/>
                <w:szCs w:val="22"/>
                <w:lang w:eastAsia="en-AU"/>
              </w:rPr>
              <w:tab/>
            </w:r>
            <w:r w:rsidR="00E348D9" w:rsidRPr="00AD72C8">
              <w:rPr>
                <w:rStyle w:val="Hyperlink"/>
              </w:rPr>
              <w:t>The importance of report structure</w:t>
            </w:r>
            <w:r w:rsidR="00E348D9">
              <w:rPr>
                <w:webHidden/>
              </w:rPr>
              <w:tab/>
            </w:r>
            <w:r w:rsidR="00E348D9">
              <w:rPr>
                <w:webHidden/>
              </w:rPr>
              <w:fldChar w:fldCharType="begin"/>
            </w:r>
            <w:r w:rsidR="00E348D9">
              <w:rPr>
                <w:webHidden/>
              </w:rPr>
              <w:instrText xml:space="preserve"> PAGEREF _Toc415056956 \h </w:instrText>
            </w:r>
            <w:r w:rsidR="00E348D9">
              <w:rPr>
                <w:webHidden/>
              </w:rPr>
            </w:r>
            <w:r w:rsidR="00E348D9">
              <w:rPr>
                <w:webHidden/>
              </w:rPr>
              <w:fldChar w:fldCharType="separate"/>
            </w:r>
            <w:r w:rsidR="00195BCA">
              <w:rPr>
                <w:webHidden/>
              </w:rPr>
              <w:t>64</w:t>
            </w:r>
            <w:r w:rsidR="00E348D9">
              <w:rPr>
                <w:webHidden/>
              </w:rPr>
              <w:fldChar w:fldCharType="end"/>
            </w:r>
          </w:hyperlink>
        </w:p>
        <w:p w:rsidR="00E348D9" w:rsidRDefault="00F343BF">
          <w:pPr>
            <w:pStyle w:val="TOC5"/>
            <w:rPr>
              <w:rFonts w:asciiTheme="minorHAnsi" w:eastAsiaTheme="minorEastAsia" w:hAnsiTheme="minorHAnsi" w:cstheme="minorBidi"/>
              <w:color w:val="auto"/>
              <w:sz w:val="22"/>
              <w:szCs w:val="22"/>
              <w:lang w:eastAsia="en-AU"/>
            </w:rPr>
          </w:pPr>
          <w:hyperlink w:anchor="_Toc415056957" w:history="1">
            <w:r w:rsidR="00E348D9" w:rsidRPr="00AD72C8">
              <w:rPr>
                <w:rStyle w:val="Hyperlink"/>
              </w:rPr>
              <w:t>3.</w:t>
            </w:r>
            <w:r w:rsidR="00E348D9">
              <w:rPr>
                <w:rFonts w:asciiTheme="minorHAnsi" w:eastAsiaTheme="minorEastAsia" w:hAnsiTheme="minorHAnsi" w:cstheme="minorBidi"/>
                <w:color w:val="auto"/>
                <w:sz w:val="22"/>
                <w:szCs w:val="22"/>
                <w:lang w:eastAsia="en-AU"/>
              </w:rPr>
              <w:tab/>
            </w:r>
            <w:r w:rsidR="00E348D9" w:rsidRPr="00AD72C8">
              <w:rPr>
                <w:rStyle w:val="Hyperlink"/>
              </w:rPr>
              <w:t>Consistent report format</w:t>
            </w:r>
            <w:r w:rsidR="00E348D9">
              <w:rPr>
                <w:webHidden/>
              </w:rPr>
              <w:tab/>
            </w:r>
            <w:r w:rsidR="00E348D9">
              <w:rPr>
                <w:webHidden/>
              </w:rPr>
              <w:fldChar w:fldCharType="begin"/>
            </w:r>
            <w:r w:rsidR="00E348D9">
              <w:rPr>
                <w:webHidden/>
              </w:rPr>
              <w:instrText xml:space="preserve"> PAGEREF _Toc415056957 \h </w:instrText>
            </w:r>
            <w:r w:rsidR="00E348D9">
              <w:rPr>
                <w:webHidden/>
              </w:rPr>
            </w:r>
            <w:r w:rsidR="00E348D9">
              <w:rPr>
                <w:webHidden/>
              </w:rPr>
              <w:fldChar w:fldCharType="separate"/>
            </w:r>
            <w:r w:rsidR="00195BCA">
              <w:rPr>
                <w:webHidden/>
              </w:rPr>
              <w:t>65</w:t>
            </w:r>
            <w:r w:rsidR="00E348D9">
              <w:rPr>
                <w:webHidden/>
              </w:rPr>
              <w:fldChar w:fldCharType="end"/>
            </w:r>
          </w:hyperlink>
        </w:p>
        <w:p w:rsidR="00E348D9" w:rsidRDefault="00F343BF">
          <w:pPr>
            <w:pStyle w:val="TOC5"/>
            <w:rPr>
              <w:rFonts w:asciiTheme="minorHAnsi" w:eastAsiaTheme="minorEastAsia" w:hAnsiTheme="minorHAnsi" w:cstheme="minorBidi"/>
              <w:color w:val="auto"/>
              <w:sz w:val="22"/>
              <w:szCs w:val="22"/>
              <w:lang w:eastAsia="en-AU"/>
            </w:rPr>
          </w:pPr>
          <w:hyperlink w:anchor="_Toc415056958" w:history="1">
            <w:r w:rsidR="00E348D9" w:rsidRPr="00AD72C8">
              <w:rPr>
                <w:rStyle w:val="Hyperlink"/>
              </w:rPr>
              <w:t>4.</w:t>
            </w:r>
            <w:r w:rsidR="00E348D9">
              <w:rPr>
                <w:rFonts w:asciiTheme="minorHAnsi" w:eastAsiaTheme="minorEastAsia" w:hAnsiTheme="minorHAnsi" w:cstheme="minorBidi"/>
                <w:color w:val="auto"/>
                <w:sz w:val="22"/>
                <w:szCs w:val="22"/>
                <w:lang w:eastAsia="en-AU"/>
              </w:rPr>
              <w:tab/>
            </w:r>
            <w:r w:rsidR="00E348D9" w:rsidRPr="00AD72C8">
              <w:rPr>
                <w:rStyle w:val="Hyperlink"/>
              </w:rPr>
              <w:t>Attachments or appendices</w:t>
            </w:r>
            <w:r w:rsidR="00E348D9">
              <w:rPr>
                <w:webHidden/>
              </w:rPr>
              <w:tab/>
            </w:r>
            <w:r w:rsidR="00E348D9">
              <w:rPr>
                <w:webHidden/>
              </w:rPr>
              <w:fldChar w:fldCharType="begin"/>
            </w:r>
            <w:r w:rsidR="00E348D9">
              <w:rPr>
                <w:webHidden/>
              </w:rPr>
              <w:instrText xml:space="preserve"> PAGEREF _Toc415056958 \h </w:instrText>
            </w:r>
            <w:r w:rsidR="00E348D9">
              <w:rPr>
                <w:webHidden/>
              </w:rPr>
            </w:r>
            <w:r w:rsidR="00E348D9">
              <w:rPr>
                <w:webHidden/>
              </w:rPr>
              <w:fldChar w:fldCharType="separate"/>
            </w:r>
            <w:r w:rsidR="00195BCA">
              <w:rPr>
                <w:webHidden/>
              </w:rPr>
              <w:t>65</w:t>
            </w:r>
            <w:r w:rsidR="00E348D9">
              <w:rPr>
                <w:webHidden/>
              </w:rPr>
              <w:fldChar w:fldCharType="end"/>
            </w:r>
          </w:hyperlink>
        </w:p>
        <w:p w:rsidR="00E348D9" w:rsidRDefault="00F343BF">
          <w:pPr>
            <w:pStyle w:val="TOC5"/>
            <w:rPr>
              <w:rFonts w:asciiTheme="minorHAnsi" w:eastAsiaTheme="minorEastAsia" w:hAnsiTheme="minorHAnsi" w:cstheme="minorBidi"/>
              <w:color w:val="auto"/>
              <w:sz w:val="22"/>
              <w:szCs w:val="22"/>
              <w:lang w:eastAsia="en-AU"/>
            </w:rPr>
          </w:pPr>
          <w:hyperlink w:anchor="_Toc415056959" w:history="1">
            <w:r w:rsidR="00E348D9" w:rsidRPr="00AD72C8">
              <w:rPr>
                <w:rStyle w:val="Hyperlink"/>
              </w:rPr>
              <w:t>5.</w:t>
            </w:r>
            <w:r w:rsidR="00E348D9">
              <w:rPr>
                <w:rFonts w:asciiTheme="minorHAnsi" w:eastAsiaTheme="minorEastAsia" w:hAnsiTheme="minorHAnsi" w:cstheme="minorBidi"/>
                <w:color w:val="auto"/>
                <w:sz w:val="22"/>
                <w:szCs w:val="22"/>
                <w:lang w:eastAsia="en-AU"/>
              </w:rPr>
              <w:tab/>
            </w:r>
            <w:r w:rsidR="00E348D9" w:rsidRPr="00AD72C8">
              <w:rPr>
                <w:rStyle w:val="Hyperlink"/>
              </w:rPr>
              <w:t>Tabled items</w:t>
            </w:r>
            <w:r w:rsidR="00E348D9">
              <w:rPr>
                <w:webHidden/>
              </w:rPr>
              <w:tab/>
            </w:r>
            <w:r w:rsidR="00E348D9">
              <w:rPr>
                <w:webHidden/>
              </w:rPr>
              <w:fldChar w:fldCharType="begin"/>
            </w:r>
            <w:r w:rsidR="00E348D9">
              <w:rPr>
                <w:webHidden/>
              </w:rPr>
              <w:instrText xml:space="preserve"> PAGEREF _Toc415056959 \h </w:instrText>
            </w:r>
            <w:r w:rsidR="00E348D9">
              <w:rPr>
                <w:webHidden/>
              </w:rPr>
            </w:r>
            <w:r w:rsidR="00E348D9">
              <w:rPr>
                <w:webHidden/>
              </w:rPr>
              <w:fldChar w:fldCharType="separate"/>
            </w:r>
            <w:r w:rsidR="00195BCA">
              <w:rPr>
                <w:webHidden/>
              </w:rPr>
              <w:t>65</w:t>
            </w:r>
            <w:r w:rsidR="00E348D9">
              <w:rPr>
                <w:webHidden/>
              </w:rPr>
              <w:fldChar w:fldCharType="end"/>
            </w:r>
          </w:hyperlink>
        </w:p>
        <w:p w:rsidR="00E348D9" w:rsidRDefault="00F343BF">
          <w:pPr>
            <w:pStyle w:val="TOC5"/>
            <w:rPr>
              <w:rFonts w:asciiTheme="minorHAnsi" w:eastAsiaTheme="minorEastAsia" w:hAnsiTheme="minorHAnsi" w:cstheme="minorBidi"/>
              <w:color w:val="auto"/>
              <w:sz w:val="22"/>
              <w:szCs w:val="22"/>
              <w:lang w:eastAsia="en-AU"/>
            </w:rPr>
          </w:pPr>
          <w:hyperlink w:anchor="_Toc415056960" w:history="1">
            <w:r w:rsidR="00E348D9" w:rsidRPr="00AD72C8">
              <w:rPr>
                <w:rStyle w:val="Hyperlink"/>
              </w:rPr>
              <w:t>6.</w:t>
            </w:r>
            <w:r w:rsidR="00E348D9">
              <w:rPr>
                <w:rFonts w:asciiTheme="minorHAnsi" w:eastAsiaTheme="minorEastAsia" w:hAnsiTheme="minorHAnsi" w:cstheme="minorBidi"/>
                <w:color w:val="auto"/>
                <w:sz w:val="22"/>
                <w:szCs w:val="22"/>
                <w:lang w:eastAsia="en-AU"/>
              </w:rPr>
              <w:tab/>
            </w:r>
            <w:r w:rsidR="00E348D9" w:rsidRPr="00AD72C8">
              <w:rPr>
                <w:rStyle w:val="Hyperlink"/>
              </w:rPr>
              <w:t>Confidential items</w:t>
            </w:r>
            <w:r w:rsidR="00E348D9">
              <w:rPr>
                <w:webHidden/>
              </w:rPr>
              <w:tab/>
            </w:r>
            <w:r w:rsidR="00E348D9">
              <w:rPr>
                <w:webHidden/>
              </w:rPr>
              <w:fldChar w:fldCharType="begin"/>
            </w:r>
            <w:r w:rsidR="00E348D9">
              <w:rPr>
                <w:webHidden/>
              </w:rPr>
              <w:instrText xml:space="preserve"> PAGEREF _Toc415056960 \h </w:instrText>
            </w:r>
            <w:r w:rsidR="00E348D9">
              <w:rPr>
                <w:webHidden/>
              </w:rPr>
            </w:r>
            <w:r w:rsidR="00E348D9">
              <w:rPr>
                <w:webHidden/>
              </w:rPr>
              <w:fldChar w:fldCharType="separate"/>
            </w:r>
            <w:r w:rsidR="00195BCA">
              <w:rPr>
                <w:webHidden/>
              </w:rPr>
              <w:t>66</w:t>
            </w:r>
            <w:r w:rsidR="00E348D9">
              <w:rPr>
                <w:webHidden/>
              </w:rPr>
              <w:fldChar w:fldCharType="end"/>
            </w:r>
          </w:hyperlink>
        </w:p>
        <w:p w:rsidR="00E348D9" w:rsidRDefault="00F343BF">
          <w:pPr>
            <w:pStyle w:val="TOC5"/>
            <w:rPr>
              <w:rFonts w:asciiTheme="minorHAnsi" w:eastAsiaTheme="minorEastAsia" w:hAnsiTheme="minorHAnsi" w:cstheme="minorBidi"/>
              <w:color w:val="auto"/>
              <w:sz w:val="22"/>
              <w:szCs w:val="22"/>
              <w:lang w:eastAsia="en-AU"/>
            </w:rPr>
          </w:pPr>
          <w:hyperlink w:anchor="_Toc415056961" w:history="1">
            <w:r w:rsidR="00E348D9" w:rsidRPr="00AD72C8">
              <w:rPr>
                <w:rStyle w:val="Hyperlink"/>
              </w:rPr>
              <w:t>7.</w:t>
            </w:r>
            <w:r w:rsidR="00E348D9">
              <w:rPr>
                <w:rFonts w:asciiTheme="minorHAnsi" w:eastAsiaTheme="minorEastAsia" w:hAnsiTheme="minorHAnsi" w:cstheme="minorBidi"/>
                <w:color w:val="auto"/>
                <w:sz w:val="22"/>
                <w:szCs w:val="22"/>
                <w:lang w:eastAsia="en-AU"/>
              </w:rPr>
              <w:tab/>
            </w:r>
            <w:r w:rsidR="00E348D9" w:rsidRPr="00AD72C8">
              <w:rPr>
                <w:rStyle w:val="Hyperlink"/>
              </w:rPr>
              <w:t>Minimum standards for reports</w:t>
            </w:r>
            <w:r w:rsidR="00E348D9">
              <w:rPr>
                <w:webHidden/>
              </w:rPr>
              <w:tab/>
            </w:r>
            <w:r w:rsidR="00E348D9">
              <w:rPr>
                <w:webHidden/>
              </w:rPr>
              <w:fldChar w:fldCharType="begin"/>
            </w:r>
            <w:r w:rsidR="00E348D9">
              <w:rPr>
                <w:webHidden/>
              </w:rPr>
              <w:instrText xml:space="preserve"> PAGEREF _Toc415056961 \h </w:instrText>
            </w:r>
            <w:r w:rsidR="00E348D9">
              <w:rPr>
                <w:webHidden/>
              </w:rPr>
            </w:r>
            <w:r w:rsidR="00E348D9">
              <w:rPr>
                <w:webHidden/>
              </w:rPr>
              <w:fldChar w:fldCharType="separate"/>
            </w:r>
            <w:r w:rsidR="00195BCA">
              <w:rPr>
                <w:webHidden/>
              </w:rPr>
              <w:t>66</w:t>
            </w:r>
            <w:r w:rsidR="00E348D9">
              <w:rPr>
                <w:webHidden/>
              </w:rPr>
              <w:fldChar w:fldCharType="end"/>
            </w:r>
          </w:hyperlink>
        </w:p>
        <w:p w:rsidR="00E348D9" w:rsidRDefault="00F343BF">
          <w:pPr>
            <w:pStyle w:val="TOC5"/>
            <w:rPr>
              <w:rFonts w:asciiTheme="minorHAnsi" w:eastAsiaTheme="minorEastAsia" w:hAnsiTheme="minorHAnsi" w:cstheme="minorBidi"/>
              <w:color w:val="auto"/>
              <w:sz w:val="22"/>
              <w:szCs w:val="22"/>
              <w:lang w:eastAsia="en-AU"/>
            </w:rPr>
          </w:pPr>
          <w:hyperlink w:anchor="_Toc415056962" w:history="1">
            <w:r w:rsidR="00E348D9" w:rsidRPr="00AD72C8">
              <w:rPr>
                <w:rStyle w:val="Hyperlink"/>
              </w:rPr>
              <w:t>8.</w:t>
            </w:r>
            <w:r w:rsidR="00E348D9">
              <w:rPr>
                <w:rFonts w:asciiTheme="minorHAnsi" w:eastAsiaTheme="minorEastAsia" w:hAnsiTheme="minorHAnsi" w:cstheme="minorBidi"/>
                <w:color w:val="auto"/>
                <w:sz w:val="22"/>
                <w:szCs w:val="22"/>
                <w:lang w:eastAsia="en-AU"/>
              </w:rPr>
              <w:tab/>
            </w:r>
            <w:r w:rsidR="00E348D9" w:rsidRPr="00AD72C8">
              <w:rPr>
                <w:rStyle w:val="Hyperlink"/>
              </w:rPr>
              <w:t>Recommended minimum standard</w:t>
            </w:r>
            <w:r w:rsidR="00E348D9">
              <w:rPr>
                <w:webHidden/>
              </w:rPr>
              <w:tab/>
            </w:r>
            <w:r w:rsidR="00E348D9">
              <w:rPr>
                <w:webHidden/>
              </w:rPr>
              <w:fldChar w:fldCharType="begin"/>
            </w:r>
            <w:r w:rsidR="00E348D9">
              <w:rPr>
                <w:webHidden/>
              </w:rPr>
              <w:instrText xml:space="preserve"> PAGEREF _Toc415056962 \h </w:instrText>
            </w:r>
            <w:r w:rsidR="00E348D9">
              <w:rPr>
                <w:webHidden/>
              </w:rPr>
            </w:r>
            <w:r w:rsidR="00E348D9">
              <w:rPr>
                <w:webHidden/>
              </w:rPr>
              <w:fldChar w:fldCharType="separate"/>
            </w:r>
            <w:r w:rsidR="00195BCA">
              <w:rPr>
                <w:webHidden/>
              </w:rPr>
              <w:t>67</w:t>
            </w:r>
            <w:r w:rsidR="00E348D9">
              <w:rPr>
                <w:webHidden/>
              </w:rPr>
              <w:fldChar w:fldCharType="end"/>
            </w:r>
          </w:hyperlink>
        </w:p>
        <w:p w:rsidR="00E348D9" w:rsidRDefault="00F343BF">
          <w:pPr>
            <w:pStyle w:val="TOC5"/>
            <w:rPr>
              <w:rFonts w:asciiTheme="minorHAnsi" w:eastAsiaTheme="minorEastAsia" w:hAnsiTheme="minorHAnsi" w:cstheme="minorBidi"/>
              <w:color w:val="auto"/>
              <w:sz w:val="22"/>
              <w:szCs w:val="22"/>
              <w:lang w:eastAsia="en-AU"/>
            </w:rPr>
          </w:pPr>
          <w:hyperlink w:anchor="_Toc415056963" w:history="1">
            <w:r w:rsidR="00E348D9" w:rsidRPr="00AD72C8">
              <w:rPr>
                <w:rStyle w:val="Hyperlink"/>
              </w:rPr>
              <w:t>9.</w:t>
            </w:r>
            <w:r w:rsidR="00E348D9">
              <w:rPr>
                <w:rFonts w:asciiTheme="minorHAnsi" w:eastAsiaTheme="minorEastAsia" w:hAnsiTheme="minorHAnsi" w:cstheme="minorBidi"/>
                <w:color w:val="auto"/>
                <w:sz w:val="22"/>
                <w:szCs w:val="22"/>
                <w:lang w:eastAsia="en-AU"/>
              </w:rPr>
              <w:tab/>
            </w:r>
            <w:r w:rsidR="00E348D9" w:rsidRPr="00AD72C8">
              <w:rPr>
                <w:rStyle w:val="Hyperlink"/>
              </w:rPr>
              <w:t>Explanation of recommended report format</w:t>
            </w:r>
            <w:r w:rsidR="00E348D9">
              <w:rPr>
                <w:webHidden/>
              </w:rPr>
              <w:tab/>
            </w:r>
            <w:r w:rsidR="00E348D9">
              <w:rPr>
                <w:webHidden/>
              </w:rPr>
              <w:fldChar w:fldCharType="begin"/>
            </w:r>
            <w:r w:rsidR="00E348D9">
              <w:rPr>
                <w:webHidden/>
              </w:rPr>
              <w:instrText xml:space="preserve"> PAGEREF _Toc415056963 \h </w:instrText>
            </w:r>
            <w:r w:rsidR="00E348D9">
              <w:rPr>
                <w:webHidden/>
              </w:rPr>
            </w:r>
            <w:r w:rsidR="00E348D9">
              <w:rPr>
                <w:webHidden/>
              </w:rPr>
              <w:fldChar w:fldCharType="separate"/>
            </w:r>
            <w:r w:rsidR="00195BCA">
              <w:rPr>
                <w:webHidden/>
              </w:rPr>
              <w:t>69</w:t>
            </w:r>
            <w:r w:rsidR="00E348D9">
              <w:rPr>
                <w:webHidden/>
              </w:rPr>
              <w:fldChar w:fldCharType="end"/>
            </w:r>
          </w:hyperlink>
        </w:p>
        <w:p w:rsidR="00E348D9" w:rsidRDefault="00F343BF">
          <w:pPr>
            <w:pStyle w:val="TOC6"/>
            <w:rPr>
              <w:rFonts w:asciiTheme="minorHAnsi" w:eastAsiaTheme="minorEastAsia" w:hAnsiTheme="minorHAnsi" w:cstheme="minorBidi"/>
              <w:color w:val="auto"/>
              <w:sz w:val="22"/>
              <w:szCs w:val="22"/>
              <w:lang w:eastAsia="en-AU"/>
            </w:rPr>
          </w:pPr>
          <w:hyperlink w:anchor="_Toc415056964" w:history="1">
            <w:r w:rsidR="00E348D9" w:rsidRPr="00AD72C8">
              <w:rPr>
                <w:rStyle w:val="Hyperlink"/>
              </w:rPr>
              <w:t>9.1</w:t>
            </w:r>
            <w:r w:rsidR="00E348D9">
              <w:rPr>
                <w:rFonts w:asciiTheme="minorHAnsi" w:eastAsiaTheme="minorEastAsia" w:hAnsiTheme="minorHAnsi" w:cstheme="minorBidi"/>
                <w:color w:val="auto"/>
                <w:sz w:val="22"/>
                <w:szCs w:val="22"/>
                <w:lang w:eastAsia="en-AU"/>
              </w:rPr>
              <w:tab/>
            </w:r>
            <w:r w:rsidR="00E348D9" w:rsidRPr="00AD72C8">
              <w:rPr>
                <w:rStyle w:val="Hyperlink"/>
              </w:rPr>
              <w:t>Reference number and subject</w:t>
            </w:r>
            <w:r w:rsidR="00E348D9">
              <w:rPr>
                <w:webHidden/>
              </w:rPr>
              <w:tab/>
            </w:r>
            <w:r w:rsidR="00E348D9">
              <w:rPr>
                <w:webHidden/>
              </w:rPr>
              <w:fldChar w:fldCharType="begin"/>
            </w:r>
            <w:r w:rsidR="00E348D9">
              <w:rPr>
                <w:webHidden/>
              </w:rPr>
              <w:instrText xml:space="preserve"> PAGEREF _Toc415056964 \h </w:instrText>
            </w:r>
            <w:r w:rsidR="00E348D9">
              <w:rPr>
                <w:webHidden/>
              </w:rPr>
            </w:r>
            <w:r w:rsidR="00E348D9">
              <w:rPr>
                <w:webHidden/>
              </w:rPr>
              <w:fldChar w:fldCharType="separate"/>
            </w:r>
            <w:r w:rsidR="00195BCA">
              <w:rPr>
                <w:webHidden/>
              </w:rPr>
              <w:t>69</w:t>
            </w:r>
            <w:r w:rsidR="00E348D9">
              <w:rPr>
                <w:webHidden/>
              </w:rPr>
              <w:fldChar w:fldCharType="end"/>
            </w:r>
          </w:hyperlink>
        </w:p>
        <w:p w:rsidR="00E348D9" w:rsidRDefault="00F343BF">
          <w:pPr>
            <w:pStyle w:val="TOC6"/>
            <w:rPr>
              <w:rFonts w:asciiTheme="minorHAnsi" w:eastAsiaTheme="minorEastAsia" w:hAnsiTheme="minorHAnsi" w:cstheme="minorBidi"/>
              <w:color w:val="auto"/>
              <w:sz w:val="22"/>
              <w:szCs w:val="22"/>
              <w:lang w:eastAsia="en-AU"/>
            </w:rPr>
          </w:pPr>
          <w:hyperlink w:anchor="_Toc415056965" w:history="1">
            <w:r w:rsidR="00E348D9" w:rsidRPr="00AD72C8">
              <w:rPr>
                <w:rStyle w:val="Hyperlink"/>
              </w:rPr>
              <w:t>9.2</w:t>
            </w:r>
            <w:r w:rsidR="00E348D9">
              <w:rPr>
                <w:rFonts w:asciiTheme="minorHAnsi" w:eastAsiaTheme="minorEastAsia" w:hAnsiTheme="minorHAnsi" w:cstheme="minorBidi"/>
                <w:color w:val="auto"/>
                <w:sz w:val="22"/>
                <w:szCs w:val="22"/>
                <w:lang w:eastAsia="en-AU"/>
              </w:rPr>
              <w:tab/>
            </w:r>
            <w:r w:rsidR="00E348D9" w:rsidRPr="00AD72C8">
              <w:rPr>
                <w:rStyle w:val="Hyperlink"/>
              </w:rPr>
              <w:t>File reference</w:t>
            </w:r>
            <w:r w:rsidR="00E348D9">
              <w:rPr>
                <w:webHidden/>
              </w:rPr>
              <w:tab/>
            </w:r>
            <w:r w:rsidR="00E348D9">
              <w:rPr>
                <w:webHidden/>
              </w:rPr>
              <w:fldChar w:fldCharType="begin"/>
            </w:r>
            <w:r w:rsidR="00E348D9">
              <w:rPr>
                <w:webHidden/>
              </w:rPr>
              <w:instrText xml:space="preserve"> PAGEREF _Toc415056965 \h </w:instrText>
            </w:r>
            <w:r w:rsidR="00E348D9">
              <w:rPr>
                <w:webHidden/>
              </w:rPr>
            </w:r>
            <w:r w:rsidR="00E348D9">
              <w:rPr>
                <w:webHidden/>
              </w:rPr>
              <w:fldChar w:fldCharType="separate"/>
            </w:r>
            <w:r w:rsidR="00195BCA">
              <w:rPr>
                <w:webHidden/>
              </w:rPr>
              <w:t>69</w:t>
            </w:r>
            <w:r w:rsidR="00E348D9">
              <w:rPr>
                <w:webHidden/>
              </w:rPr>
              <w:fldChar w:fldCharType="end"/>
            </w:r>
          </w:hyperlink>
        </w:p>
        <w:p w:rsidR="00E348D9" w:rsidRDefault="00F343BF">
          <w:pPr>
            <w:pStyle w:val="TOC6"/>
            <w:rPr>
              <w:rFonts w:asciiTheme="minorHAnsi" w:eastAsiaTheme="minorEastAsia" w:hAnsiTheme="minorHAnsi" w:cstheme="minorBidi"/>
              <w:color w:val="auto"/>
              <w:sz w:val="22"/>
              <w:szCs w:val="22"/>
              <w:lang w:eastAsia="en-AU"/>
            </w:rPr>
          </w:pPr>
          <w:hyperlink w:anchor="_Toc415056966" w:history="1">
            <w:r w:rsidR="00E348D9" w:rsidRPr="00AD72C8">
              <w:rPr>
                <w:rStyle w:val="Hyperlink"/>
              </w:rPr>
              <w:t>9.3</w:t>
            </w:r>
            <w:r w:rsidR="00E348D9">
              <w:rPr>
                <w:rFonts w:asciiTheme="minorHAnsi" w:eastAsiaTheme="minorEastAsia" w:hAnsiTheme="minorHAnsi" w:cstheme="minorBidi"/>
                <w:color w:val="auto"/>
                <w:sz w:val="22"/>
                <w:szCs w:val="22"/>
                <w:lang w:eastAsia="en-AU"/>
              </w:rPr>
              <w:tab/>
            </w:r>
            <w:r w:rsidR="00E348D9" w:rsidRPr="00AD72C8">
              <w:rPr>
                <w:rStyle w:val="Hyperlink"/>
              </w:rPr>
              <w:t>Applicant or proponent(s)</w:t>
            </w:r>
            <w:r w:rsidR="00E348D9">
              <w:rPr>
                <w:webHidden/>
              </w:rPr>
              <w:tab/>
            </w:r>
            <w:r w:rsidR="00E348D9">
              <w:rPr>
                <w:webHidden/>
              </w:rPr>
              <w:fldChar w:fldCharType="begin"/>
            </w:r>
            <w:r w:rsidR="00E348D9">
              <w:rPr>
                <w:webHidden/>
              </w:rPr>
              <w:instrText xml:space="preserve"> PAGEREF _Toc415056966 \h </w:instrText>
            </w:r>
            <w:r w:rsidR="00E348D9">
              <w:rPr>
                <w:webHidden/>
              </w:rPr>
            </w:r>
            <w:r w:rsidR="00E348D9">
              <w:rPr>
                <w:webHidden/>
              </w:rPr>
              <w:fldChar w:fldCharType="separate"/>
            </w:r>
            <w:r w:rsidR="00195BCA">
              <w:rPr>
                <w:webHidden/>
              </w:rPr>
              <w:t>70</w:t>
            </w:r>
            <w:r w:rsidR="00E348D9">
              <w:rPr>
                <w:webHidden/>
              </w:rPr>
              <w:fldChar w:fldCharType="end"/>
            </w:r>
          </w:hyperlink>
        </w:p>
        <w:p w:rsidR="00E348D9" w:rsidRDefault="00F343BF">
          <w:pPr>
            <w:pStyle w:val="TOC6"/>
            <w:rPr>
              <w:rFonts w:asciiTheme="minorHAnsi" w:eastAsiaTheme="minorEastAsia" w:hAnsiTheme="minorHAnsi" w:cstheme="minorBidi"/>
              <w:color w:val="auto"/>
              <w:sz w:val="22"/>
              <w:szCs w:val="22"/>
              <w:lang w:eastAsia="en-AU"/>
            </w:rPr>
          </w:pPr>
          <w:hyperlink w:anchor="_Toc415056967" w:history="1">
            <w:r w:rsidR="00E348D9" w:rsidRPr="00AD72C8">
              <w:rPr>
                <w:rStyle w:val="Hyperlink"/>
              </w:rPr>
              <w:t>9.4</w:t>
            </w:r>
            <w:r w:rsidR="00E348D9">
              <w:rPr>
                <w:rFonts w:asciiTheme="minorHAnsi" w:eastAsiaTheme="minorEastAsia" w:hAnsiTheme="minorHAnsi" w:cstheme="minorBidi"/>
                <w:color w:val="auto"/>
                <w:sz w:val="22"/>
                <w:szCs w:val="22"/>
                <w:lang w:eastAsia="en-AU"/>
              </w:rPr>
              <w:tab/>
            </w:r>
            <w:r w:rsidR="00E348D9" w:rsidRPr="00AD72C8">
              <w:rPr>
                <w:rStyle w:val="Hyperlink"/>
              </w:rPr>
              <w:t>Author’s name and position</w:t>
            </w:r>
            <w:r w:rsidR="00E348D9">
              <w:rPr>
                <w:webHidden/>
              </w:rPr>
              <w:tab/>
            </w:r>
            <w:r w:rsidR="00E348D9">
              <w:rPr>
                <w:webHidden/>
              </w:rPr>
              <w:fldChar w:fldCharType="begin"/>
            </w:r>
            <w:r w:rsidR="00E348D9">
              <w:rPr>
                <w:webHidden/>
              </w:rPr>
              <w:instrText xml:space="preserve"> PAGEREF _Toc415056967 \h </w:instrText>
            </w:r>
            <w:r w:rsidR="00E348D9">
              <w:rPr>
                <w:webHidden/>
              </w:rPr>
            </w:r>
            <w:r w:rsidR="00E348D9">
              <w:rPr>
                <w:webHidden/>
              </w:rPr>
              <w:fldChar w:fldCharType="separate"/>
            </w:r>
            <w:r w:rsidR="00195BCA">
              <w:rPr>
                <w:webHidden/>
              </w:rPr>
              <w:t>70</w:t>
            </w:r>
            <w:r w:rsidR="00E348D9">
              <w:rPr>
                <w:webHidden/>
              </w:rPr>
              <w:fldChar w:fldCharType="end"/>
            </w:r>
          </w:hyperlink>
        </w:p>
        <w:p w:rsidR="00E348D9" w:rsidRDefault="00F343BF">
          <w:pPr>
            <w:pStyle w:val="TOC6"/>
            <w:rPr>
              <w:rFonts w:asciiTheme="minorHAnsi" w:eastAsiaTheme="minorEastAsia" w:hAnsiTheme="minorHAnsi" w:cstheme="minorBidi"/>
              <w:color w:val="auto"/>
              <w:sz w:val="22"/>
              <w:szCs w:val="22"/>
              <w:lang w:eastAsia="en-AU"/>
            </w:rPr>
          </w:pPr>
          <w:hyperlink w:anchor="_Toc415056968" w:history="1">
            <w:r w:rsidR="00E348D9" w:rsidRPr="00AD72C8">
              <w:rPr>
                <w:rStyle w:val="Hyperlink"/>
              </w:rPr>
              <w:t>9.5</w:t>
            </w:r>
            <w:r w:rsidR="00E348D9">
              <w:rPr>
                <w:rFonts w:asciiTheme="minorHAnsi" w:eastAsiaTheme="minorEastAsia" w:hAnsiTheme="minorHAnsi" w:cstheme="minorBidi"/>
                <w:color w:val="auto"/>
                <w:sz w:val="22"/>
                <w:szCs w:val="22"/>
                <w:lang w:eastAsia="en-AU"/>
              </w:rPr>
              <w:tab/>
            </w:r>
            <w:r w:rsidR="00E348D9" w:rsidRPr="00AD72C8">
              <w:rPr>
                <w:rStyle w:val="Hyperlink"/>
              </w:rPr>
              <w:t>Previously before council</w:t>
            </w:r>
            <w:r w:rsidR="00E348D9">
              <w:rPr>
                <w:webHidden/>
              </w:rPr>
              <w:tab/>
            </w:r>
            <w:r w:rsidR="00E348D9">
              <w:rPr>
                <w:webHidden/>
              </w:rPr>
              <w:fldChar w:fldCharType="begin"/>
            </w:r>
            <w:r w:rsidR="00E348D9">
              <w:rPr>
                <w:webHidden/>
              </w:rPr>
              <w:instrText xml:space="preserve"> PAGEREF _Toc415056968 \h </w:instrText>
            </w:r>
            <w:r w:rsidR="00E348D9">
              <w:rPr>
                <w:webHidden/>
              </w:rPr>
            </w:r>
            <w:r w:rsidR="00E348D9">
              <w:rPr>
                <w:webHidden/>
              </w:rPr>
              <w:fldChar w:fldCharType="separate"/>
            </w:r>
            <w:r w:rsidR="00195BCA">
              <w:rPr>
                <w:webHidden/>
              </w:rPr>
              <w:t>70</w:t>
            </w:r>
            <w:r w:rsidR="00E348D9">
              <w:rPr>
                <w:webHidden/>
              </w:rPr>
              <w:fldChar w:fldCharType="end"/>
            </w:r>
          </w:hyperlink>
        </w:p>
        <w:p w:rsidR="00E348D9" w:rsidRDefault="00F343BF">
          <w:pPr>
            <w:pStyle w:val="TOC6"/>
            <w:rPr>
              <w:rFonts w:asciiTheme="minorHAnsi" w:eastAsiaTheme="minorEastAsia" w:hAnsiTheme="minorHAnsi" w:cstheme="minorBidi"/>
              <w:color w:val="auto"/>
              <w:sz w:val="22"/>
              <w:szCs w:val="22"/>
              <w:lang w:eastAsia="en-AU"/>
            </w:rPr>
          </w:pPr>
          <w:hyperlink w:anchor="_Toc415056969" w:history="1">
            <w:r w:rsidR="00E348D9" w:rsidRPr="00AD72C8">
              <w:rPr>
                <w:rStyle w:val="Hyperlink"/>
              </w:rPr>
              <w:t>9.6</w:t>
            </w:r>
            <w:r w:rsidR="00E348D9">
              <w:rPr>
                <w:rFonts w:asciiTheme="minorHAnsi" w:eastAsiaTheme="minorEastAsia" w:hAnsiTheme="minorHAnsi" w:cstheme="minorBidi"/>
                <w:color w:val="auto"/>
                <w:sz w:val="22"/>
                <w:szCs w:val="22"/>
                <w:lang w:eastAsia="en-AU"/>
              </w:rPr>
              <w:tab/>
            </w:r>
            <w:r w:rsidR="00E348D9" w:rsidRPr="00AD72C8">
              <w:rPr>
                <w:rStyle w:val="Hyperlink"/>
              </w:rPr>
              <w:t>Disclosure(s) of interest</w:t>
            </w:r>
            <w:r w:rsidR="00E348D9">
              <w:rPr>
                <w:webHidden/>
              </w:rPr>
              <w:tab/>
            </w:r>
            <w:r w:rsidR="00E348D9">
              <w:rPr>
                <w:webHidden/>
              </w:rPr>
              <w:fldChar w:fldCharType="begin"/>
            </w:r>
            <w:r w:rsidR="00E348D9">
              <w:rPr>
                <w:webHidden/>
              </w:rPr>
              <w:instrText xml:space="preserve"> PAGEREF _Toc415056969 \h </w:instrText>
            </w:r>
            <w:r w:rsidR="00E348D9">
              <w:rPr>
                <w:webHidden/>
              </w:rPr>
            </w:r>
            <w:r w:rsidR="00E348D9">
              <w:rPr>
                <w:webHidden/>
              </w:rPr>
              <w:fldChar w:fldCharType="separate"/>
            </w:r>
            <w:r w:rsidR="00195BCA">
              <w:rPr>
                <w:webHidden/>
              </w:rPr>
              <w:t>70</w:t>
            </w:r>
            <w:r w:rsidR="00E348D9">
              <w:rPr>
                <w:webHidden/>
              </w:rPr>
              <w:fldChar w:fldCharType="end"/>
            </w:r>
          </w:hyperlink>
        </w:p>
        <w:p w:rsidR="00E348D9" w:rsidRDefault="00F343BF">
          <w:pPr>
            <w:pStyle w:val="TOC6"/>
            <w:rPr>
              <w:rFonts w:asciiTheme="minorHAnsi" w:eastAsiaTheme="minorEastAsia" w:hAnsiTheme="minorHAnsi" w:cstheme="minorBidi"/>
              <w:color w:val="auto"/>
              <w:sz w:val="22"/>
              <w:szCs w:val="22"/>
              <w:lang w:eastAsia="en-AU"/>
            </w:rPr>
          </w:pPr>
          <w:hyperlink w:anchor="_Toc415056970" w:history="1">
            <w:r w:rsidR="00E348D9" w:rsidRPr="00AD72C8">
              <w:rPr>
                <w:rStyle w:val="Hyperlink"/>
              </w:rPr>
              <w:t>9.7</w:t>
            </w:r>
            <w:r w:rsidR="00E348D9">
              <w:rPr>
                <w:rFonts w:asciiTheme="minorHAnsi" w:eastAsiaTheme="minorEastAsia" w:hAnsiTheme="minorHAnsi" w:cstheme="minorBidi"/>
                <w:color w:val="auto"/>
                <w:sz w:val="22"/>
                <w:szCs w:val="22"/>
                <w:lang w:eastAsia="en-AU"/>
              </w:rPr>
              <w:tab/>
            </w:r>
            <w:r w:rsidR="00E348D9" w:rsidRPr="00AD72C8">
              <w:rPr>
                <w:rStyle w:val="Hyperlink"/>
              </w:rPr>
              <w:t>Nature of council’s role in the matter</w:t>
            </w:r>
            <w:r w:rsidR="00E348D9">
              <w:rPr>
                <w:webHidden/>
              </w:rPr>
              <w:tab/>
            </w:r>
            <w:r w:rsidR="00E348D9">
              <w:rPr>
                <w:webHidden/>
              </w:rPr>
              <w:fldChar w:fldCharType="begin"/>
            </w:r>
            <w:r w:rsidR="00E348D9">
              <w:rPr>
                <w:webHidden/>
              </w:rPr>
              <w:instrText xml:space="preserve"> PAGEREF _Toc415056970 \h </w:instrText>
            </w:r>
            <w:r w:rsidR="00E348D9">
              <w:rPr>
                <w:webHidden/>
              </w:rPr>
            </w:r>
            <w:r w:rsidR="00E348D9">
              <w:rPr>
                <w:webHidden/>
              </w:rPr>
              <w:fldChar w:fldCharType="separate"/>
            </w:r>
            <w:r w:rsidR="00195BCA">
              <w:rPr>
                <w:webHidden/>
              </w:rPr>
              <w:t>71</w:t>
            </w:r>
            <w:r w:rsidR="00E348D9">
              <w:rPr>
                <w:webHidden/>
              </w:rPr>
              <w:fldChar w:fldCharType="end"/>
            </w:r>
          </w:hyperlink>
        </w:p>
        <w:p w:rsidR="00E348D9" w:rsidRDefault="00F343BF">
          <w:pPr>
            <w:pStyle w:val="TOC6"/>
            <w:rPr>
              <w:rFonts w:asciiTheme="minorHAnsi" w:eastAsiaTheme="minorEastAsia" w:hAnsiTheme="minorHAnsi" w:cstheme="minorBidi"/>
              <w:color w:val="auto"/>
              <w:sz w:val="22"/>
              <w:szCs w:val="22"/>
              <w:lang w:eastAsia="en-AU"/>
            </w:rPr>
          </w:pPr>
          <w:hyperlink w:anchor="_Toc415056971" w:history="1">
            <w:r w:rsidR="00E348D9" w:rsidRPr="00AD72C8">
              <w:rPr>
                <w:rStyle w:val="Hyperlink"/>
              </w:rPr>
              <w:t>9.8</w:t>
            </w:r>
            <w:r w:rsidR="00E348D9">
              <w:rPr>
                <w:rFonts w:asciiTheme="minorHAnsi" w:eastAsiaTheme="minorEastAsia" w:hAnsiTheme="minorHAnsi" w:cstheme="minorBidi"/>
                <w:color w:val="auto"/>
                <w:sz w:val="22"/>
                <w:szCs w:val="22"/>
                <w:lang w:eastAsia="en-AU"/>
              </w:rPr>
              <w:tab/>
            </w:r>
            <w:r w:rsidR="00E348D9" w:rsidRPr="00AD72C8">
              <w:rPr>
                <w:rStyle w:val="Hyperlink"/>
              </w:rPr>
              <w:t>Purpose of the report</w:t>
            </w:r>
            <w:r w:rsidR="00E348D9">
              <w:rPr>
                <w:webHidden/>
              </w:rPr>
              <w:tab/>
            </w:r>
            <w:r w:rsidR="00E348D9">
              <w:rPr>
                <w:webHidden/>
              </w:rPr>
              <w:fldChar w:fldCharType="begin"/>
            </w:r>
            <w:r w:rsidR="00E348D9">
              <w:rPr>
                <w:webHidden/>
              </w:rPr>
              <w:instrText xml:space="preserve"> PAGEREF _Toc415056971 \h </w:instrText>
            </w:r>
            <w:r w:rsidR="00E348D9">
              <w:rPr>
                <w:webHidden/>
              </w:rPr>
            </w:r>
            <w:r w:rsidR="00E348D9">
              <w:rPr>
                <w:webHidden/>
              </w:rPr>
              <w:fldChar w:fldCharType="separate"/>
            </w:r>
            <w:r w:rsidR="00195BCA">
              <w:rPr>
                <w:webHidden/>
              </w:rPr>
              <w:t>72</w:t>
            </w:r>
            <w:r w:rsidR="00E348D9">
              <w:rPr>
                <w:webHidden/>
              </w:rPr>
              <w:fldChar w:fldCharType="end"/>
            </w:r>
          </w:hyperlink>
        </w:p>
        <w:p w:rsidR="00E348D9" w:rsidRDefault="00F343BF">
          <w:pPr>
            <w:pStyle w:val="TOC6"/>
            <w:rPr>
              <w:rFonts w:asciiTheme="minorHAnsi" w:eastAsiaTheme="minorEastAsia" w:hAnsiTheme="minorHAnsi" w:cstheme="minorBidi"/>
              <w:color w:val="auto"/>
              <w:sz w:val="22"/>
              <w:szCs w:val="22"/>
              <w:lang w:eastAsia="en-AU"/>
            </w:rPr>
          </w:pPr>
          <w:hyperlink w:anchor="_Toc415056972" w:history="1">
            <w:r w:rsidR="00E348D9" w:rsidRPr="00AD72C8">
              <w:rPr>
                <w:rStyle w:val="Hyperlink"/>
              </w:rPr>
              <w:t>9.9</w:t>
            </w:r>
            <w:r w:rsidR="00E348D9">
              <w:rPr>
                <w:rFonts w:asciiTheme="minorHAnsi" w:eastAsiaTheme="minorEastAsia" w:hAnsiTheme="minorHAnsi" w:cstheme="minorBidi"/>
                <w:color w:val="auto"/>
                <w:sz w:val="22"/>
                <w:szCs w:val="22"/>
                <w:lang w:eastAsia="en-AU"/>
              </w:rPr>
              <w:tab/>
            </w:r>
            <w:r w:rsidR="00E348D9" w:rsidRPr="00AD72C8">
              <w:rPr>
                <w:rStyle w:val="Hyperlink"/>
              </w:rPr>
              <w:t>Background</w:t>
            </w:r>
            <w:r w:rsidR="00E348D9">
              <w:rPr>
                <w:webHidden/>
              </w:rPr>
              <w:tab/>
            </w:r>
            <w:r w:rsidR="00E348D9">
              <w:rPr>
                <w:webHidden/>
              </w:rPr>
              <w:fldChar w:fldCharType="begin"/>
            </w:r>
            <w:r w:rsidR="00E348D9">
              <w:rPr>
                <w:webHidden/>
              </w:rPr>
              <w:instrText xml:space="preserve"> PAGEREF _Toc415056972 \h </w:instrText>
            </w:r>
            <w:r w:rsidR="00E348D9">
              <w:rPr>
                <w:webHidden/>
              </w:rPr>
            </w:r>
            <w:r w:rsidR="00E348D9">
              <w:rPr>
                <w:webHidden/>
              </w:rPr>
              <w:fldChar w:fldCharType="separate"/>
            </w:r>
            <w:r w:rsidR="00195BCA">
              <w:rPr>
                <w:webHidden/>
              </w:rPr>
              <w:t>72</w:t>
            </w:r>
            <w:r w:rsidR="00E348D9">
              <w:rPr>
                <w:webHidden/>
              </w:rPr>
              <w:fldChar w:fldCharType="end"/>
            </w:r>
          </w:hyperlink>
        </w:p>
        <w:p w:rsidR="00E348D9" w:rsidRDefault="00F343BF">
          <w:pPr>
            <w:pStyle w:val="TOC6"/>
            <w:rPr>
              <w:rFonts w:asciiTheme="minorHAnsi" w:eastAsiaTheme="minorEastAsia" w:hAnsiTheme="minorHAnsi" w:cstheme="minorBidi"/>
              <w:color w:val="auto"/>
              <w:sz w:val="22"/>
              <w:szCs w:val="22"/>
              <w:lang w:eastAsia="en-AU"/>
            </w:rPr>
          </w:pPr>
          <w:hyperlink w:anchor="_Toc415056973" w:history="1">
            <w:r w:rsidR="00E348D9" w:rsidRPr="00AD72C8">
              <w:rPr>
                <w:rStyle w:val="Hyperlink"/>
              </w:rPr>
              <w:t>9.10</w:t>
            </w:r>
            <w:r w:rsidR="00E348D9">
              <w:rPr>
                <w:rFonts w:asciiTheme="minorHAnsi" w:eastAsiaTheme="minorEastAsia" w:hAnsiTheme="minorHAnsi" w:cstheme="minorBidi"/>
                <w:color w:val="auto"/>
                <w:sz w:val="22"/>
                <w:szCs w:val="22"/>
                <w:lang w:eastAsia="en-AU"/>
              </w:rPr>
              <w:tab/>
            </w:r>
            <w:r w:rsidR="00E348D9" w:rsidRPr="00AD72C8">
              <w:rPr>
                <w:rStyle w:val="Hyperlink"/>
              </w:rPr>
              <w:t>Comments and details</w:t>
            </w:r>
            <w:r w:rsidR="00E348D9">
              <w:rPr>
                <w:webHidden/>
              </w:rPr>
              <w:tab/>
            </w:r>
            <w:r w:rsidR="00E348D9">
              <w:rPr>
                <w:webHidden/>
              </w:rPr>
              <w:fldChar w:fldCharType="begin"/>
            </w:r>
            <w:r w:rsidR="00E348D9">
              <w:rPr>
                <w:webHidden/>
              </w:rPr>
              <w:instrText xml:space="preserve"> PAGEREF _Toc415056973 \h </w:instrText>
            </w:r>
            <w:r w:rsidR="00E348D9">
              <w:rPr>
                <w:webHidden/>
              </w:rPr>
            </w:r>
            <w:r w:rsidR="00E348D9">
              <w:rPr>
                <w:webHidden/>
              </w:rPr>
              <w:fldChar w:fldCharType="separate"/>
            </w:r>
            <w:r w:rsidR="00195BCA">
              <w:rPr>
                <w:webHidden/>
              </w:rPr>
              <w:t>72</w:t>
            </w:r>
            <w:r w:rsidR="00E348D9">
              <w:rPr>
                <w:webHidden/>
              </w:rPr>
              <w:fldChar w:fldCharType="end"/>
            </w:r>
          </w:hyperlink>
        </w:p>
        <w:p w:rsidR="00E348D9" w:rsidRDefault="00F343BF">
          <w:pPr>
            <w:pStyle w:val="TOC6"/>
            <w:rPr>
              <w:rFonts w:asciiTheme="minorHAnsi" w:eastAsiaTheme="minorEastAsia" w:hAnsiTheme="minorHAnsi" w:cstheme="minorBidi"/>
              <w:color w:val="auto"/>
              <w:sz w:val="22"/>
              <w:szCs w:val="22"/>
              <w:lang w:eastAsia="en-AU"/>
            </w:rPr>
          </w:pPr>
          <w:hyperlink w:anchor="_Toc415056974" w:history="1">
            <w:r w:rsidR="00E348D9" w:rsidRPr="00AD72C8">
              <w:rPr>
                <w:rStyle w:val="Hyperlink"/>
              </w:rPr>
              <w:t>9.11</w:t>
            </w:r>
            <w:r w:rsidR="00E348D9">
              <w:rPr>
                <w:rFonts w:asciiTheme="minorHAnsi" w:eastAsiaTheme="minorEastAsia" w:hAnsiTheme="minorHAnsi" w:cstheme="minorBidi"/>
                <w:color w:val="auto"/>
                <w:sz w:val="22"/>
                <w:szCs w:val="22"/>
                <w:lang w:eastAsia="en-AU"/>
              </w:rPr>
              <w:tab/>
            </w:r>
            <w:r w:rsidR="00E348D9" w:rsidRPr="00AD72C8">
              <w:rPr>
                <w:rStyle w:val="Hyperlink"/>
              </w:rPr>
              <w:t>Implications to consider</w:t>
            </w:r>
            <w:r w:rsidR="00E348D9">
              <w:rPr>
                <w:webHidden/>
              </w:rPr>
              <w:tab/>
            </w:r>
            <w:r w:rsidR="00E348D9">
              <w:rPr>
                <w:webHidden/>
              </w:rPr>
              <w:fldChar w:fldCharType="begin"/>
            </w:r>
            <w:r w:rsidR="00E348D9">
              <w:rPr>
                <w:webHidden/>
              </w:rPr>
              <w:instrText xml:space="preserve"> PAGEREF _Toc415056974 \h </w:instrText>
            </w:r>
            <w:r w:rsidR="00E348D9">
              <w:rPr>
                <w:webHidden/>
              </w:rPr>
            </w:r>
            <w:r w:rsidR="00E348D9">
              <w:rPr>
                <w:webHidden/>
              </w:rPr>
              <w:fldChar w:fldCharType="separate"/>
            </w:r>
            <w:r w:rsidR="00195BCA">
              <w:rPr>
                <w:webHidden/>
              </w:rPr>
              <w:t>73</w:t>
            </w:r>
            <w:r w:rsidR="00E348D9">
              <w:rPr>
                <w:webHidden/>
              </w:rPr>
              <w:fldChar w:fldCharType="end"/>
            </w:r>
          </w:hyperlink>
        </w:p>
        <w:p w:rsidR="00E348D9" w:rsidRDefault="00F343BF">
          <w:pPr>
            <w:pStyle w:val="TOC6"/>
            <w:rPr>
              <w:rFonts w:asciiTheme="minorHAnsi" w:eastAsiaTheme="minorEastAsia" w:hAnsiTheme="minorHAnsi" w:cstheme="minorBidi"/>
              <w:color w:val="auto"/>
              <w:sz w:val="22"/>
              <w:szCs w:val="22"/>
              <w:lang w:eastAsia="en-AU"/>
            </w:rPr>
          </w:pPr>
          <w:hyperlink w:anchor="_Toc415056975" w:history="1">
            <w:r w:rsidR="00E348D9" w:rsidRPr="00AD72C8">
              <w:rPr>
                <w:rStyle w:val="Hyperlink"/>
              </w:rPr>
              <w:t>9.12</w:t>
            </w:r>
            <w:r w:rsidR="00E348D9">
              <w:rPr>
                <w:rFonts w:asciiTheme="minorHAnsi" w:eastAsiaTheme="minorEastAsia" w:hAnsiTheme="minorHAnsi" w:cstheme="minorBidi"/>
                <w:color w:val="auto"/>
                <w:sz w:val="22"/>
                <w:szCs w:val="22"/>
                <w:lang w:eastAsia="en-AU"/>
              </w:rPr>
              <w:tab/>
            </w:r>
            <w:r w:rsidR="00E348D9" w:rsidRPr="00AD72C8">
              <w:rPr>
                <w:rStyle w:val="Hyperlink"/>
              </w:rPr>
              <w:t>Voting requirements</w:t>
            </w:r>
            <w:r w:rsidR="00E348D9">
              <w:rPr>
                <w:webHidden/>
              </w:rPr>
              <w:tab/>
            </w:r>
            <w:r w:rsidR="00E348D9">
              <w:rPr>
                <w:webHidden/>
              </w:rPr>
              <w:fldChar w:fldCharType="begin"/>
            </w:r>
            <w:r w:rsidR="00E348D9">
              <w:rPr>
                <w:webHidden/>
              </w:rPr>
              <w:instrText xml:space="preserve"> PAGEREF _Toc415056975 \h </w:instrText>
            </w:r>
            <w:r w:rsidR="00E348D9">
              <w:rPr>
                <w:webHidden/>
              </w:rPr>
            </w:r>
            <w:r w:rsidR="00E348D9">
              <w:rPr>
                <w:webHidden/>
              </w:rPr>
              <w:fldChar w:fldCharType="separate"/>
            </w:r>
            <w:r w:rsidR="00195BCA">
              <w:rPr>
                <w:webHidden/>
              </w:rPr>
              <w:t>74</w:t>
            </w:r>
            <w:r w:rsidR="00E348D9">
              <w:rPr>
                <w:webHidden/>
              </w:rPr>
              <w:fldChar w:fldCharType="end"/>
            </w:r>
          </w:hyperlink>
        </w:p>
        <w:p w:rsidR="00E348D9" w:rsidRDefault="00F343BF">
          <w:pPr>
            <w:pStyle w:val="TOC6"/>
            <w:rPr>
              <w:rFonts w:asciiTheme="minorHAnsi" w:eastAsiaTheme="minorEastAsia" w:hAnsiTheme="minorHAnsi" w:cstheme="minorBidi"/>
              <w:color w:val="auto"/>
              <w:sz w:val="22"/>
              <w:szCs w:val="22"/>
              <w:lang w:eastAsia="en-AU"/>
            </w:rPr>
          </w:pPr>
          <w:hyperlink w:anchor="_Toc415056976" w:history="1">
            <w:r w:rsidR="00E348D9" w:rsidRPr="00AD72C8">
              <w:rPr>
                <w:rStyle w:val="Hyperlink"/>
              </w:rPr>
              <w:t>9.13</w:t>
            </w:r>
            <w:r w:rsidR="00E348D9">
              <w:rPr>
                <w:rFonts w:asciiTheme="minorHAnsi" w:eastAsiaTheme="minorEastAsia" w:hAnsiTheme="minorHAnsi" w:cstheme="minorBidi"/>
                <w:color w:val="auto"/>
                <w:sz w:val="22"/>
                <w:szCs w:val="22"/>
                <w:lang w:eastAsia="en-AU"/>
              </w:rPr>
              <w:tab/>
            </w:r>
            <w:r w:rsidR="00E348D9" w:rsidRPr="00AD72C8">
              <w:rPr>
                <w:rStyle w:val="Hyperlink"/>
              </w:rPr>
              <w:t>Officer recommendation</w:t>
            </w:r>
            <w:r w:rsidR="00E348D9">
              <w:rPr>
                <w:webHidden/>
              </w:rPr>
              <w:tab/>
            </w:r>
            <w:r w:rsidR="00E348D9">
              <w:rPr>
                <w:webHidden/>
              </w:rPr>
              <w:fldChar w:fldCharType="begin"/>
            </w:r>
            <w:r w:rsidR="00E348D9">
              <w:rPr>
                <w:webHidden/>
              </w:rPr>
              <w:instrText xml:space="preserve"> PAGEREF _Toc415056976 \h </w:instrText>
            </w:r>
            <w:r w:rsidR="00E348D9">
              <w:rPr>
                <w:webHidden/>
              </w:rPr>
            </w:r>
            <w:r w:rsidR="00E348D9">
              <w:rPr>
                <w:webHidden/>
              </w:rPr>
              <w:fldChar w:fldCharType="separate"/>
            </w:r>
            <w:r w:rsidR="00195BCA">
              <w:rPr>
                <w:webHidden/>
              </w:rPr>
              <w:t>75</w:t>
            </w:r>
            <w:r w:rsidR="00E348D9">
              <w:rPr>
                <w:webHidden/>
              </w:rPr>
              <w:fldChar w:fldCharType="end"/>
            </w:r>
          </w:hyperlink>
        </w:p>
        <w:p w:rsidR="00E348D9" w:rsidRDefault="00F343BF">
          <w:pPr>
            <w:pStyle w:val="TOC6"/>
            <w:rPr>
              <w:rFonts w:asciiTheme="minorHAnsi" w:eastAsiaTheme="minorEastAsia" w:hAnsiTheme="minorHAnsi" w:cstheme="minorBidi"/>
              <w:color w:val="auto"/>
              <w:sz w:val="22"/>
              <w:szCs w:val="22"/>
              <w:lang w:eastAsia="en-AU"/>
            </w:rPr>
          </w:pPr>
          <w:hyperlink w:anchor="_Toc415056977" w:history="1">
            <w:r w:rsidR="00E348D9" w:rsidRPr="00AD72C8">
              <w:rPr>
                <w:rStyle w:val="Hyperlink"/>
              </w:rPr>
              <w:t>9.14</w:t>
            </w:r>
            <w:r w:rsidR="00E348D9">
              <w:rPr>
                <w:rFonts w:asciiTheme="minorHAnsi" w:eastAsiaTheme="minorEastAsia" w:hAnsiTheme="minorHAnsi" w:cstheme="minorBidi"/>
                <w:color w:val="auto"/>
                <w:sz w:val="22"/>
                <w:szCs w:val="22"/>
                <w:lang w:eastAsia="en-AU"/>
              </w:rPr>
              <w:tab/>
            </w:r>
            <w:r w:rsidR="00E348D9" w:rsidRPr="00AD72C8">
              <w:rPr>
                <w:rStyle w:val="Hyperlink"/>
              </w:rPr>
              <w:t>Reason for varying the officer’s recommendation</w:t>
            </w:r>
            <w:r w:rsidR="00E348D9">
              <w:rPr>
                <w:webHidden/>
              </w:rPr>
              <w:tab/>
            </w:r>
            <w:r w:rsidR="00E348D9">
              <w:rPr>
                <w:webHidden/>
              </w:rPr>
              <w:fldChar w:fldCharType="begin"/>
            </w:r>
            <w:r w:rsidR="00E348D9">
              <w:rPr>
                <w:webHidden/>
              </w:rPr>
              <w:instrText xml:space="preserve"> PAGEREF _Toc415056977 \h </w:instrText>
            </w:r>
            <w:r w:rsidR="00E348D9">
              <w:rPr>
                <w:webHidden/>
              </w:rPr>
            </w:r>
            <w:r w:rsidR="00E348D9">
              <w:rPr>
                <w:webHidden/>
              </w:rPr>
              <w:fldChar w:fldCharType="separate"/>
            </w:r>
            <w:r w:rsidR="00195BCA">
              <w:rPr>
                <w:webHidden/>
              </w:rPr>
              <w:t>76</w:t>
            </w:r>
            <w:r w:rsidR="00E348D9">
              <w:rPr>
                <w:webHidden/>
              </w:rPr>
              <w:fldChar w:fldCharType="end"/>
            </w:r>
          </w:hyperlink>
        </w:p>
        <w:p w:rsidR="00E436D7" w:rsidRDefault="00097FC4" w:rsidP="00B67DB1">
          <w:pPr>
            <w:rPr>
              <w:noProof/>
            </w:rPr>
          </w:pPr>
          <w:r>
            <w:rPr>
              <w:rStyle w:val="Hyperlink"/>
              <w:b/>
              <w:noProof/>
            </w:rPr>
            <w:fldChar w:fldCharType="end"/>
          </w:r>
        </w:p>
      </w:sdtContent>
    </w:sdt>
    <w:p w:rsidR="00C92A4C" w:rsidRDefault="00C92A4C" w:rsidP="00B67DB1">
      <w:pPr>
        <w:rPr>
          <w:noProof/>
        </w:rPr>
      </w:pPr>
    </w:p>
    <w:p w:rsidR="000910E8" w:rsidRDefault="000910E8">
      <w:pPr>
        <w:spacing w:line="276" w:lineRule="auto"/>
        <w:rPr>
          <w:noProof/>
        </w:rPr>
      </w:pPr>
      <w:r>
        <w:rPr>
          <w:noProof/>
        </w:rPr>
        <w:br w:type="page"/>
      </w:r>
    </w:p>
    <w:p w:rsidR="000910E8" w:rsidRDefault="000910E8" w:rsidP="00B67DB1">
      <w:pPr>
        <w:rPr>
          <w:noProof/>
        </w:rPr>
      </w:pPr>
    </w:p>
    <w:p w:rsidR="00526A44" w:rsidRDefault="00526A44" w:rsidP="00B67DB1">
      <w:pPr>
        <w:rPr>
          <w:noProof/>
        </w:rPr>
      </w:pPr>
    </w:p>
    <w:p w:rsidR="004A23BA" w:rsidRDefault="004A23BA" w:rsidP="00B67DB1">
      <w:pPr>
        <w:rPr>
          <w:noProof/>
        </w:rPr>
        <w:sectPr w:rsidR="004A23BA" w:rsidSect="001B147F">
          <w:headerReference w:type="even" r:id="rId16"/>
          <w:headerReference w:type="default" r:id="rId17"/>
          <w:footerReference w:type="even" r:id="rId18"/>
          <w:footerReference w:type="default" r:id="rId19"/>
          <w:pgSz w:w="11906" w:h="16838" w:code="9"/>
          <w:pgMar w:top="1247" w:right="1418" w:bottom="1247" w:left="1418" w:header="709" w:footer="709" w:gutter="0"/>
          <w:pgNumType w:fmt="lowerRoman" w:start="1"/>
          <w:cols w:space="720"/>
        </w:sectPr>
      </w:pPr>
    </w:p>
    <w:p w:rsidR="00A20098" w:rsidRDefault="00A20098" w:rsidP="00B67DB1">
      <w:pPr>
        <w:rPr>
          <w:noProof/>
        </w:rPr>
      </w:pPr>
    </w:p>
    <w:p w:rsidR="004B7D8D" w:rsidRPr="00F66788" w:rsidRDefault="00913A13" w:rsidP="004B7D8D">
      <w:pPr>
        <w:pStyle w:val="Heading1"/>
      </w:pPr>
      <w:bookmarkStart w:id="0" w:name="_Toc415056885"/>
      <w:r>
        <w:t>I</w:t>
      </w:r>
      <w:r w:rsidR="008D2F14">
        <w:t>ntroduction</w:t>
      </w:r>
      <w:bookmarkEnd w:id="0"/>
    </w:p>
    <w:p w:rsidR="000B31D4" w:rsidRDefault="008D2F14" w:rsidP="008D2F14">
      <w:r>
        <w:t xml:space="preserve">Local government is an integral part of the </w:t>
      </w:r>
      <w:r w:rsidR="000B31D4">
        <w:t>structure</w:t>
      </w:r>
      <w:r>
        <w:t xml:space="preserve"> of government both in Western Australia and nationally.  Its council members are ideally placed to monitor the changing needs of local communities and to plan and implement strategies to meet those needs</w:t>
      </w:r>
      <w:r w:rsidR="002B1D9D">
        <w:t xml:space="preserve">.  </w:t>
      </w:r>
      <w:r>
        <w:t xml:space="preserve">A local government functions properly when </w:t>
      </w:r>
      <w:r w:rsidR="002B1D9D">
        <w:t xml:space="preserve">both </w:t>
      </w:r>
      <w:r>
        <w:t>the ele</w:t>
      </w:r>
      <w:r w:rsidR="00DE515E">
        <w:t xml:space="preserve">cted </w:t>
      </w:r>
      <w:r w:rsidR="002B1D9D">
        <w:t xml:space="preserve">council </w:t>
      </w:r>
      <w:r w:rsidR="00DE515E">
        <w:t xml:space="preserve">and its supporting </w:t>
      </w:r>
      <w:r>
        <w:t xml:space="preserve">administration work together to produce the best results for the community.  The council and the administration come together at meetings, where the </w:t>
      </w:r>
      <w:r w:rsidR="002B1D9D">
        <w:t>elected</w:t>
      </w:r>
      <w:r>
        <w:t xml:space="preserve"> </w:t>
      </w:r>
      <w:r w:rsidR="002B1D9D">
        <w:t>membership uses its c</w:t>
      </w:r>
      <w:r>
        <w:t xml:space="preserve">ombined knowledge and experience, </w:t>
      </w:r>
      <w:r w:rsidR="002B1D9D">
        <w:t>informed by a</w:t>
      </w:r>
      <w:r>
        <w:t xml:space="preserve">dvice </w:t>
      </w:r>
      <w:r w:rsidR="002B1D9D">
        <w:t>from</w:t>
      </w:r>
      <w:r>
        <w:t xml:space="preserve"> the administration, to make decisions </w:t>
      </w:r>
      <w:r w:rsidR="002B1D9D">
        <w:t xml:space="preserve">for both the good governance and the </w:t>
      </w:r>
      <w:r w:rsidR="000B31D4">
        <w:t>advancement</w:t>
      </w:r>
      <w:r w:rsidR="00C577DB">
        <w:t xml:space="preserve"> of the community they serve</w:t>
      </w:r>
      <w:r w:rsidR="000B31D4">
        <w:t>.</w:t>
      </w:r>
    </w:p>
    <w:p w:rsidR="00DE515E" w:rsidRDefault="008D2F14" w:rsidP="008D2F14">
      <w:r>
        <w:t xml:space="preserve">The agendas that </w:t>
      </w:r>
      <w:r w:rsidR="004E2852">
        <w:t>organise</w:t>
      </w:r>
      <w:r>
        <w:t xml:space="preserve"> </w:t>
      </w:r>
      <w:r w:rsidR="00404DA1">
        <w:t>meetings of council</w:t>
      </w:r>
      <w:r>
        <w:t>, the m</w:t>
      </w:r>
      <w:r w:rsidR="004E2852">
        <w:t xml:space="preserve">inutes that record the decision making process, and </w:t>
      </w:r>
      <w:r w:rsidR="000B31D4">
        <w:t xml:space="preserve">the </w:t>
      </w:r>
      <w:r w:rsidR="00DE515E">
        <w:t xml:space="preserve">final </w:t>
      </w:r>
      <w:r w:rsidR="000B31D4">
        <w:t>d</w:t>
      </w:r>
      <w:r w:rsidR="004E2852">
        <w:t>ecisions</w:t>
      </w:r>
      <w:r w:rsidR="000B31D4">
        <w:t xml:space="preserve"> </w:t>
      </w:r>
      <w:r w:rsidR="00DE515E">
        <w:t>resulting f</w:t>
      </w:r>
      <w:r w:rsidR="000B31D4">
        <w:t xml:space="preserve">rom </w:t>
      </w:r>
      <w:r w:rsidR="00DE515E">
        <w:t>that</w:t>
      </w:r>
      <w:r w:rsidR="000B31D4">
        <w:t xml:space="preserve"> process</w:t>
      </w:r>
      <w:r w:rsidR="004E2852">
        <w:t xml:space="preserve">, </w:t>
      </w:r>
      <w:r>
        <w:t>are argu</w:t>
      </w:r>
      <w:r w:rsidR="00DE515E">
        <w:t xml:space="preserve">ably the most </w:t>
      </w:r>
      <w:r w:rsidR="004E2852">
        <w:t>important records produced by local</w:t>
      </w:r>
      <w:r w:rsidR="00DE515E">
        <w:t xml:space="preserve"> governments.</w:t>
      </w:r>
    </w:p>
    <w:p w:rsidR="00DE515E" w:rsidRDefault="00404DA1" w:rsidP="00DE515E">
      <w:r>
        <w:t>Properly</w:t>
      </w:r>
      <w:r w:rsidR="00B27177">
        <w:t xml:space="preserve"> s</w:t>
      </w:r>
      <w:r w:rsidR="008D2F14">
        <w:t xml:space="preserve">tructured agendas </w:t>
      </w:r>
      <w:r w:rsidR="004E2852">
        <w:t>are the key to e</w:t>
      </w:r>
      <w:r w:rsidR="008D2F14">
        <w:t xml:space="preserve">fficient and effective </w:t>
      </w:r>
      <w:r w:rsidR="004E2852">
        <w:t xml:space="preserve">council meetings </w:t>
      </w:r>
      <w:r w:rsidR="00B27177">
        <w:t>that produce</w:t>
      </w:r>
      <w:r w:rsidR="004E2852">
        <w:t xml:space="preserve"> good decision</w:t>
      </w:r>
      <w:r w:rsidR="00B27177">
        <w:t>s, m</w:t>
      </w:r>
      <w:r w:rsidR="008D2F14">
        <w:t xml:space="preserve">ade following </w:t>
      </w:r>
      <w:r w:rsidR="00B27177">
        <w:t xml:space="preserve">the </w:t>
      </w:r>
      <w:r w:rsidR="008D2F14">
        <w:t>analysis of sound advice and cons</w:t>
      </w:r>
      <w:r w:rsidR="004E2852">
        <w:t xml:space="preserve">tructive debate.  </w:t>
      </w:r>
      <w:r w:rsidR="008D2F14">
        <w:t>At the end of such meetings</w:t>
      </w:r>
      <w:r w:rsidR="004E2852">
        <w:t>,</w:t>
      </w:r>
      <w:r w:rsidR="008D2F14">
        <w:t xml:space="preserve"> </w:t>
      </w:r>
      <w:r w:rsidR="00DE515E">
        <w:t>all t</w:t>
      </w:r>
      <w:r w:rsidR="008D2F14">
        <w:t>ho</w:t>
      </w:r>
      <w:r w:rsidR="00DE515E">
        <w:t xml:space="preserve">se involved should be </w:t>
      </w:r>
      <w:r w:rsidR="00B27177">
        <w:t xml:space="preserve">satisfied </w:t>
      </w:r>
      <w:r w:rsidR="000B31D4">
        <w:t>that t</w:t>
      </w:r>
      <w:r w:rsidR="008D2F14">
        <w:t xml:space="preserve">he local government and </w:t>
      </w:r>
      <w:r w:rsidR="000B31D4">
        <w:t xml:space="preserve">its </w:t>
      </w:r>
      <w:r w:rsidR="008D2F14">
        <w:t xml:space="preserve">community have </w:t>
      </w:r>
      <w:r w:rsidR="000B31D4">
        <w:t>derived</w:t>
      </w:r>
      <w:r w:rsidR="008D2F14">
        <w:t xml:space="preserve"> </w:t>
      </w:r>
      <w:r w:rsidR="004E2852">
        <w:t xml:space="preserve">the </w:t>
      </w:r>
      <w:r w:rsidR="00DE515E">
        <w:t xml:space="preserve">greatest </w:t>
      </w:r>
      <w:r w:rsidR="004E2852">
        <w:t>possible</w:t>
      </w:r>
      <w:r w:rsidR="008D2F14">
        <w:t xml:space="preserve"> benefit from the valuable </w:t>
      </w:r>
      <w:r w:rsidR="004E2852">
        <w:t>time that has been contribute</w:t>
      </w:r>
      <w:r w:rsidR="00DE515E">
        <w:t>d</w:t>
      </w:r>
      <w:r w:rsidR="002B1D9D">
        <w:t>.  The structure of an agenda should be d</w:t>
      </w:r>
      <w:r w:rsidR="00B27177">
        <w:t xml:space="preserve">irected towards decision </w:t>
      </w:r>
      <w:r w:rsidR="008D2F14">
        <w:t>making</w:t>
      </w:r>
      <w:r w:rsidR="00DE515E">
        <w:t>,</w:t>
      </w:r>
      <w:r w:rsidR="008D2F14">
        <w:t xml:space="preserve"> and </w:t>
      </w:r>
      <w:r w:rsidR="002B1D9D">
        <w:t>should</w:t>
      </w:r>
      <w:r w:rsidR="008D2F14">
        <w:t xml:space="preserve"> not include </w:t>
      </w:r>
      <w:r w:rsidR="004E2852">
        <w:t>irrel</w:t>
      </w:r>
      <w:r w:rsidR="002B1D9D">
        <w:t xml:space="preserve">evant or unnecessary information.  </w:t>
      </w:r>
      <w:r w:rsidR="008D2F14">
        <w:t xml:space="preserve">It is generally agreed that </w:t>
      </w:r>
      <w:r w:rsidR="002B1D9D">
        <w:t>focused m</w:t>
      </w:r>
      <w:r w:rsidR="008D2F14">
        <w:t xml:space="preserve">eetings directed towards decisions are </w:t>
      </w:r>
      <w:r>
        <w:t>m</w:t>
      </w:r>
      <w:r w:rsidR="008D2F14">
        <w:t xml:space="preserve">ost </w:t>
      </w:r>
      <w:r w:rsidR="004E2852">
        <w:t>likely to achieve good results</w:t>
      </w:r>
      <w:r w:rsidR="00DE515E">
        <w:t xml:space="preserve"> for the community.</w:t>
      </w:r>
    </w:p>
    <w:p w:rsidR="00B27177" w:rsidRPr="002B1D9D" w:rsidRDefault="008D2F14" w:rsidP="00256E06">
      <w:pPr>
        <w:pStyle w:val="Listparagraph-Introduction"/>
      </w:pPr>
      <w:r w:rsidRPr="002B1D9D">
        <w:t>The minutes of council meetings are a record of the decisions made by</w:t>
      </w:r>
      <w:r w:rsidR="004E2852" w:rsidRPr="002B1D9D">
        <w:t xml:space="preserve"> a governing body.  As such, </w:t>
      </w:r>
      <w:r w:rsidR="00B27177" w:rsidRPr="002B1D9D">
        <w:t>they need to be:</w:t>
      </w:r>
    </w:p>
    <w:p w:rsidR="00B27177" w:rsidRPr="002B1D9D" w:rsidRDefault="008D2F14" w:rsidP="00BB4B2C">
      <w:pPr>
        <w:pStyle w:val="ListParagraph"/>
        <w:numPr>
          <w:ilvl w:val="0"/>
          <w:numId w:val="2"/>
        </w:numPr>
      </w:pPr>
      <w:r w:rsidRPr="002B1D9D">
        <w:t>readable and clear so that members of the public can see the re</w:t>
      </w:r>
      <w:r w:rsidR="00B27177" w:rsidRPr="002B1D9D">
        <w:t>asons for decisions of council;</w:t>
      </w:r>
    </w:p>
    <w:p w:rsidR="00B27177" w:rsidRPr="002B1D9D" w:rsidRDefault="008D2F14" w:rsidP="00BB4B2C">
      <w:pPr>
        <w:pStyle w:val="ListParagraph"/>
        <w:numPr>
          <w:ilvl w:val="0"/>
          <w:numId w:val="2"/>
        </w:numPr>
      </w:pPr>
      <w:r w:rsidRPr="002B1D9D">
        <w:t>a</w:t>
      </w:r>
      <w:r w:rsidR="002B1D9D" w:rsidRPr="002B1D9D">
        <w:t xml:space="preserve">n accurate </w:t>
      </w:r>
      <w:r w:rsidR="00404DA1" w:rsidRPr="002B1D9D">
        <w:t xml:space="preserve">record </w:t>
      </w:r>
      <w:r w:rsidRPr="002B1D9D">
        <w:t xml:space="preserve">of what </w:t>
      </w:r>
      <w:r w:rsidR="002B1D9D" w:rsidRPr="002B1D9D">
        <w:t>occurred a</w:t>
      </w:r>
      <w:r w:rsidR="00B27177" w:rsidRPr="002B1D9D">
        <w:t>t the meeting</w:t>
      </w:r>
      <w:r w:rsidR="002B1D9D" w:rsidRPr="002B1D9D">
        <w:t xml:space="preserve"> in question</w:t>
      </w:r>
      <w:r w:rsidR="00B27177" w:rsidRPr="002B1D9D">
        <w:t>; and</w:t>
      </w:r>
    </w:p>
    <w:p w:rsidR="00B27177" w:rsidRPr="002B1D9D" w:rsidRDefault="008D2F14" w:rsidP="00BB4B2C">
      <w:pPr>
        <w:pStyle w:val="ListParagraph"/>
        <w:numPr>
          <w:ilvl w:val="0"/>
          <w:numId w:val="2"/>
        </w:numPr>
      </w:pPr>
      <w:r w:rsidRPr="002B1D9D">
        <w:t xml:space="preserve">able to provide evidence that </w:t>
      </w:r>
      <w:r w:rsidR="002B1D9D" w:rsidRPr="002B1D9D">
        <w:t>both</w:t>
      </w:r>
      <w:r w:rsidRPr="002B1D9D">
        <w:t xml:space="preserve"> </w:t>
      </w:r>
      <w:r w:rsidR="002B1D9D" w:rsidRPr="002B1D9D">
        <w:t xml:space="preserve">accountability, </w:t>
      </w:r>
      <w:r w:rsidR="00404DA1" w:rsidRPr="002B1D9D">
        <w:t xml:space="preserve">and </w:t>
      </w:r>
      <w:r w:rsidRPr="002B1D9D">
        <w:t>statutor</w:t>
      </w:r>
      <w:r w:rsidR="002B1D9D" w:rsidRPr="002B1D9D">
        <w:t xml:space="preserve">y compliance, </w:t>
      </w:r>
      <w:r w:rsidRPr="002B1D9D">
        <w:t>requirements of the decisio</w:t>
      </w:r>
      <w:r w:rsidR="00B27177" w:rsidRPr="002B1D9D">
        <w:t>n making process have been met.</w:t>
      </w:r>
    </w:p>
    <w:p w:rsidR="0052758F" w:rsidRDefault="0032698F" w:rsidP="008D2F14">
      <w:r w:rsidRPr="002B1D9D">
        <w:lastRenderedPageBreak/>
        <w:t>T</w:t>
      </w:r>
      <w:r w:rsidR="008D2F14" w:rsidRPr="002B1D9D">
        <w:t xml:space="preserve">he </w:t>
      </w:r>
      <w:r w:rsidR="00C4036B">
        <w:t xml:space="preserve">Department of Local Government’s original guide to </w:t>
      </w:r>
      <w:r w:rsidR="00C4036B" w:rsidRPr="00C4036B">
        <w:rPr>
          <w:i/>
        </w:rPr>
        <w:t xml:space="preserve">The </w:t>
      </w:r>
      <w:r w:rsidR="008D2F14" w:rsidRPr="00C4036B">
        <w:rPr>
          <w:i/>
        </w:rPr>
        <w:t>Preparation of Agendas and Minutes</w:t>
      </w:r>
      <w:r w:rsidR="00C4036B">
        <w:t xml:space="preserve">, first </w:t>
      </w:r>
      <w:r w:rsidR="0052758F">
        <w:t>released</w:t>
      </w:r>
      <w:r w:rsidR="00C4036B">
        <w:t xml:space="preserve"> in </w:t>
      </w:r>
      <w:r w:rsidR="0052758F">
        <w:t>1997</w:t>
      </w:r>
      <w:r w:rsidR="00C4036B">
        <w:t xml:space="preserve">, </w:t>
      </w:r>
      <w:r w:rsidR="008D2F14" w:rsidRPr="002B1D9D">
        <w:t>has pro</w:t>
      </w:r>
      <w:r w:rsidR="00546B7F" w:rsidRPr="002B1D9D">
        <w:t>ved over the years t</w:t>
      </w:r>
      <w:r w:rsidR="00C4036B">
        <w:t xml:space="preserve">o be a greatly valued resource by local governments.  </w:t>
      </w:r>
      <w:r w:rsidR="008D2F14" w:rsidRPr="002B1D9D">
        <w:t xml:space="preserve">It has now been revised </w:t>
      </w:r>
      <w:r w:rsidR="0052758F">
        <w:t>to produce t</w:t>
      </w:r>
      <w:r w:rsidR="00546B7F" w:rsidRPr="002B1D9D">
        <w:t xml:space="preserve">his third version, </w:t>
      </w:r>
      <w:r w:rsidR="003E587D" w:rsidRPr="002B1D9D">
        <w:t>taking account of l</w:t>
      </w:r>
      <w:r w:rsidR="00546B7F" w:rsidRPr="002B1D9D">
        <w:t xml:space="preserve">egislative changes, feedback to the </w:t>
      </w:r>
      <w:r w:rsidR="008D2F14" w:rsidRPr="002B1D9D">
        <w:t xml:space="preserve">Department of </w:t>
      </w:r>
      <w:r w:rsidR="00532E98">
        <w:t>Local Government</w:t>
      </w:r>
      <w:r w:rsidR="008D2F14" w:rsidRPr="002B1D9D">
        <w:t xml:space="preserve">, </w:t>
      </w:r>
      <w:r w:rsidR="00532E98">
        <w:t xml:space="preserve">Sport and Cultural Industries, </w:t>
      </w:r>
      <w:r w:rsidR="00C4036B">
        <w:t>l</w:t>
      </w:r>
      <w:r w:rsidR="008D2F14" w:rsidRPr="002B1D9D">
        <w:t xml:space="preserve">essons </w:t>
      </w:r>
      <w:r w:rsidRPr="002B1D9D">
        <w:t>learned</w:t>
      </w:r>
      <w:r w:rsidR="008D2F14" w:rsidRPr="002B1D9D">
        <w:t xml:space="preserve"> from Department visits and inquiries into </w:t>
      </w:r>
      <w:r w:rsidR="0052758F">
        <w:t>l</w:t>
      </w:r>
      <w:r w:rsidR="008D2F14" w:rsidRPr="002B1D9D">
        <w:t>ocal governments</w:t>
      </w:r>
      <w:r w:rsidR="0052758F">
        <w:t>,</w:t>
      </w:r>
      <w:r w:rsidR="008D2F14" w:rsidRPr="002B1D9D">
        <w:t xml:space="preserve"> and </w:t>
      </w:r>
      <w:r w:rsidR="00404DA1" w:rsidRPr="002B1D9D">
        <w:t xml:space="preserve">current </w:t>
      </w:r>
      <w:r w:rsidR="003E587D" w:rsidRPr="002B1D9D">
        <w:t>p</w:t>
      </w:r>
      <w:r w:rsidR="00404DA1" w:rsidRPr="002B1D9D">
        <w:t>ractice</w:t>
      </w:r>
      <w:r w:rsidR="00C4036B">
        <w:t>s in the sector</w:t>
      </w:r>
      <w:r w:rsidR="0052758F">
        <w:t>.</w:t>
      </w:r>
    </w:p>
    <w:p w:rsidR="000779E7" w:rsidRDefault="00404DA1" w:rsidP="004B7D8D">
      <w:r w:rsidRPr="00440EAB">
        <w:t>S</w:t>
      </w:r>
      <w:r w:rsidR="008D2F14" w:rsidRPr="00440EAB">
        <w:t xml:space="preserve">ome local governments may </w:t>
      </w:r>
      <w:r w:rsidR="00026AA9" w:rsidRPr="00440EAB">
        <w:t xml:space="preserve">prefer </w:t>
      </w:r>
      <w:r w:rsidR="00C4036B">
        <w:t xml:space="preserve">to use </w:t>
      </w:r>
      <w:r w:rsidR="003F1B51">
        <w:t>alternative methods to t</w:t>
      </w:r>
      <w:r w:rsidR="008D2F14" w:rsidRPr="00440EAB">
        <w:t>h</w:t>
      </w:r>
      <w:r w:rsidR="00026AA9" w:rsidRPr="00440EAB">
        <w:t xml:space="preserve">ose </w:t>
      </w:r>
      <w:r w:rsidR="00C4036B">
        <w:t xml:space="preserve">suggested </w:t>
      </w:r>
      <w:r w:rsidR="00026AA9" w:rsidRPr="00440EAB">
        <w:t xml:space="preserve">in this guide.  The </w:t>
      </w:r>
      <w:r w:rsidR="008D2F14" w:rsidRPr="00440EAB">
        <w:t xml:space="preserve">important point </w:t>
      </w:r>
      <w:r w:rsidR="00026AA9" w:rsidRPr="00440EAB">
        <w:t>t</w:t>
      </w:r>
      <w:r w:rsidR="00C4036B">
        <w:t xml:space="preserve">o remember is that </w:t>
      </w:r>
      <w:r w:rsidR="0052758F">
        <w:t xml:space="preserve">all </w:t>
      </w:r>
      <w:r w:rsidR="00C4036B">
        <w:t xml:space="preserve">the </w:t>
      </w:r>
      <w:r w:rsidR="00026AA9" w:rsidRPr="00440EAB">
        <w:t xml:space="preserve">decisions of </w:t>
      </w:r>
      <w:r w:rsidR="0052758F">
        <w:t>a</w:t>
      </w:r>
      <w:r w:rsidR="00026AA9" w:rsidRPr="00440EAB">
        <w:t xml:space="preserve"> local government </w:t>
      </w:r>
      <w:r w:rsidR="008D2F14" w:rsidRPr="00440EAB">
        <w:t>should only result from properly prepar</w:t>
      </w:r>
      <w:r w:rsidR="00026AA9" w:rsidRPr="00440EAB">
        <w:t xml:space="preserve">ed written reports that include </w:t>
      </w:r>
      <w:r w:rsidR="00C4036B">
        <w:t>recommendations.  Such</w:t>
      </w:r>
      <w:r w:rsidR="008D2F14" w:rsidRPr="00440EAB">
        <w:t xml:space="preserve"> reports and recommendations, </w:t>
      </w:r>
      <w:r w:rsidR="00C4036B">
        <w:t xml:space="preserve">along </w:t>
      </w:r>
      <w:r w:rsidR="008D2F14" w:rsidRPr="00440EAB">
        <w:t>with the d</w:t>
      </w:r>
      <w:r w:rsidR="00026AA9" w:rsidRPr="00440EAB">
        <w:t>ecision</w:t>
      </w:r>
      <w:r w:rsidR="00C4036B">
        <w:t xml:space="preserve">s of the local </w:t>
      </w:r>
      <w:r w:rsidR="00026AA9" w:rsidRPr="00440EAB">
        <w:t>government (</w:t>
      </w:r>
      <w:r w:rsidR="008D2F14" w:rsidRPr="00440EAB">
        <w:t xml:space="preserve">and </w:t>
      </w:r>
      <w:r w:rsidR="0052758F">
        <w:t xml:space="preserve">the reasons </w:t>
      </w:r>
      <w:r w:rsidR="008D2F14" w:rsidRPr="00440EAB">
        <w:t xml:space="preserve">for </w:t>
      </w:r>
      <w:r w:rsidR="00C4036B">
        <w:t>any d</w:t>
      </w:r>
      <w:r w:rsidR="00D16386" w:rsidRPr="00440EAB">
        <w:t xml:space="preserve">ecisions </w:t>
      </w:r>
      <w:r w:rsidR="00C4036B">
        <w:t>that are s</w:t>
      </w:r>
      <w:r w:rsidR="00026AA9" w:rsidRPr="00440EAB">
        <w:t xml:space="preserve">ignificantly different from </w:t>
      </w:r>
      <w:r w:rsidR="00D16386" w:rsidRPr="00440EAB">
        <w:t>c</w:t>
      </w:r>
      <w:r w:rsidR="008D2F14" w:rsidRPr="00440EAB">
        <w:t xml:space="preserve">ommittee or </w:t>
      </w:r>
      <w:r w:rsidR="00D16386" w:rsidRPr="00440EAB">
        <w:t>e</w:t>
      </w:r>
      <w:r w:rsidR="008D2F14" w:rsidRPr="00440EAB">
        <w:t>mployee</w:t>
      </w:r>
      <w:r w:rsidR="00D16386" w:rsidRPr="00440EAB">
        <w:t xml:space="preserve"> recommendations</w:t>
      </w:r>
      <w:r w:rsidR="00026AA9" w:rsidRPr="00440EAB">
        <w:t xml:space="preserve">) </w:t>
      </w:r>
      <w:r w:rsidR="00C4036B">
        <w:t xml:space="preserve">provide </w:t>
      </w:r>
      <w:r w:rsidR="0052758F">
        <w:t>an appropriate record</w:t>
      </w:r>
      <w:r w:rsidR="00C4036B">
        <w:t xml:space="preserve"> of the decision making </w:t>
      </w:r>
      <w:r w:rsidR="00026AA9" w:rsidRPr="00440EAB">
        <w:t>p</w:t>
      </w:r>
      <w:r w:rsidR="00D16386" w:rsidRPr="00440EAB">
        <w:t xml:space="preserve">rocess, as required by regulations 11(c) to (da) of the </w:t>
      </w:r>
      <w:r w:rsidR="00D16386" w:rsidRPr="00440EAB">
        <w:rPr>
          <w:i/>
        </w:rPr>
        <w:t xml:space="preserve">Local </w:t>
      </w:r>
      <w:r w:rsidR="008D2F14" w:rsidRPr="00440EAB">
        <w:rPr>
          <w:i/>
        </w:rPr>
        <w:t>Government (Administra</w:t>
      </w:r>
      <w:r w:rsidR="00D16386" w:rsidRPr="00440EAB">
        <w:rPr>
          <w:i/>
        </w:rPr>
        <w:t>tion) Regulations 1996</w:t>
      </w:r>
      <w:r w:rsidR="003F1B51">
        <w:t xml:space="preserve">.  </w:t>
      </w:r>
      <w:r w:rsidR="00440EAB" w:rsidRPr="00F87F23">
        <w:t>R</w:t>
      </w:r>
      <w:r w:rsidR="008D2F14" w:rsidRPr="00F87F23">
        <w:t xml:space="preserve">eports must be made available to </w:t>
      </w:r>
      <w:r w:rsidR="0052758F">
        <w:t>the m</w:t>
      </w:r>
      <w:r w:rsidR="008D2F14" w:rsidRPr="00F87F23">
        <w:t>embers</w:t>
      </w:r>
      <w:r w:rsidR="00440EAB" w:rsidRPr="00F87F23">
        <w:t xml:space="preserve"> </w:t>
      </w:r>
      <w:r w:rsidR="0052758F">
        <w:t xml:space="preserve">of a council or any of its committees </w:t>
      </w:r>
      <w:r w:rsidR="00440EAB" w:rsidRPr="00F87F23">
        <w:t xml:space="preserve">in </w:t>
      </w:r>
      <w:r w:rsidR="0052758F">
        <w:t>sufficient</w:t>
      </w:r>
      <w:r w:rsidR="00440EAB" w:rsidRPr="00F87F23">
        <w:t xml:space="preserve"> time for them to </w:t>
      </w:r>
      <w:r w:rsidR="0052758F">
        <w:t xml:space="preserve">properly </w:t>
      </w:r>
      <w:r w:rsidR="008D2F14" w:rsidRPr="00F87F23">
        <w:t xml:space="preserve">consider </w:t>
      </w:r>
      <w:r w:rsidR="0052758F">
        <w:t>any</w:t>
      </w:r>
      <w:r w:rsidR="008D2F14" w:rsidRPr="00F87F23">
        <w:t xml:space="preserve"> issues</w:t>
      </w:r>
      <w:r w:rsidR="0052758F">
        <w:t xml:space="preserve"> of relevance</w:t>
      </w:r>
      <w:r w:rsidR="00440EAB" w:rsidRPr="00F87F23">
        <w:t>,</w:t>
      </w:r>
      <w:r w:rsidR="0052758F">
        <w:t xml:space="preserve"> and </w:t>
      </w:r>
      <w:r w:rsidR="000779E7">
        <w:t>m</w:t>
      </w:r>
      <w:r w:rsidR="0052758F">
        <w:t xml:space="preserve">ake </w:t>
      </w:r>
      <w:r w:rsidR="008D2F14" w:rsidRPr="00F87F23">
        <w:t xml:space="preserve">whatever inquiries they believe are necessary before they vote on those </w:t>
      </w:r>
      <w:r w:rsidR="000779E7">
        <w:t>issues.</w:t>
      </w:r>
    </w:p>
    <w:p w:rsidR="00361CDE" w:rsidRPr="00F87F23" w:rsidRDefault="00077252" w:rsidP="004B7D8D">
      <w:r w:rsidRPr="00F87F23">
        <w:t>In</w:t>
      </w:r>
      <w:r w:rsidR="008D2F14" w:rsidRPr="00F87F23">
        <w:t xml:space="preserve"> </w:t>
      </w:r>
      <w:r w:rsidR="00E476D7" w:rsidRPr="00F87F23">
        <w:t>many</w:t>
      </w:r>
      <w:r w:rsidR="008D2F14" w:rsidRPr="00F87F23">
        <w:t xml:space="preserve"> local governments, elected members </w:t>
      </w:r>
      <w:r w:rsidR="005C63A4" w:rsidRPr="00F87F23">
        <w:t>make use of f</w:t>
      </w:r>
      <w:r w:rsidRPr="00F87F23">
        <w:t>orums</w:t>
      </w:r>
      <w:r w:rsidR="005C63A4" w:rsidRPr="00F87F23">
        <w:t xml:space="preserve"> to discuss issues </w:t>
      </w:r>
      <w:r w:rsidR="003F1B51">
        <w:t>outside</w:t>
      </w:r>
      <w:r w:rsidRPr="00F87F23">
        <w:t xml:space="preserve"> </w:t>
      </w:r>
      <w:r w:rsidR="005C63A4" w:rsidRPr="00F87F23">
        <w:t>the f</w:t>
      </w:r>
      <w:r w:rsidR="008D2F14" w:rsidRPr="00F87F23">
        <w:t xml:space="preserve">ormal council </w:t>
      </w:r>
      <w:r w:rsidRPr="00F87F23">
        <w:t xml:space="preserve">and committee meeting process.  </w:t>
      </w:r>
      <w:r w:rsidR="005C63A4" w:rsidRPr="00F87F23">
        <w:t xml:space="preserve">The Department </w:t>
      </w:r>
      <w:r w:rsidRPr="00F87F23">
        <w:t xml:space="preserve">recognises this </w:t>
      </w:r>
      <w:r w:rsidR="003F1B51">
        <w:t xml:space="preserve">practice while encouraging the use of formal committees.  </w:t>
      </w:r>
      <w:r w:rsidR="00A2008A" w:rsidRPr="00F87F23">
        <w:t xml:space="preserve">Forums can range from </w:t>
      </w:r>
      <w:r w:rsidR="003F1B51">
        <w:t>d</w:t>
      </w:r>
      <w:r w:rsidR="00A2008A" w:rsidRPr="00F87F23">
        <w:t>iscussion of strategic conc</w:t>
      </w:r>
      <w:r w:rsidR="003F1B51">
        <w:t xml:space="preserve">epts for the community’s future </w:t>
      </w:r>
      <w:r w:rsidR="00A2008A" w:rsidRPr="00F87F23">
        <w:t xml:space="preserve">(commonly called ‘concept forums’) to briefing sessions </w:t>
      </w:r>
      <w:r w:rsidR="003F1B51">
        <w:t xml:space="preserve">in relation to upcoming agenda items for </w:t>
      </w:r>
      <w:r w:rsidR="00A2008A" w:rsidRPr="00F87F23">
        <w:t xml:space="preserve">which council members will be </w:t>
      </w:r>
      <w:r w:rsidR="003F1B51">
        <w:t>making d</w:t>
      </w:r>
      <w:r w:rsidR="00361CDE" w:rsidRPr="00F87F23">
        <w:t xml:space="preserve">ecisions </w:t>
      </w:r>
      <w:r w:rsidR="003F1B51">
        <w:t xml:space="preserve">(generally known as </w:t>
      </w:r>
      <w:r w:rsidR="00A2008A" w:rsidRPr="00F87F23">
        <w:t>‘agenda forums’)</w:t>
      </w:r>
      <w:r w:rsidR="00361CDE" w:rsidRPr="00F87F23">
        <w:t>.</w:t>
      </w:r>
    </w:p>
    <w:p w:rsidR="00A47A0E" w:rsidRDefault="00A2008A" w:rsidP="004B7D8D">
      <w:r w:rsidRPr="00F87F23">
        <w:t>W</w:t>
      </w:r>
      <w:r w:rsidR="005C63A4" w:rsidRPr="00F87F23">
        <w:t xml:space="preserve">hile such </w:t>
      </w:r>
      <w:r w:rsidR="008D2F14" w:rsidRPr="00F87F23">
        <w:t xml:space="preserve">forums </w:t>
      </w:r>
      <w:r w:rsidR="005C63A4" w:rsidRPr="00F87F23">
        <w:t xml:space="preserve">are informal </w:t>
      </w:r>
      <w:r w:rsidR="008D2F14" w:rsidRPr="00F87F23">
        <w:t xml:space="preserve">and not convened under the provisions of the </w:t>
      </w:r>
      <w:r w:rsidR="005C63A4" w:rsidRPr="00F87F23">
        <w:rPr>
          <w:i/>
        </w:rPr>
        <w:t>Local Government Act 1995</w:t>
      </w:r>
      <w:r w:rsidR="008D2F14" w:rsidRPr="00F87F23">
        <w:t xml:space="preserve">, councils that wish to hold forums of either </w:t>
      </w:r>
      <w:r w:rsidR="00361CDE" w:rsidRPr="00F87F23">
        <w:t xml:space="preserve">the ‘agenda’ or ‘concept’ </w:t>
      </w:r>
      <w:r w:rsidR="003F1B51">
        <w:t>variety</w:t>
      </w:r>
      <w:r w:rsidR="00361CDE" w:rsidRPr="00F87F23">
        <w:t xml:space="preserve"> a</w:t>
      </w:r>
      <w:r w:rsidR="008D2F14" w:rsidRPr="00F87F23">
        <w:t xml:space="preserve">re </w:t>
      </w:r>
      <w:r w:rsidR="00361CDE" w:rsidRPr="00F87F23">
        <w:t xml:space="preserve">encouraged to adopt rules and </w:t>
      </w:r>
      <w:r w:rsidR="008D2F14" w:rsidRPr="00F87F23">
        <w:t>process</w:t>
      </w:r>
      <w:r w:rsidR="00361CDE" w:rsidRPr="00F87F23">
        <w:t>es</w:t>
      </w:r>
      <w:r w:rsidR="008D2F14" w:rsidRPr="00F87F23">
        <w:t xml:space="preserve"> </w:t>
      </w:r>
      <w:r w:rsidR="00361CDE" w:rsidRPr="00F87F23">
        <w:t>i</w:t>
      </w:r>
      <w:r w:rsidR="008D2F14" w:rsidRPr="00F87F23">
        <w:t xml:space="preserve">n </w:t>
      </w:r>
      <w:r w:rsidR="00361CDE" w:rsidRPr="00F87F23">
        <w:t>accord</w:t>
      </w:r>
      <w:r w:rsidR="00272307">
        <w:t>ance</w:t>
      </w:r>
      <w:r w:rsidR="00361CDE" w:rsidRPr="00F87F23">
        <w:t xml:space="preserve"> with those outlined in this guide.  </w:t>
      </w:r>
      <w:r w:rsidR="008D2F14" w:rsidRPr="00F87F23">
        <w:t xml:space="preserve">This will assist with </w:t>
      </w:r>
      <w:r w:rsidR="00361CDE" w:rsidRPr="00F87F23">
        <w:t>a</w:t>
      </w:r>
      <w:r w:rsidR="008D2F14" w:rsidRPr="00F87F23">
        <w:t>ccountability</w:t>
      </w:r>
      <w:r w:rsidR="003E587D">
        <w:t xml:space="preserve"> and minimise public criticism of the local government.  </w:t>
      </w:r>
      <w:r w:rsidR="008D2F14" w:rsidRPr="00F87F23">
        <w:t>See also the Department of Loc</w:t>
      </w:r>
      <w:r w:rsidR="00361CDE" w:rsidRPr="00F87F23">
        <w:t>al Government</w:t>
      </w:r>
      <w:r w:rsidR="001C3E41">
        <w:t>, Sport and Cultural Industries</w:t>
      </w:r>
      <w:r w:rsidR="00361CDE" w:rsidRPr="00F87F23">
        <w:t xml:space="preserve">’ </w:t>
      </w:r>
      <w:r w:rsidR="00361CDE" w:rsidRPr="00F124BC">
        <w:t>Operational Guideline Number 05 – Council Forums</w:t>
      </w:r>
      <w:r w:rsidR="008D2F14" w:rsidRPr="00F87F23">
        <w:t>.</w:t>
      </w:r>
    </w:p>
    <w:p w:rsidR="003F1B51" w:rsidRDefault="003F1B51" w:rsidP="004B7D8D"/>
    <w:p w:rsidR="00A47A0E" w:rsidRDefault="00A47A0E">
      <w:pPr>
        <w:spacing w:line="276" w:lineRule="auto"/>
      </w:pPr>
      <w:r>
        <w:br w:type="page"/>
      </w:r>
    </w:p>
    <w:p w:rsidR="00A47A0E" w:rsidRDefault="00A47A0E" w:rsidP="004B7D8D"/>
    <w:p w:rsidR="00272307" w:rsidRPr="00F66788" w:rsidRDefault="00A0015C" w:rsidP="006E656A">
      <w:pPr>
        <w:pStyle w:val="Heading1-Numbered"/>
      </w:pPr>
      <w:bookmarkStart w:id="1" w:name="_Toc415056886"/>
      <w:r>
        <w:t xml:space="preserve">Giving </w:t>
      </w:r>
      <w:r w:rsidR="00F05D81">
        <w:t>N</w:t>
      </w:r>
      <w:r w:rsidR="00272307">
        <w:t xml:space="preserve">otice of </w:t>
      </w:r>
      <w:r w:rsidR="00F05D81">
        <w:t>a Council or C</w:t>
      </w:r>
      <w:r>
        <w:t xml:space="preserve">ommittee </w:t>
      </w:r>
      <w:r w:rsidR="00F05D81">
        <w:t>M</w:t>
      </w:r>
      <w:r w:rsidR="00272307">
        <w:t>eeting</w:t>
      </w:r>
      <w:bookmarkEnd w:id="1"/>
    </w:p>
    <w:p w:rsidR="00EC6DA8" w:rsidRPr="00F66788" w:rsidRDefault="00EC6DA8" w:rsidP="006E656A">
      <w:pPr>
        <w:pStyle w:val="Heading2-Numbered"/>
      </w:pPr>
      <w:bookmarkStart w:id="2" w:name="_Toc415056887"/>
      <w:r>
        <w:t xml:space="preserve">Giving notice </w:t>
      </w:r>
      <w:r w:rsidR="00CE2EF6">
        <w:t>to e</w:t>
      </w:r>
      <w:r>
        <w:t>lected members</w:t>
      </w:r>
      <w:bookmarkEnd w:id="2"/>
    </w:p>
    <w:p w:rsidR="00C010B4" w:rsidRDefault="00EC6DA8" w:rsidP="009714EE">
      <w:r>
        <w:t>T</w:t>
      </w:r>
      <w:r w:rsidR="009714EE">
        <w:t xml:space="preserve">he </w:t>
      </w:r>
      <w:r w:rsidR="009714EE" w:rsidRPr="00A47A0E">
        <w:rPr>
          <w:i/>
        </w:rPr>
        <w:t>Local Government Act 1995</w:t>
      </w:r>
      <w:r w:rsidR="00A47A0E">
        <w:t xml:space="preserve"> (the Act) </w:t>
      </w:r>
      <w:r w:rsidR="00E82F75">
        <w:t>establishes</w:t>
      </w:r>
      <w:r w:rsidR="00A47A0E">
        <w:t xml:space="preserve"> </w:t>
      </w:r>
      <w:r w:rsidR="00E82F75">
        <w:t xml:space="preserve">a requirement that </w:t>
      </w:r>
      <w:r w:rsidR="005A10E0">
        <w:t>the Chief Executive Officer (</w:t>
      </w:r>
      <w:r w:rsidR="009714EE">
        <w:t>C</w:t>
      </w:r>
      <w:r w:rsidR="00A47A0E">
        <w:t>EO</w:t>
      </w:r>
      <w:r w:rsidR="005A10E0">
        <w:t xml:space="preserve">) of a local government </w:t>
      </w:r>
      <w:r w:rsidR="00E82F75">
        <w:t>g</w:t>
      </w:r>
      <w:r w:rsidR="00A47A0E">
        <w:t>ive</w:t>
      </w:r>
      <w:r w:rsidR="00532E98">
        <w:t>s</w:t>
      </w:r>
      <w:r w:rsidR="00A47A0E">
        <w:t xml:space="preserve"> elected members </w:t>
      </w:r>
      <w:r w:rsidR="009714EE">
        <w:t>at least 72 hours’ notice of the date</w:t>
      </w:r>
      <w:r w:rsidR="00A47A0E">
        <w:t xml:space="preserve">, time and place of an ordinary </w:t>
      </w:r>
      <w:r w:rsidR="009714EE">
        <w:t>meeting of council</w:t>
      </w:r>
      <w:r w:rsidR="00E82F75">
        <w:t>,</w:t>
      </w:r>
      <w:r w:rsidR="007B62FA">
        <w:t xml:space="preserve"> and an agenda for the meeting. Refer to </w:t>
      </w:r>
      <w:r w:rsidR="00A47A0E">
        <w:t>s</w:t>
      </w:r>
      <w:r w:rsidR="007B62FA">
        <w:t>ection 5.5(1) of the Act</w:t>
      </w:r>
      <w:r w:rsidR="00C010B4">
        <w:t>.</w:t>
      </w:r>
    </w:p>
    <w:p w:rsidR="00A4712D" w:rsidRDefault="00C010B4" w:rsidP="009714EE">
      <w:r>
        <w:t>R</w:t>
      </w:r>
      <w:r w:rsidR="009714EE">
        <w:t xml:space="preserve">ecommended practice is that the notice of meeting </w:t>
      </w:r>
      <w:r>
        <w:t xml:space="preserve">should comprise the first page </w:t>
      </w:r>
      <w:r w:rsidR="009714EE">
        <w:t>or cover</w:t>
      </w:r>
      <w:r>
        <w:t xml:space="preserve"> sheet of the agenda document.  </w:t>
      </w:r>
      <w:r w:rsidR="009714EE">
        <w:t>Alternati</w:t>
      </w:r>
      <w:r>
        <w:t>vely, the notice can be sent to m</w:t>
      </w:r>
      <w:r w:rsidR="009714EE">
        <w:t xml:space="preserve">embers before the agenda is delivered, or </w:t>
      </w:r>
      <w:r>
        <w:t>included a</w:t>
      </w:r>
      <w:r w:rsidR="009714EE">
        <w:t>s a separate docu</w:t>
      </w:r>
      <w:r>
        <w:t>ment with the agenda</w:t>
      </w:r>
      <w:r w:rsidR="00A4712D">
        <w:t>.</w:t>
      </w:r>
    </w:p>
    <w:p w:rsidR="00A4712D" w:rsidRDefault="00A4712D" w:rsidP="009714EE">
      <w:r>
        <w:t xml:space="preserve">As </w:t>
      </w:r>
      <w:r w:rsidR="007A10D1">
        <w:t>this</w:t>
      </w:r>
      <w:r w:rsidR="009714EE">
        <w:t xml:space="preserve"> </w:t>
      </w:r>
      <w:r w:rsidR="00C010B4">
        <w:t>n</w:t>
      </w:r>
      <w:r w:rsidR="009714EE">
        <w:t xml:space="preserve">otice </w:t>
      </w:r>
      <w:r>
        <w:t>i</w:t>
      </w:r>
      <w:r w:rsidR="009714EE">
        <w:t xml:space="preserve">s a </w:t>
      </w:r>
      <w:r w:rsidR="00C010B4">
        <w:t>legislative requiremen</w:t>
      </w:r>
      <w:r>
        <w:t xml:space="preserve">t, and </w:t>
      </w:r>
      <w:r w:rsidR="007A10D1">
        <w:t xml:space="preserve">is </w:t>
      </w:r>
      <w:r>
        <w:t>therefore an important r</w:t>
      </w:r>
      <w:r w:rsidR="00C010B4">
        <w:t xml:space="preserve">ecord </w:t>
      </w:r>
      <w:r w:rsidR="007A10D1">
        <w:t xml:space="preserve">for </w:t>
      </w:r>
      <w:r w:rsidR="00C010B4">
        <w:t>complianc</w:t>
      </w:r>
      <w:r>
        <w:t xml:space="preserve">e purposes, </w:t>
      </w:r>
      <w:r w:rsidR="007A10D1">
        <w:t>it is advisable that it be s</w:t>
      </w:r>
      <w:r w:rsidR="009714EE">
        <w:t xml:space="preserve">igned and dated by the CEO or </w:t>
      </w:r>
      <w:r>
        <w:t>a</w:t>
      </w:r>
      <w:r w:rsidR="007A10D1">
        <w:t xml:space="preserve">n </w:t>
      </w:r>
      <w:r w:rsidR="009714EE">
        <w:t>officer to whom that responsibility has been assigned b</w:t>
      </w:r>
      <w:r>
        <w:t>y the CEO.</w:t>
      </w:r>
    </w:p>
    <w:p w:rsidR="00A4712D" w:rsidRDefault="009714EE" w:rsidP="009714EE">
      <w:r>
        <w:t xml:space="preserve">Where a local government has implemented a </w:t>
      </w:r>
      <w:r w:rsidR="00A4712D">
        <w:t xml:space="preserve">completely computerised system that does </w:t>
      </w:r>
      <w:r>
        <w:t xml:space="preserve">not provide for a signature, </w:t>
      </w:r>
      <w:r w:rsidR="00A4712D">
        <w:t>there should b</w:t>
      </w:r>
      <w:r>
        <w:t>e an official copy o</w:t>
      </w:r>
      <w:r w:rsidR="00A4712D">
        <w:t xml:space="preserve">f the notice that is signed and dated by the CEO, </w:t>
      </w:r>
      <w:r>
        <w:t xml:space="preserve">and retained as a </w:t>
      </w:r>
      <w:r w:rsidR="00A4712D">
        <w:t xml:space="preserve">record of the </w:t>
      </w:r>
      <w:r w:rsidR="004271E9" w:rsidRPr="007F5C8A">
        <w:t>local government</w:t>
      </w:r>
      <w:r w:rsidR="00A4712D">
        <w:t>.</w:t>
      </w:r>
    </w:p>
    <w:p w:rsidR="007B3756" w:rsidRPr="009B57A2" w:rsidRDefault="009714EE" w:rsidP="007B3756">
      <w:pPr>
        <w:pStyle w:val="Listparagraph-Introduction"/>
      </w:pPr>
      <w:r w:rsidRPr="009B57A2">
        <w:t xml:space="preserve">A CEO </w:t>
      </w:r>
      <w:r w:rsidR="00A4712D" w:rsidRPr="009B57A2">
        <w:t>‘gives’</w:t>
      </w:r>
      <w:r w:rsidRPr="009B57A2">
        <w:t xml:space="preserve"> a n</w:t>
      </w:r>
      <w:r w:rsidR="00A4712D" w:rsidRPr="009B57A2">
        <w:t>otice to an elected member when:</w:t>
      </w:r>
    </w:p>
    <w:p w:rsidR="00A4712D" w:rsidRPr="009B57A2" w:rsidRDefault="009714EE" w:rsidP="00BB4B2C">
      <w:pPr>
        <w:pStyle w:val="ListParagraph"/>
        <w:numPr>
          <w:ilvl w:val="0"/>
          <w:numId w:val="3"/>
        </w:numPr>
      </w:pPr>
      <w:r w:rsidRPr="009B57A2">
        <w:t>it</w:t>
      </w:r>
      <w:r w:rsidR="00A4712D" w:rsidRPr="009B57A2">
        <w:t xml:space="preserve"> is </w:t>
      </w:r>
      <w:r w:rsidR="00594E51" w:rsidRPr="009B57A2">
        <w:t xml:space="preserve">delivered or </w:t>
      </w:r>
      <w:r w:rsidR="009B57A2" w:rsidRPr="009B57A2">
        <w:t xml:space="preserve">in some manner </w:t>
      </w:r>
      <w:r w:rsidR="00594E51" w:rsidRPr="009B57A2">
        <w:t>provided</w:t>
      </w:r>
      <w:r w:rsidR="00A4712D" w:rsidRPr="009B57A2">
        <w:t xml:space="preserve"> </w:t>
      </w:r>
      <w:r w:rsidR="00594E51" w:rsidRPr="009B57A2">
        <w:t>p</w:t>
      </w:r>
      <w:r w:rsidR="00A4712D" w:rsidRPr="009B57A2">
        <w:t xml:space="preserve">ersonally to </w:t>
      </w:r>
      <w:r w:rsidR="00594E51" w:rsidRPr="009B57A2">
        <w:t>that elected member</w:t>
      </w:r>
      <w:r w:rsidR="00A4712D" w:rsidRPr="009B57A2">
        <w:t>;</w:t>
      </w:r>
    </w:p>
    <w:p w:rsidR="00A4712D" w:rsidRPr="009B57A2" w:rsidRDefault="009714EE" w:rsidP="00BB4B2C">
      <w:pPr>
        <w:pStyle w:val="ListParagraph"/>
        <w:numPr>
          <w:ilvl w:val="0"/>
          <w:numId w:val="3"/>
        </w:numPr>
      </w:pPr>
      <w:r w:rsidRPr="009B57A2">
        <w:t>it is p</w:t>
      </w:r>
      <w:r w:rsidR="00594E51" w:rsidRPr="009B57A2">
        <w:t xml:space="preserve">osted in a letter addressed to, or delivered to, an appropriate </w:t>
      </w:r>
      <w:r w:rsidRPr="009B57A2">
        <w:t>address (</w:t>
      </w:r>
      <w:r w:rsidR="00A4712D" w:rsidRPr="009B57A2">
        <w:t>for example, an e</w:t>
      </w:r>
      <w:r w:rsidRPr="009B57A2">
        <w:t>lected member’s residence or place of b</w:t>
      </w:r>
      <w:r w:rsidR="00A4712D" w:rsidRPr="009B57A2">
        <w:t>usiness); or</w:t>
      </w:r>
    </w:p>
    <w:p w:rsidR="009714EE" w:rsidRPr="009B57A2" w:rsidRDefault="00A4712D" w:rsidP="00BB4B2C">
      <w:pPr>
        <w:pStyle w:val="ListParagraph"/>
        <w:numPr>
          <w:ilvl w:val="0"/>
          <w:numId w:val="3"/>
        </w:numPr>
      </w:pPr>
      <w:r w:rsidRPr="009B57A2">
        <w:t xml:space="preserve">it is emailed to him or </w:t>
      </w:r>
      <w:r w:rsidR="009714EE" w:rsidRPr="009B57A2">
        <w:t>her in circumstances where</w:t>
      </w:r>
      <w:r w:rsidRPr="009B57A2">
        <w:t xml:space="preserve"> the CEO has the member’s prior </w:t>
      </w:r>
      <w:r w:rsidR="009714EE" w:rsidRPr="009B57A2">
        <w:t xml:space="preserve">consent to communicate in that way, </w:t>
      </w:r>
      <w:r w:rsidR="007B3756" w:rsidRPr="009B57A2">
        <w:t>when</w:t>
      </w:r>
      <w:r w:rsidR="009714EE" w:rsidRPr="009B57A2">
        <w:t xml:space="preserve"> any cond</w:t>
      </w:r>
      <w:r w:rsidRPr="009B57A2">
        <w:t xml:space="preserve">itions of the prior consent are satisfied (for example, </w:t>
      </w:r>
      <w:r w:rsidR="00594E51" w:rsidRPr="009B57A2">
        <w:t xml:space="preserve">the </w:t>
      </w:r>
      <w:r w:rsidRPr="009B57A2">
        <w:t xml:space="preserve">use of </w:t>
      </w:r>
      <w:r w:rsidR="00594E51" w:rsidRPr="009B57A2">
        <w:t>a</w:t>
      </w:r>
      <w:r w:rsidRPr="009B57A2">
        <w:t xml:space="preserve"> nominated e</w:t>
      </w:r>
      <w:r w:rsidR="009714EE" w:rsidRPr="009B57A2">
        <w:t>m</w:t>
      </w:r>
      <w:r w:rsidR="00594E51" w:rsidRPr="009B57A2">
        <w:t xml:space="preserve">ail address), </w:t>
      </w:r>
      <w:r w:rsidRPr="009B57A2">
        <w:t xml:space="preserve">and </w:t>
      </w:r>
      <w:r w:rsidR="007B3756" w:rsidRPr="009B57A2">
        <w:t>i</w:t>
      </w:r>
      <w:r w:rsidRPr="009B57A2">
        <w:t xml:space="preserve">t can be </w:t>
      </w:r>
      <w:r w:rsidR="009714EE" w:rsidRPr="009B57A2">
        <w:t xml:space="preserve">reasonably expected that the </w:t>
      </w:r>
      <w:r w:rsidR="00594E51" w:rsidRPr="009B57A2">
        <w:t xml:space="preserve">notice </w:t>
      </w:r>
      <w:r w:rsidR="009714EE" w:rsidRPr="009B57A2">
        <w:t xml:space="preserve">message will be </w:t>
      </w:r>
      <w:r w:rsidR="007B3756" w:rsidRPr="009B57A2">
        <w:t>accessible.</w:t>
      </w:r>
    </w:p>
    <w:p w:rsidR="007B3756" w:rsidRPr="00F05D81" w:rsidRDefault="007B62FA" w:rsidP="009714EE">
      <w:r w:rsidRPr="007B62FA">
        <w:t xml:space="preserve">Refer to sections </w:t>
      </w:r>
      <w:r w:rsidR="007B3756" w:rsidRPr="007B62FA">
        <w:t xml:space="preserve">75 and 76 of the </w:t>
      </w:r>
      <w:r w:rsidR="007B3756" w:rsidRPr="007B62FA">
        <w:rPr>
          <w:i/>
        </w:rPr>
        <w:t>Inte</w:t>
      </w:r>
      <w:r w:rsidR="000443BA" w:rsidRPr="007B62FA">
        <w:rPr>
          <w:i/>
        </w:rPr>
        <w:t>r</w:t>
      </w:r>
      <w:r w:rsidR="007B3756" w:rsidRPr="007B62FA">
        <w:rPr>
          <w:i/>
        </w:rPr>
        <w:t>pretation Act 1984</w:t>
      </w:r>
      <w:r w:rsidR="0048405E" w:rsidRPr="007B62FA">
        <w:t>, and s</w:t>
      </w:r>
      <w:r w:rsidRPr="007B62FA">
        <w:t xml:space="preserve">ections </w:t>
      </w:r>
      <w:r w:rsidR="0048405E" w:rsidRPr="007B62FA">
        <w:t xml:space="preserve">8 and 10 of the </w:t>
      </w:r>
      <w:r w:rsidR="0048405E" w:rsidRPr="007B62FA">
        <w:rPr>
          <w:i/>
        </w:rPr>
        <w:t>Electronic Transactions Act 2011</w:t>
      </w:r>
      <w:r w:rsidRPr="007B62FA">
        <w:t>.</w:t>
      </w:r>
    </w:p>
    <w:p w:rsidR="00894C94" w:rsidRDefault="009714EE" w:rsidP="009714EE">
      <w:r w:rsidRPr="009B57A2">
        <w:lastRenderedPageBreak/>
        <w:t>It should be noted that the Act makes a distinction between the calling o</w:t>
      </w:r>
      <w:r w:rsidR="000443BA" w:rsidRPr="009B57A2">
        <w:t xml:space="preserve">f a meeting </w:t>
      </w:r>
      <w:r w:rsidRPr="009B57A2">
        <w:t xml:space="preserve">and </w:t>
      </w:r>
      <w:r w:rsidR="000443BA" w:rsidRPr="009B57A2">
        <w:t xml:space="preserve">the </w:t>
      </w:r>
      <w:r w:rsidRPr="009B57A2">
        <w:t xml:space="preserve">convening </w:t>
      </w:r>
      <w:r w:rsidR="000443BA" w:rsidRPr="009B57A2">
        <w:t>of a meeting</w:t>
      </w:r>
      <w:r w:rsidR="00894C94">
        <w:t xml:space="preserve">.  </w:t>
      </w:r>
      <w:r w:rsidR="000443BA" w:rsidRPr="009B57A2">
        <w:t>For instance, i</w:t>
      </w:r>
      <w:r w:rsidRPr="009B57A2">
        <w:t>f a special meetin</w:t>
      </w:r>
      <w:r w:rsidR="009B57A2" w:rsidRPr="009B57A2">
        <w:t xml:space="preserve">g is urgently required, </w:t>
      </w:r>
      <w:r w:rsidR="000443BA" w:rsidRPr="009B57A2">
        <w:t xml:space="preserve">and has been called </w:t>
      </w:r>
      <w:r w:rsidRPr="009B57A2">
        <w:t xml:space="preserve">by the </w:t>
      </w:r>
      <w:r w:rsidR="009B57A2" w:rsidRPr="009B57A2">
        <w:t>mayor or p</w:t>
      </w:r>
      <w:r w:rsidRPr="009B57A2">
        <w:t xml:space="preserve">resident </w:t>
      </w:r>
      <w:r w:rsidR="000443BA" w:rsidRPr="009B57A2">
        <w:t>in</w:t>
      </w:r>
      <w:r w:rsidRPr="009B57A2">
        <w:t xml:space="preserve"> a notice </w:t>
      </w:r>
      <w:r w:rsidR="009B57A2" w:rsidRPr="009B57A2">
        <w:t>provided</w:t>
      </w:r>
      <w:r w:rsidRPr="009B57A2">
        <w:t xml:space="preserve"> to the</w:t>
      </w:r>
      <w:r w:rsidR="000443BA" w:rsidRPr="009B57A2">
        <w:t xml:space="preserve"> CEO u</w:t>
      </w:r>
      <w:r w:rsidR="00E40C03" w:rsidRPr="009B57A2">
        <w:t xml:space="preserve">nder section 5.4(a) of the Act </w:t>
      </w:r>
      <w:r w:rsidR="000443BA" w:rsidRPr="009B57A2">
        <w:t xml:space="preserve">that sets out the date and </w:t>
      </w:r>
      <w:r w:rsidRPr="009B57A2">
        <w:t xml:space="preserve">purpose of the </w:t>
      </w:r>
      <w:r w:rsidR="000443BA" w:rsidRPr="009B57A2">
        <w:t xml:space="preserve">proposed </w:t>
      </w:r>
      <w:r w:rsidRPr="009B57A2">
        <w:t xml:space="preserve">meeting, the CEO </w:t>
      </w:r>
      <w:r w:rsidR="000443BA" w:rsidRPr="009B57A2">
        <w:t>then proceeds to convene t</w:t>
      </w:r>
      <w:r w:rsidRPr="009B57A2">
        <w:t xml:space="preserve">he </w:t>
      </w:r>
      <w:r w:rsidR="004E1517" w:rsidRPr="009B57A2">
        <w:t xml:space="preserve">meeting by giving notice to the </w:t>
      </w:r>
      <w:r w:rsidRPr="009B57A2">
        <w:t>cou</w:t>
      </w:r>
      <w:r w:rsidR="000443BA" w:rsidRPr="009B57A2">
        <w:t>ncil members un</w:t>
      </w:r>
      <w:r w:rsidR="004E1517" w:rsidRPr="009B57A2">
        <w:t>der section 5.5(2) of the Ac</w:t>
      </w:r>
      <w:r w:rsidR="00894C94">
        <w:t>t.</w:t>
      </w:r>
    </w:p>
    <w:p w:rsidR="000A54A1" w:rsidRPr="009B57A2" w:rsidRDefault="009714EE" w:rsidP="009714EE">
      <w:r w:rsidRPr="009B57A2">
        <w:t>A</w:t>
      </w:r>
      <w:r w:rsidR="00E40C03" w:rsidRPr="009B57A2">
        <w:t xml:space="preserve">ny notice calling for </w:t>
      </w:r>
      <w:r w:rsidR="00894C94">
        <w:t>a</w:t>
      </w:r>
      <w:r w:rsidR="004F1DE5">
        <w:t xml:space="preserve"> special meeting of the </w:t>
      </w:r>
      <w:r w:rsidR="00894C94">
        <w:t>c</w:t>
      </w:r>
      <w:r w:rsidR="000A54A1" w:rsidRPr="009B57A2">
        <w:t xml:space="preserve">ouncil </w:t>
      </w:r>
      <w:r w:rsidR="004F1DE5">
        <w:t>that is given</w:t>
      </w:r>
      <w:r w:rsidR="000A54A1" w:rsidRPr="009B57A2">
        <w:t xml:space="preserve"> </w:t>
      </w:r>
      <w:r w:rsidR="00E40C03" w:rsidRPr="009B57A2">
        <w:t xml:space="preserve">to the CEO </w:t>
      </w:r>
      <w:r w:rsidR="000A54A1" w:rsidRPr="009B57A2">
        <w:t>by</w:t>
      </w:r>
      <w:r w:rsidR="00894C94">
        <w:t xml:space="preserve"> the mayor or p</w:t>
      </w:r>
      <w:r w:rsidR="00E40C03" w:rsidRPr="009B57A2">
        <w:t>resident (</w:t>
      </w:r>
      <w:r w:rsidRPr="009B57A2">
        <w:t xml:space="preserve">or </w:t>
      </w:r>
      <w:r w:rsidR="00E40C03" w:rsidRPr="009B57A2">
        <w:t>at least one third of the councillors) under section 5.4</w:t>
      </w:r>
      <w:r w:rsidR="000A54A1" w:rsidRPr="009B57A2">
        <w:t>(a)</w:t>
      </w:r>
      <w:r w:rsidR="007B62FA">
        <w:t xml:space="preserve"> of the Act</w:t>
      </w:r>
      <w:r w:rsidR="000A54A1" w:rsidRPr="009B57A2">
        <w:t xml:space="preserve"> </w:t>
      </w:r>
      <w:r w:rsidRPr="009B57A2">
        <w:t xml:space="preserve">becomes part of the </w:t>
      </w:r>
      <w:r w:rsidR="000A54A1" w:rsidRPr="009B57A2">
        <w:t>meeting documentation</w:t>
      </w:r>
      <w:r w:rsidR="004F1DE5">
        <w:t>,</w:t>
      </w:r>
      <w:r w:rsidR="000A54A1" w:rsidRPr="009B57A2">
        <w:t xml:space="preserve"> and </w:t>
      </w:r>
      <w:r w:rsidRPr="009B57A2">
        <w:t xml:space="preserve">should be </w:t>
      </w:r>
      <w:r w:rsidR="009B57A2" w:rsidRPr="009B57A2">
        <w:t>stored</w:t>
      </w:r>
      <w:r w:rsidRPr="009B57A2">
        <w:t xml:space="preserve"> </w:t>
      </w:r>
      <w:r w:rsidR="004F1DE5">
        <w:t xml:space="preserve">in the records </w:t>
      </w:r>
      <w:r w:rsidRPr="009B57A2">
        <w:t>man</w:t>
      </w:r>
      <w:r w:rsidR="000A54A1" w:rsidRPr="009B57A2">
        <w:t>agement s</w:t>
      </w:r>
      <w:r w:rsidR="004F1DE5">
        <w:t xml:space="preserve">ystem of the local government.  </w:t>
      </w:r>
      <w:r w:rsidR="000A54A1" w:rsidRPr="009B57A2">
        <w:t xml:space="preserve">An </w:t>
      </w:r>
      <w:r w:rsidRPr="009B57A2">
        <w:t xml:space="preserve">example of a </w:t>
      </w:r>
      <w:r w:rsidR="00894C94">
        <w:t xml:space="preserve">notice </w:t>
      </w:r>
      <w:r w:rsidR="004F1DE5">
        <w:t>t</w:t>
      </w:r>
      <w:r w:rsidR="00894C94">
        <w:t>hat could</w:t>
      </w:r>
      <w:r w:rsidR="004F1DE5">
        <w:t xml:space="preserve"> be </w:t>
      </w:r>
      <w:r w:rsidR="00894C94">
        <w:t xml:space="preserve">used </w:t>
      </w:r>
      <w:r w:rsidR="004F1DE5">
        <w:t>to call a special m</w:t>
      </w:r>
      <w:r w:rsidRPr="009B57A2">
        <w:t xml:space="preserve">eeting </w:t>
      </w:r>
      <w:r w:rsidR="004F1DE5">
        <w:t>i</w:t>
      </w:r>
      <w:r w:rsidRPr="009B57A2">
        <w:t xml:space="preserve">s </w:t>
      </w:r>
      <w:r w:rsidR="004F1DE5">
        <w:t>provided</w:t>
      </w:r>
      <w:r w:rsidRPr="009B57A2">
        <w:t xml:space="preserve"> in Appendix B</w:t>
      </w:r>
      <w:r w:rsidR="000A54A1" w:rsidRPr="009B57A2">
        <w:t>.</w:t>
      </w:r>
    </w:p>
    <w:p w:rsidR="004F1DE5" w:rsidRDefault="009714EE" w:rsidP="009714EE">
      <w:r w:rsidRPr="009B57A2">
        <w:t>When a</w:t>
      </w:r>
      <w:r w:rsidR="004F1DE5">
        <w:t>ny</w:t>
      </w:r>
      <w:r w:rsidRPr="009B57A2">
        <w:t xml:space="preserve"> special meeting is convened, the notice must include the date, time and place </w:t>
      </w:r>
      <w:r w:rsidR="00DC2BD0" w:rsidRPr="009B57A2">
        <w:t xml:space="preserve">of the meeting, </w:t>
      </w:r>
      <w:r w:rsidRPr="009B57A2">
        <w:t>and advi</w:t>
      </w:r>
      <w:r w:rsidR="00DC2BD0" w:rsidRPr="009B57A2">
        <w:t>se of the purp</w:t>
      </w:r>
      <w:r w:rsidR="004F1DE5">
        <w:t xml:space="preserve">ose.  However, the Act does not </w:t>
      </w:r>
      <w:r w:rsidRPr="009B57A2">
        <w:t xml:space="preserve">prescribe the amount of prior notice </w:t>
      </w:r>
      <w:r w:rsidR="00DC2BD0" w:rsidRPr="009B57A2">
        <w:t xml:space="preserve">for a special meeting, </w:t>
      </w:r>
      <w:r w:rsidRPr="009B57A2">
        <w:t xml:space="preserve">nor the method </w:t>
      </w:r>
      <w:r w:rsidR="004F1DE5">
        <w:t>required for giving it.</w:t>
      </w:r>
    </w:p>
    <w:p w:rsidR="00A92B3D" w:rsidRPr="009B57A2" w:rsidRDefault="009714EE" w:rsidP="009714EE">
      <w:r w:rsidRPr="009B57A2">
        <w:t xml:space="preserve">The form </w:t>
      </w:r>
      <w:r w:rsidR="00D70AB6" w:rsidRPr="009B57A2">
        <w:t xml:space="preserve">of notice </w:t>
      </w:r>
      <w:r w:rsidR="00DC2BD0" w:rsidRPr="009B57A2">
        <w:t>s</w:t>
      </w:r>
      <w:r w:rsidRPr="009B57A2">
        <w:t xml:space="preserve">hould be similar to that </w:t>
      </w:r>
      <w:r w:rsidR="00122F14" w:rsidRPr="009B57A2">
        <w:t xml:space="preserve">used </w:t>
      </w:r>
      <w:r w:rsidR="00DC2BD0" w:rsidRPr="009B57A2">
        <w:t>f</w:t>
      </w:r>
      <w:r w:rsidRPr="009B57A2">
        <w:t>or an ordinary meet</w:t>
      </w:r>
      <w:r w:rsidR="00D70AB6" w:rsidRPr="009B57A2">
        <w:t xml:space="preserve">ing, </w:t>
      </w:r>
      <w:r w:rsidR="00122F14" w:rsidRPr="009B57A2">
        <w:t>though</w:t>
      </w:r>
      <w:r w:rsidR="00DC2BD0" w:rsidRPr="009B57A2">
        <w:t xml:space="preserve"> </w:t>
      </w:r>
      <w:r w:rsidR="00122F14" w:rsidRPr="009B57A2">
        <w:t xml:space="preserve">it </w:t>
      </w:r>
      <w:r w:rsidR="00DC2BD0" w:rsidRPr="009B57A2">
        <w:t xml:space="preserve">must </w:t>
      </w:r>
      <w:r w:rsidR="00122F14" w:rsidRPr="009B57A2">
        <w:t xml:space="preserve">also </w:t>
      </w:r>
      <w:r w:rsidR="00DC2BD0" w:rsidRPr="009B57A2">
        <w:t>include the purpose</w:t>
      </w:r>
      <w:r w:rsidR="00D70AB6" w:rsidRPr="009B57A2">
        <w:t>.</w:t>
      </w:r>
      <w:r w:rsidR="00122F14" w:rsidRPr="009B57A2">
        <w:t xml:space="preserve">  Given that the reason for </w:t>
      </w:r>
      <w:r w:rsidR="004F1DE5">
        <w:t>a</w:t>
      </w:r>
      <w:r w:rsidR="00122F14" w:rsidRPr="009B57A2">
        <w:t xml:space="preserve"> special meeting may determine the level of public interest or attendance</w:t>
      </w:r>
      <w:r w:rsidR="00D70AB6" w:rsidRPr="009B57A2">
        <w:t>, o</w:t>
      </w:r>
      <w:r w:rsidR="00A92B3D" w:rsidRPr="009B57A2">
        <w:t xml:space="preserve">nly the </w:t>
      </w:r>
      <w:r w:rsidRPr="009B57A2">
        <w:t xml:space="preserve">business listed in the notice </w:t>
      </w:r>
      <w:r w:rsidR="00122F14" w:rsidRPr="009B57A2">
        <w:t>must b</w:t>
      </w:r>
      <w:r w:rsidRPr="009B57A2">
        <w:t>e di</w:t>
      </w:r>
      <w:r w:rsidR="00122F14" w:rsidRPr="009B57A2">
        <w:t>scusse</w:t>
      </w:r>
      <w:r w:rsidR="00A92B3D" w:rsidRPr="009B57A2">
        <w:t>d.</w:t>
      </w:r>
    </w:p>
    <w:p w:rsidR="00EC6DA8" w:rsidRPr="00F66788" w:rsidRDefault="00CE2EF6" w:rsidP="00566B7F">
      <w:pPr>
        <w:pStyle w:val="Heading2-Numbered"/>
      </w:pPr>
      <w:bookmarkStart w:id="3" w:name="_Toc415056888"/>
      <w:r>
        <w:t>Giving notice to the public</w:t>
      </w:r>
      <w:bookmarkEnd w:id="3"/>
    </w:p>
    <w:p w:rsidR="00EC6DA8" w:rsidRPr="008236E1" w:rsidRDefault="004271E9" w:rsidP="00EC6DA8">
      <w:r w:rsidRPr="002B7AA4">
        <w:t>All meetings of council</w:t>
      </w:r>
      <w:r>
        <w:t xml:space="preserve">, </w:t>
      </w:r>
      <w:r w:rsidR="00607433" w:rsidRPr="008236E1">
        <w:t xml:space="preserve">and of committees to which </w:t>
      </w:r>
      <w:r w:rsidR="00EC6DA8" w:rsidRPr="008236E1">
        <w:t>c</w:t>
      </w:r>
      <w:r w:rsidR="008539C0" w:rsidRPr="008236E1">
        <w:t>ouncil has delegated</w:t>
      </w:r>
      <w:r w:rsidR="00607433" w:rsidRPr="008236E1">
        <w:t xml:space="preserve"> powers or duties, are to b</w:t>
      </w:r>
      <w:r w:rsidR="00A54305" w:rsidRPr="008236E1">
        <w:t>e open to members of the public</w:t>
      </w:r>
      <w:r>
        <w:t>,</w:t>
      </w:r>
      <w:r w:rsidR="00A54305" w:rsidRPr="008236E1">
        <w:t xml:space="preserve"> </w:t>
      </w:r>
      <w:r w:rsidR="002B7AA4">
        <w:t>except when</w:t>
      </w:r>
      <w:r w:rsidR="00607433" w:rsidRPr="008236E1">
        <w:t xml:space="preserve"> dealing with </w:t>
      </w:r>
      <w:r w:rsidR="00607433" w:rsidRPr="002B7AA4">
        <w:t>matters</w:t>
      </w:r>
      <w:r w:rsidRPr="002B7AA4">
        <w:t xml:space="preserve"> </w:t>
      </w:r>
      <w:r w:rsidR="00835B79" w:rsidRPr="002B7AA4">
        <w:t xml:space="preserve">under </w:t>
      </w:r>
      <w:r w:rsidRPr="002B7AA4">
        <w:t>secti</w:t>
      </w:r>
      <w:r w:rsidR="00D32039" w:rsidRPr="002B7AA4">
        <w:t>o</w:t>
      </w:r>
      <w:r w:rsidRPr="002B7AA4">
        <w:t>n 5.23(</w:t>
      </w:r>
      <w:r w:rsidR="00935F46">
        <w:t>2</w:t>
      </w:r>
      <w:r w:rsidRPr="002B7AA4">
        <w:t>) of the Act.</w:t>
      </w:r>
      <w:r w:rsidR="00D32039">
        <w:t xml:space="preserve">  </w:t>
      </w:r>
      <w:r w:rsidR="00EC6DA8" w:rsidRPr="008236E1">
        <w:t>R</w:t>
      </w:r>
      <w:r w:rsidR="00913A13" w:rsidRPr="008236E1">
        <w:t xml:space="preserve">egulation 12 of the </w:t>
      </w:r>
      <w:r w:rsidR="00913A13" w:rsidRPr="008236E1">
        <w:rPr>
          <w:i/>
        </w:rPr>
        <w:t>Local Government (Administration) Regulations 1996</w:t>
      </w:r>
      <w:r w:rsidR="00913A13" w:rsidRPr="008236E1">
        <w:t xml:space="preserve"> (th</w:t>
      </w:r>
      <w:r w:rsidR="006D75A8" w:rsidRPr="008236E1">
        <w:t xml:space="preserve">e </w:t>
      </w:r>
      <w:r w:rsidR="00913A13" w:rsidRPr="008236E1">
        <w:t xml:space="preserve">Administration Regulations) establishes the requirements for giving public notice of </w:t>
      </w:r>
      <w:r w:rsidR="009B57A2">
        <w:t xml:space="preserve">these </w:t>
      </w:r>
      <w:r w:rsidR="00913A13" w:rsidRPr="008236E1">
        <w:t>meeting</w:t>
      </w:r>
      <w:r w:rsidR="00EC6DA8" w:rsidRPr="008236E1">
        <w:t>s.</w:t>
      </w:r>
    </w:p>
    <w:p w:rsidR="00894C94" w:rsidRDefault="00F0562B" w:rsidP="00894C94">
      <w:r>
        <w:t xml:space="preserve">The </w:t>
      </w:r>
      <w:r w:rsidR="005F5A6E">
        <w:t>primary</w:t>
      </w:r>
      <w:r w:rsidR="009B57A2">
        <w:t xml:space="preserve"> provision, in regulation 12(1)</w:t>
      </w:r>
      <w:r w:rsidR="007B62FA">
        <w:t xml:space="preserve"> of the Administration Regulations</w:t>
      </w:r>
      <w:r w:rsidR="009B57A2">
        <w:t>, i</w:t>
      </w:r>
      <w:r>
        <w:t>s that l</w:t>
      </w:r>
      <w:r w:rsidR="008236E1" w:rsidRPr="008236E1">
        <w:t>ocal public notice must be gi</w:t>
      </w:r>
      <w:r w:rsidR="009B57A2">
        <w:t xml:space="preserve">ven, </w:t>
      </w:r>
      <w:r>
        <w:t>a</w:t>
      </w:r>
      <w:r w:rsidR="009B57A2">
        <w:t xml:space="preserve">t least once each year, </w:t>
      </w:r>
      <w:r w:rsidR="00613CD7" w:rsidRPr="008236E1">
        <w:t xml:space="preserve">of the </w:t>
      </w:r>
      <w:r w:rsidR="00157F79" w:rsidRPr="008236E1">
        <w:t>date, time and place of all ordinary council meetings</w:t>
      </w:r>
      <w:r w:rsidR="008662EB">
        <w:t xml:space="preserve">, and </w:t>
      </w:r>
      <w:r w:rsidR="005F5A6E">
        <w:t xml:space="preserve">of </w:t>
      </w:r>
      <w:r w:rsidR="008662EB">
        <w:t>all committee meetings that are required or pr</w:t>
      </w:r>
      <w:r>
        <w:t>oposed to be open to the public</w:t>
      </w:r>
      <w:r w:rsidR="005F5A6E">
        <w:t>, and scheduled to</w:t>
      </w:r>
      <w:r w:rsidR="009B57A2">
        <w:t xml:space="preserve"> be held within the next twelve months.  </w:t>
      </w:r>
      <w:r w:rsidR="005F5A6E">
        <w:t>Regulation 12(2)</w:t>
      </w:r>
      <w:r w:rsidR="007B62FA">
        <w:t xml:space="preserve"> </w:t>
      </w:r>
      <w:r w:rsidR="005F5A6E">
        <w:t>requires that further local public notice be given of any change</w:t>
      </w:r>
      <w:r w:rsidR="009B57A2">
        <w:t>s</w:t>
      </w:r>
      <w:r w:rsidR="005F5A6E">
        <w:t xml:space="preserve"> to the date, time or place of a meeting adv</w:t>
      </w:r>
      <w:r w:rsidR="00894C94">
        <w:t>ertised in that primary notice.</w:t>
      </w:r>
    </w:p>
    <w:p w:rsidR="00782589" w:rsidRPr="003E45A0" w:rsidRDefault="00782589" w:rsidP="004F1DE5">
      <w:pPr>
        <w:pStyle w:val="Listparagraph-Introduction"/>
      </w:pPr>
      <w:r w:rsidRPr="003E45A0">
        <w:lastRenderedPageBreak/>
        <w:t xml:space="preserve">Local public notice is defined in section 1.7 of the Act as a notice </w:t>
      </w:r>
      <w:r w:rsidR="00894C94" w:rsidRPr="003E45A0">
        <w:t>a</w:t>
      </w:r>
      <w:r w:rsidR="008F4787" w:rsidRPr="003E45A0">
        <w:t>dvertised</w:t>
      </w:r>
      <w:r w:rsidRPr="003E45A0">
        <w:t xml:space="preserve"> by:</w:t>
      </w:r>
    </w:p>
    <w:p w:rsidR="00AE512A" w:rsidRPr="003E45A0" w:rsidRDefault="00AE512A" w:rsidP="00BB4B2C">
      <w:pPr>
        <w:pStyle w:val="ListParagraph"/>
        <w:numPr>
          <w:ilvl w:val="0"/>
          <w:numId w:val="4"/>
        </w:numPr>
      </w:pPr>
      <w:r w:rsidRPr="003E45A0">
        <w:t>publication of a notice on the local government’s official website</w:t>
      </w:r>
    </w:p>
    <w:p w:rsidR="005E1633" w:rsidRPr="003E45A0" w:rsidRDefault="00AE512A" w:rsidP="00BB4B2C">
      <w:pPr>
        <w:pStyle w:val="ListParagraph"/>
        <w:numPr>
          <w:ilvl w:val="0"/>
          <w:numId w:val="4"/>
        </w:numPr>
      </w:pPr>
      <w:r w:rsidRPr="003E45A0">
        <w:t>provision of the information via at least three of the following mediums:</w:t>
      </w:r>
    </w:p>
    <w:p w:rsidR="00AE512A" w:rsidRPr="003E45A0" w:rsidRDefault="00AE512A" w:rsidP="003E45A0">
      <w:pPr>
        <w:pStyle w:val="ListParagraph"/>
        <w:numPr>
          <w:ilvl w:val="1"/>
          <w:numId w:val="4"/>
        </w:numPr>
      </w:pPr>
      <w:r w:rsidRPr="003E45A0">
        <w:t>on a State Government website</w:t>
      </w:r>
      <w:r w:rsidR="003E45A0" w:rsidRPr="003E45A0">
        <w:t>;</w:t>
      </w:r>
    </w:p>
    <w:p w:rsidR="00AE512A" w:rsidRPr="003E45A0" w:rsidRDefault="00AE512A" w:rsidP="003E45A0">
      <w:pPr>
        <w:pStyle w:val="ListParagraph"/>
        <w:numPr>
          <w:ilvl w:val="1"/>
          <w:numId w:val="4"/>
        </w:numPr>
      </w:pPr>
      <w:r w:rsidRPr="003E45A0">
        <w:t>on social media</w:t>
      </w:r>
      <w:r w:rsidR="003E45A0" w:rsidRPr="003E45A0">
        <w:t>;</w:t>
      </w:r>
    </w:p>
    <w:p w:rsidR="00AE512A" w:rsidRPr="003E45A0" w:rsidRDefault="00AE512A" w:rsidP="003E45A0">
      <w:pPr>
        <w:pStyle w:val="ListParagraph"/>
        <w:numPr>
          <w:ilvl w:val="1"/>
          <w:numId w:val="4"/>
        </w:numPr>
      </w:pPr>
      <w:r w:rsidRPr="003E45A0">
        <w:t>electronic mail distribution list</w:t>
      </w:r>
      <w:r w:rsidR="003E45A0" w:rsidRPr="003E45A0">
        <w:t>;</w:t>
      </w:r>
    </w:p>
    <w:p w:rsidR="00AE512A" w:rsidRPr="003E45A0" w:rsidRDefault="00AE512A" w:rsidP="003E45A0">
      <w:pPr>
        <w:pStyle w:val="ListParagraph"/>
        <w:numPr>
          <w:ilvl w:val="1"/>
          <w:numId w:val="4"/>
        </w:numPr>
      </w:pPr>
      <w:r w:rsidRPr="003E45A0">
        <w:t>published in a newsletter or newsletters available to the majority of residents throughout the district</w:t>
      </w:r>
      <w:r w:rsidR="003E45A0" w:rsidRPr="003E45A0">
        <w:t>;</w:t>
      </w:r>
    </w:p>
    <w:p w:rsidR="00AE512A" w:rsidRPr="003E45A0" w:rsidRDefault="00AE512A" w:rsidP="003E45A0">
      <w:pPr>
        <w:pStyle w:val="ListParagraph"/>
        <w:numPr>
          <w:ilvl w:val="1"/>
          <w:numId w:val="4"/>
        </w:numPr>
      </w:pPr>
      <w:r w:rsidRPr="003E45A0">
        <w:t>exhibited on a notice board at every local government office and library within the district</w:t>
      </w:r>
      <w:r w:rsidR="003E45A0" w:rsidRPr="003E45A0">
        <w:t>;</w:t>
      </w:r>
    </w:p>
    <w:p w:rsidR="00AE512A" w:rsidRPr="003E45A0" w:rsidRDefault="00AE512A" w:rsidP="003E45A0">
      <w:pPr>
        <w:pStyle w:val="ListParagraph"/>
        <w:numPr>
          <w:ilvl w:val="1"/>
          <w:numId w:val="4"/>
        </w:numPr>
      </w:pPr>
      <w:r w:rsidRPr="003E45A0">
        <w:t>publication of a notice in a newspaper circulating generally throughout the district (if available)</w:t>
      </w:r>
      <w:r w:rsidR="003E45A0" w:rsidRPr="003E45A0">
        <w:t>.</w:t>
      </w:r>
    </w:p>
    <w:p w:rsidR="004E2371" w:rsidRPr="008679BD" w:rsidRDefault="00594A80" w:rsidP="00EC6DA8">
      <w:r w:rsidRPr="008679BD">
        <w:t xml:space="preserve">The </w:t>
      </w:r>
      <w:r w:rsidR="003E45A0">
        <w:t>Act’s basic requirement is intended</w:t>
      </w:r>
      <w:r w:rsidR="003E45A0" w:rsidRPr="00CC2002">
        <w:t xml:space="preserve"> to ensure the best possible opportunity for all elected members and the public to attend m</w:t>
      </w:r>
      <w:r w:rsidR="003E45A0">
        <w:t>eetings of the council</w:t>
      </w:r>
      <w:r w:rsidRPr="008679BD">
        <w:t>.</w:t>
      </w:r>
      <w:r w:rsidR="003E45A0">
        <w:t xml:space="preserve">  A</w:t>
      </w:r>
      <w:r w:rsidR="00883491" w:rsidRPr="008679BD">
        <w:t xml:space="preserve">ny change to the date, time or place </w:t>
      </w:r>
      <w:r w:rsidR="00A90A5A">
        <w:t xml:space="preserve">of an already scheduled meeting </w:t>
      </w:r>
      <w:r w:rsidR="009B57A2">
        <w:t>would</w:t>
      </w:r>
      <w:r w:rsidR="00883491" w:rsidRPr="008679BD">
        <w:t xml:space="preserve"> </w:t>
      </w:r>
      <w:r w:rsidR="009B57A2">
        <w:t xml:space="preserve">have to </w:t>
      </w:r>
      <w:r w:rsidR="00A90A5A">
        <w:t>leave</w:t>
      </w:r>
      <w:r w:rsidR="009B57A2">
        <w:t xml:space="preserve"> enough </w:t>
      </w:r>
      <w:r w:rsidR="00572720" w:rsidRPr="008679BD">
        <w:t xml:space="preserve">time </w:t>
      </w:r>
      <w:r w:rsidR="00883491" w:rsidRPr="008679BD">
        <w:t xml:space="preserve">for </w:t>
      </w:r>
      <w:r w:rsidR="00A90A5A">
        <w:t>the r</w:t>
      </w:r>
      <w:r w:rsidR="00883491" w:rsidRPr="008679BD">
        <w:t xml:space="preserve">equirements of local public notice to be </w:t>
      </w:r>
      <w:r w:rsidR="005E1633">
        <w:t>satisfied</w:t>
      </w:r>
      <w:r w:rsidR="004E2371" w:rsidRPr="008679BD">
        <w:t>.</w:t>
      </w:r>
      <w:r w:rsidR="003E45A0">
        <w:t xml:space="preserve"> </w:t>
      </w:r>
    </w:p>
    <w:p w:rsidR="009714EE" w:rsidRPr="00461E40" w:rsidRDefault="004E2371" w:rsidP="008679BD">
      <w:r w:rsidRPr="00461E40">
        <w:t>T</w:t>
      </w:r>
      <w:r w:rsidR="005F5A6E" w:rsidRPr="00461E40">
        <w:t xml:space="preserve">he Act and Regulations do </w:t>
      </w:r>
      <w:r w:rsidRPr="00461E40">
        <w:t>provide for the fact t</w:t>
      </w:r>
      <w:r w:rsidR="005F5A6E" w:rsidRPr="00461E40">
        <w:t xml:space="preserve">hat special council meetings </w:t>
      </w:r>
      <w:r w:rsidRPr="00461E40">
        <w:t>will</w:t>
      </w:r>
      <w:r w:rsidR="005F5A6E" w:rsidRPr="00461E40">
        <w:t xml:space="preserve"> be </w:t>
      </w:r>
      <w:r w:rsidRPr="00461E40">
        <w:t>needed</w:t>
      </w:r>
      <w:r w:rsidR="005F5A6E" w:rsidRPr="00461E40">
        <w:t xml:space="preserve"> to deal with </w:t>
      </w:r>
      <w:r w:rsidR="008679BD" w:rsidRPr="00461E40">
        <w:t>crucial or unexpected</w:t>
      </w:r>
      <w:r w:rsidRPr="00461E40">
        <w:t xml:space="preserve"> </w:t>
      </w:r>
      <w:r w:rsidR="008679BD" w:rsidRPr="00461E40">
        <w:t>issues</w:t>
      </w:r>
      <w:r w:rsidRPr="00461E40">
        <w:t xml:space="preserve"> from time to time.  Again, local public notice </w:t>
      </w:r>
      <w:r w:rsidR="008679BD" w:rsidRPr="00461E40">
        <w:t>i</w:t>
      </w:r>
      <w:r w:rsidRPr="00461E40">
        <w:t>s r</w:t>
      </w:r>
      <w:r w:rsidR="00835B79">
        <w:t xml:space="preserve">equired under </w:t>
      </w:r>
      <w:r w:rsidR="00782589" w:rsidRPr="00461E40">
        <w:t>regulation 12(3)</w:t>
      </w:r>
      <w:r w:rsidRPr="00461E40">
        <w:t xml:space="preserve">, as it would be </w:t>
      </w:r>
      <w:r w:rsidR="00A90A5A">
        <w:t xml:space="preserve">for any other council meeting.  </w:t>
      </w:r>
      <w:r w:rsidRPr="00461E40">
        <w:t>However, given the potentially urgent nature of such meetings</w:t>
      </w:r>
      <w:r w:rsidR="008679BD" w:rsidRPr="00461E40">
        <w:t>, regulation 12(4) allows for the CEO to determine</w:t>
      </w:r>
      <w:r w:rsidR="00A90A5A">
        <w:t xml:space="preserve"> the extent to which </w:t>
      </w:r>
      <w:r w:rsidR="00894C94">
        <w:t>local public notice is practicable.  E</w:t>
      </w:r>
      <w:r w:rsidR="008679BD" w:rsidRPr="00461E40">
        <w:t xml:space="preserve">very effort should be made to give as much </w:t>
      </w:r>
      <w:r w:rsidR="00894C94">
        <w:t xml:space="preserve">public </w:t>
      </w:r>
      <w:r w:rsidR="008679BD" w:rsidRPr="00461E40">
        <w:t>notice as possible.</w:t>
      </w:r>
    </w:p>
    <w:p w:rsidR="00C74313" w:rsidRDefault="00461E40" w:rsidP="004B7D8D">
      <w:r w:rsidRPr="00CC2002">
        <w:t xml:space="preserve">The Department recommends that local governments </w:t>
      </w:r>
      <w:r w:rsidR="009714EE" w:rsidRPr="00CC2002">
        <w:t>adopt procedures that address issues such as giving notice when calling or convening meetings</w:t>
      </w:r>
      <w:r w:rsidRPr="00CC2002">
        <w:t>,</w:t>
      </w:r>
      <w:r w:rsidR="009714EE" w:rsidRPr="00CC2002">
        <w:t xml:space="preserve"> </w:t>
      </w:r>
      <w:r w:rsidR="00BC5264" w:rsidRPr="00CC2002">
        <w:t>incorporating d</w:t>
      </w:r>
      <w:r w:rsidR="009714EE" w:rsidRPr="00CC2002">
        <w:t>etail</w:t>
      </w:r>
      <w:r w:rsidR="007D7898" w:rsidRPr="00CC2002">
        <w:t>s</w:t>
      </w:r>
      <w:r w:rsidR="009714EE" w:rsidRPr="00CC2002">
        <w:t xml:space="preserve"> of the </w:t>
      </w:r>
      <w:r w:rsidR="00BC5264" w:rsidRPr="00CC2002">
        <w:t>processes for g</w:t>
      </w:r>
      <w:r w:rsidR="00A90A5A">
        <w:t xml:space="preserve">iving </w:t>
      </w:r>
      <w:r w:rsidR="003E45A0">
        <w:t>notice</w:t>
      </w:r>
      <w:r w:rsidRPr="00CC2002">
        <w:t xml:space="preserve">, </w:t>
      </w:r>
      <w:r w:rsidR="009714EE" w:rsidRPr="00CC2002">
        <w:t xml:space="preserve">and </w:t>
      </w:r>
      <w:r w:rsidRPr="00CC2002">
        <w:t>a</w:t>
      </w:r>
      <w:r w:rsidR="009714EE" w:rsidRPr="00CC2002">
        <w:t xml:space="preserve"> minimum </w:t>
      </w:r>
      <w:r w:rsidR="00A90A5A">
        <w:t>notice period f</w:t>
      </w:r>
      <w:r w:rsidRPr="00CC2002">
        <w:t>or special meeting</w:t>
      </w:r>
      <w:r w:rsidR="00BC5264" w:rsidRPr="00CC2002">
        <w:t xml:space="preserve">s.  </w:t>
      </w:r>
      <w:r w:rsidR="00A90A5A">
        <w:t>The</w:t>
      </w:r>
      <w:r w:rsidR="00BC5264" w:rsidRPr="00CC2002">
        <w:t xml:space="preserve"> procedures </w:t>
      </w:r>
      <w:r w:rsidR="009D3499">
        <w:t>should be prescribed in Standing O</w:t>
      </w:r>
      <w:r w:rsidR="009714EE" w:rsidRPr="00CC2002">
        <w:t>rders</w:t>
      </w:r>
      <w:r w:rsidR="00C74313">
        <w:t>.</w:t>
      </w:r>
    </w:p>
    <w:p w:rsidR="00272307" w:rsidRDefault="009714EE" w:rsidP="004B7D8D">
      <w:r w:rsidRPr="00CC2002">
        <w:t xml:space="preserve">As the Act </w:t>
      </w:r>
      <w:r w:rsidR="00C74313">
        <w:t>is silent on giving n</w:t>
      </w:r>
      <w:r w:rsidRPr="00CC2002">
        <w:t xml:space="preserve">otice of committee meetings </w:t>
      </w:r>
      <w:r w:rsidR="007D7898" w:rsidRPr="00CC2002">
        <w:t>tha</w:t>
      </w:r>
      <w:r w:rsidR="004272D2" w:rsidRPr="00CC2002">
        <w:t xml:space="preserve">t </w:t>
      </w:r>
      <w:r w:rsidR="007D7898" w:rsidRPr="00CC2002">
        <w:t>do not involve delegated powers</w:t>
      </w:r>
      <w:r w:rsidR="004272D2" w:rsidRPr="00CC2002">
        <w:t xml:space="preserve"> or duties</w:t>
      </w:r>
      <w:r w:rsidR="007D7898" w:rsidRPr="00CC2002">
        <w:t xml:space="preserve">, </w:t>
      </w:r>
      <w:r w:rsidR="00894C94">
        <w:t>or of informal forums</w:t>
      </w:r>
      <w:r w:rsidR="007D7898" w:rsidRPr="00CC2002">
        <w:t xml:space="preserve">, </w:t>
      </w:r>
      <w:r w:rsidR="00894C94">
        <w:t xml:space="preserve">it is </w:t>
      </w:r>
      <w:r w:rsidR="00C74313">
        <w:t>advisable t</w:t>
      </w:r>
      <w:r w:rsidR="00894C94">
        <w:t>hat any adopted procedures e</w:t>
      </w:r>
      <w:r w:rsidR="00BC5264" w:rsidRPr="00CC2002">
        <w:t xml:space="preserve">xtend to </w:t>
      </w:r>
      <w:r w:rsidR="00894C94">
        <w:t>the c</w:t>
      </w:r>
      <w:r w:rsidR="004272D2" w:rsidRPr="00CC2002">
        <w:t>alling, convening and giving notice of these sorts of meetings and discussions</w:t>
      </w:r>
      <w:r w:rsidR="00D84F98">
        <w:t>.</w:t>
      </w:r>
    </w:p>
    <w:p w:rsidR="00D84F98" w:rsidRDefault="00D84F98" w:rsidP="004B7D8D"/>
    <w:p w:rsidR="009C0513" w:rsidRDefault="009C0513">
      <w:pPr>
        <w:spacing w:line="276" w:lineRule="auto"/>
      </w:pPr>
      <w:r>
        <w:br w:type="page"/>
      </w:r>
    </w:p>
    <w:p w:rsidR="009C0513" w:rsidRPr="00CC2002" w:rsidRDefault="009C0513" w:rsidP="009C0513"/>
    <w:p w:rsidR="009C0513" w:rsidRPr="007E06FB" w:rsidRDefault="00F05D81" w:rsidP="009C0513">
      <w:pPr>
        <w:pStyle w:val="Heading1-Numbered"/>
      </w:pPr>
      <w:bookmarkStart w:id="4" w:name="_Toc415056889"/>
      <w:r>
        <w:t>The S</w:t>
      </w:r>
      <w:r w:rsidR="00A67942">
        <w:t xml:space="preserve">tructure </w:t>
      </w:r>
      <w:r w:rsidR="00A85C05">
        <w:t>of the</w:t>
      </w:r>
      <w:r>
        <w:t xml:space="preserve"> M</w:t>
      </w:r>
      <w:r w:rsidR="00A67942">
        <w:t xml:space="preserve">eeting </w:t>
      </w:r>
      <w:r>
        <w:t>A</w:t>
      </w:r>
      <w:r w:rsidR="009C0513">
        <w:t>genda</w:t>
      </w:r>
      <w:bookmarkEnd w:id="4"/>
    </w:p>
    <w:p w:rsidR="00665699" w:rsidRDefault="009C0513" w:rsidP="009C0513">
      <w:r w:rsidRPr="00A85C05">
        <w:t xml:space="preserve">The agenda sets out the order of business for a meeting and provides the necessary information on any matters to be determined.  A </w:t>
      </w:r>
      <w:r w:rsidR="002F53D9" w:rsidRPr="00A85C05">
        <w:t>properly</w:t>
      </w:r>
      <w:r w:rsidR="00451ECB" w:rsidRPr="00A85C05">
        <w:t xml:space="preserve"> </w:t>
      </w:r>
      <w:r w:rsidRPr="00A85C05">
        <w:t xml:space="preserve">structured agenda </w:t>
      </w:r>
      <w:r w:rsidR="002F53D9" w:rsidRPr="00A85C05">
        <w:t xml:space="preserve">will assist the </w:t>
      </w:r>
      <w:r w:rsidRPr="00A85C05">
        <w:t xml:space="preserve">council to </w:t>
      </w:r>
      <w:r w:rsidR="00665699">
        <w:t>make the most o</w:t>
      </w:r>
      <w:r w:rsidRPr="00A85C05">
        <w:t xml:space="preserve">f </w:t>
      </w:r>
      <w:r w:rsidR="00451ECB" w:rsidRPr="00A85C05">
        <w:t>its</w:t>
      </w:r>
      <w:r w:rsidRPr="00A85C05">
        <w:t xml:space="preserve"> meetings, </w:t>
      </w:r>
      <w:r w:rsidR="00665699">
        <w:t>and enable</w:t>
      </w:r>
      <w:r w:rsidRPr="00A85C05">
        <w:t xml:space="preserve"> </w:t>
      </w:r>
      <w:r w:rsidR="00665699">
        <w:t xml:space="preserve">the elected members to </w:t>
      </w:r>
      <w:r w:rsidR="00451ECB" w:rsidRPr="00A85C05">
        <w:t xml:space="preserve">make informed </w:t>
      </w:r>
      <w:r w:rsidRPr="00A85C05">
        <w:t xml:space="preserve">decisions </w:t>
      </w:r>
      <w:r w:rsidR="00665699">
        <w:t>on the basis of s</w:t>
      </w:r>
      <w:r w:rsidRPr="00A85C05">
        <w:t>ound advice an</w:t>
      </w:r>
      <w:r w:rsidR="00451ECB" w:rsidRPr="00A85C05">
        <w:t>d constructive d</w:t>
      </w:r>
      <w:r w:rsidR="00665699">
        <w:t>ebate.</w:t>
      </w:r>
    </w:p>
    <w:p w:rsidR="00686B1A" w:rsidRPr="00F05D81" w:rsidRDefault="00665699" w:rsidP="00686B1A">
      <w:r>
        <w:t>Meeting agendas with logical linkages t</w:t>
      </w:r>
      <w:r w:rsidR="009C0513" w:rsidRPr="00A85C05">
        <w:t xml:space="preserve">o </w:t>
      </w:r>
      <w:r w:rsidR="00451ECB" w:rsidRPr="00A85C05">
        <w:t xml:space="preserve">the </w:t>
      </w:r>
      <w:r>
        <w:t xml:space="preserve">local government’s </w:t>
      </w:r>
      <w:r w:rsidR="00451ECB" w:rsidRPr="00A85C05">
        <w:t xml:space="preserve">adopted Plan for the Future </w:t>
      </w:r>
      <w:r w:rsidR="009C0513" w:rsidRPr="00F05D81">
        <w:t>(Strategic Community Pla</w:t>
      </w:r>
      <w:r w:rsidR="00451ECB" w:rsidRPr="00F05D81">
        <w:t>n and Corporate Business Plan)</w:t>
      </w:r>
      <w:r w:rsidR="00451ECB" w:rsidRPr="00A85C05">
        <w:t xml:space="preserve"> </w:t>
      </w:r>
      <w:r w:rsidR="009C0513" w:rsidRPr="00A85C05">
        <w:t xml:space="preserve">allow </w:t>
      </w:r>
      <w:r>
        <w:t xml:space="preserve">elected </w:t>
      </w:r>
      <w:r w:rsidR="00451ECB" w:rsidRPr="00A85C05">
        <w:t>m</w:t>
      </w:r>
      <w:r>
        <w:t xml:space="preserve">embers </w:t>
      </w:r>
      <w:r w:rsidR="009C0513" w:rsidRPr="00A85C05">
        <w:t>to a</w:t>
      </w:r>
      <w:r>
        <w:t xml:space="preserve">ct strategically in meetings, </w:t>
      </w:r>
      <w:r w:rsidR="009C0513" w:rsidRPr="00A85C05">
        <w:t xml:space="preserve">spending the maximum time </w:t>
      </w:r>
      <w:r w:rsidR="002F53D9" w:rsidRPr="00A85C05">
        <w:t>in productive debate</w:t>
      </w:r>
      <w:r>
        <w:t xml:space="preserve">, </w:t>
      </w:r>
      <w:r w:rsidR="009C0513" w:rsidRPr="00A85C05">
        <w:t xml:space="preserve">setting </w:t>
      </w:r>
      <w:r w:rsidR="002F53D9" w:rsidRPr="00A85C05">
        <w:t>strategic policy and planning for the future.</w:t>
      </w:r>
      <w:r w:rsidR="00835B79">
        <w:t xml:space="preserve"> Refer to </w:t>
      </w:r>
      <w:r w:rsidR="00686B1A" w:rsidRPr="00835B79">
        <w:t>s</w:t>
      </w:r>
      <w:r w:rsidR="00835B79" w:rsidRPr="00835B79">
        <w:t>ection 5.56 of the Act</w:t>
      </w:r>
      <w:r w:rsidR="00686B1A" w:rsidRPr="00835B79">
        <w:t xml:space="preserve"> and </w:t>
      </w:r>
      <w:r w:rsidR="007B62FA">
        <w:t>regulations</w:t>
      </w:r>
      <w:r w:rsidR="00835B79" w:rsidRPr="00835B79">
        <w:t xml:space="preserve"> 19C to 19D</w:t>
      </w:r>
      <w:r w:rsidR="007B62FA">
        <w:t xml:space="preserve"> of the Administration Regulations</w:t>
      </w:r>
      <w:r w:rsidR="00835B79">
        <w:t xml:space="preserve"> for further information.</w:t>
      </w:r>
    </w:p>
    <w:p w:rsidR="009C0513" w:rsidRPr="00F66788" w:rsidRDefault="00686B1A" w:rsidP="009C0513">
      <w:pPr>
        <w:pStyle w:val="Heading2-Numbered"/>
      </w:pPr>
      <w:bookmarkStart w:id="5" w:name="_Toc415056890"/>
      <w:r>
        <w:t>T</w:t>
      </w:r>
      <w:r w:rsidR="00DA1A44">
        <w:t xml:space="preserve">he </w:t>
      </w:r>
      <w:r w:rsidR="00A85C05">
        <w:t>t</w:t>
      </w:r>
      <w:r>
        <w:t>able of contents</w:t>
      </w:r>
      <w:bookmarkEnd w:id="5"/>
    </w:p>
    <w:p w:rsidR="00DC6242" w:rsidRDefault="00686B1A" w:rsidP="00686B1A">
      <w:r>
        <w:t>A comprehensive table of contents is an important p</w:t>
      </w:r>
      <w:r w:rsidR="00A85C05">
        <w:t xml:space="preserve">art of any agenda as it enables </w:t>
      </w:r>
      <w:r>
        <w:t xml:space="preserve">readers to </w:t>
      </w:r>
      <w:r w:rsidR="00DC6242">
        <w:t>easily</w:t>
      </w:r>
      <w:r>
        <w:t xml:space="preserve"> find items that are included for decision at the</w:t>
      </w:r>
      <w:r w:rsidR="00A85C05">
        <w:t xml:space="preserve"> particular meeting.  </w:t>
      </w:r>
      <w:r>
        <w:t xml:space="preserve">All </w:t>
      </w:r>
      <w:r w:rsidR="00DC6242">
        <w:t>matters</w:t>
      </w:r>
      <w:r>
        <w:t xml:space="preserve"> to be considered </w:t>
      </w:r>
      <w:r w:rsidR="00DC6242">
        <w:t>s</w:t>
      </w:r>
      <w:r>
        <w:t>hould</w:t>
      </w:r>
      <w:r w:rsidR="00DC6242">
        <w:t xml:space="preserve"> be listed under appropriate h</w:t>
      </w:r>
      <w:r>
        <w:t>eading</w:t>
      </w:r>
      <w:r w:rsidR="00DC6242">
        <w:t>s</w:t>
      </w:r>
      <w:r>
        <w:t xml:space="preserve"> in the table of contents</w:t>
      </w:r>
      <w:r w:rsidR="00DC6242">
        <w:t>.</w:t>
      </w:r>
    </w:p>
    <w:p w:rsidR="00DC6242" w:rsidRDefault="00DC6242" w:rsidP="00686B1A">
      <w:r>
        <w:t xml:space="preserve">Each item </w:t>
      </w:r>
      <w:r w:rsidR="00686B1A">
        <w:t>in the table of contents should have a reference nu</w:t>
      </w:r>
      <w:r>
        <w:t xml:space="preserve">mber and appropriate subject heading, </w:t>
      </w:r>
      <w:r w:rsidR="00686B1A">
        <w:t>and</w:t>
      </w:r>
      <w:r>
        <w:t xml:space="preserve"> may include a file reference.  </w:t>
      </w:r>
      <w:r w:rsidR="00686B1A">
        <w:t xml:space="preserve">The </w:t>
      </w:r>
      <w:r>
        <w:t xml:space="preserve">page number on which the </w:t>
      </w:r>
      <w:r w:rsidR="00686B1A">
        <w:t>item can be found in t</w:t>
      </w:r>
      <w:r>
        <w:t>he agenda should also be shown.</w:t>
      </w:r>
    </w:p>
    <w:p w:rsidR="004E1676" w:rsidRDefault="00686B1A" w:rsidP="00686B1A">
      <w:r>
        <w:t>Some local governments use a discrete number for each item that is s</w:t>
      </w:r>
      <w:r w:rsidR="00DC6242">
        <w:t xml:space="preserve">ubmitted to the </w:t>
      </w:r>
      <w:r>
        <w:t>council or a committee fo</w:t>
      </w:r>
      <w:r w:rsidR="00DC6242">
        <w:t xml:space="preserve">r decision.  </w:t>
      </w:r>
      <w:r>
        <w:t xml:space="preserve">Others have a number for each resolution of </w:t>
      </w:r>
      <w:r w:rsidR="00DC6242">
        <w:t>c</w:t>
      </w:r>
      <w:r>
        <w:t xml:space="preserve">ouncil or </w:t>
      </w:r>
      <w:r w:rsidR="00DC6242">
        <w:t xml:space="preserve">a </w:t>
      </w:r>
      <w:r>
        <w:t xml:space="preserve">committee.  </w:t>
      </w:r>
      <w:r w:rsidR="00DC6242">
        <w:t>These numbers can include coded reference to the council or committee m</w:t>
      </w:r>
      <w:r>
        <w:t xml:space="preserve">eeting </w:t>
      </w:r>
      <w:r w:rsidR="00A85C05">
        <w:t>at which</w:t>
      </w:r>
      <w:r w:rsidR="00DC6242">
        <w:t xml:space="preserve"> the matter was considered, and t</w:t>
      </w:r>
      <w:r>
        <w:t>he month and year are sometimes included in the referenc</w:t>
      </w:r>
      <w:r w:rsidR="00DC6242">
        <w:t>ing syste</w:t>
      </w:r>
      <w:r w:rsidR="004E1676">
        <w:t>m.  Such a system is</w:t>
      </w:r>
      <w:r w:rsidR="00DC6242">
        <w:t xml:space="preserve"> </w:t>
      </w:r>
      <w:r w:rsidR="004E1676">
        <w:t>appropriate</w:t>
      </w:r>
      <w:r>
        <w:t xml:space="preserve"> as long as whatever is a</w:t>
      </w:r>
      <w:r w:rsidR="004E1676">
        <w:t>dopted is clear to all readers.</w:t>
      </w:r>
    </w:p>
    <w:p w:rsidR="00A85C05" w:rsidRDefault="00686B1A" w:rsidP="00686B1A">
      <w:r>
        <w:t>All items submitted to the council by a committee sh</w:t>
      </w:r>
      <w:r w:rsidR="008A1DCB">
        <w:t xml:space="preserve">ould be shown separately in the table of contents.  </w:t>
      </w:r>
      <w:r>
        <w:t xml:space="preserve">The council does not need to review the </w:t>
      </w:r>
      <w:r w:rsidR="008A1DCB">
        <w:t xml:space="preserve">full </w:t>
      </w:r>
      <w:r>
        <w:t xml:space="preserve">minutes of </w:t>
      </w:r>
      <w:r w:rsidR="008A1DCB">
        <w:t xml:space="preserve">a committee meeting </w:t>
      </w:r>
      <w:r>
        <w:t xml:space="preserve">and should only deal with the reports and recommendations of </w:t>
      </w:r>
      <w:r>
        <w:lastRenderedPageBreak/>
        <w:t>the committee that are extracted from the committee m</w:t>
      </w:r>
      <w:r w:rsidR="008A1DCB">
        <w:t xml:space="preserve">inutes for consideration by the council.  </w:t>
      </w:r>
      <w:r>
        <w:t xml:space="preserve">There is further reference to this </w:t>
      </w:r>
      <w:r w:rsidR="00A85C05">
        <w:t>in part 2.2.7 of this guide.</w:t>
      </w:r>
    </w:p>
    <w:p w:rsidR="009C0513" w:rsidRDefault="004271E9" w:rsidP="002F3410">
      <w:r w:rsidRPr="00F124BC">
        <w:t>Status reports and i</w:t>
      </w:r>
      <w:r w:rsidR="003D3019" w:rsidRPr="00F124BC">
        <w:t>nformation b</w:t>
      </w:r>
      <w:r w:rsidR="00686B1A" w:rsidRPr="00F124BC">
        <w:t>ulletin</w:t>
      </w:r>
      <w:r w:rsidR="003D3019" w:rsidRPr="00F124BC">
        <w:t>s</w:t>
      </w:r>
      <w:r>
        <w:t xml:space="preserve"> </w:t>
      </w:r>
      <w:r w:rsidR="003D3019" w:rsidRPr="003D3019">
        <w:t xml:space="preserve">for council members </w:t>
      </w:r>
      <w:r w:rsidR="009C438C" w:rsidRPr="003D3019">
        <w:t xml:space="preserve">can be </w:t>
      </w:r>
      <w:r w:rsidR="00A85C05" w:rsidRPr="003D3019">
        <w:t>used</w:t>
      </w:r>
      <w:r w:rsidR="009C438C" w:rsidRPr="003D3019">
        <w:t xml:space="preserve"> as adjuncts to the agenda, though </w:t>
      </w:r>
      <w:r w:rsidR="00686B1A" w:rsidRPr="003D3019">
        <w:t xml:space="preserve">it is recommended that both be distributed </w:t>
      </w:r>
      <w:r w:rsidR="00A85C05" w:rsidRPr="003D3019">
        <w:t>separately t</w:t>
      </w:r>
      <w:r w:rsidR="009C438C" w:rsidRPr="003D3019">
        <w:t xml:space="preserve">o the agenda itself.  </w:t>
      </w:r>
      <w:r w:rsidR="00FD0AC6" w:rsidRPr="003D3019">
        <w:t>Distribution of such b</w:t>
      </w:r>
      <w:r w:rsidR="00686B1A" w:rsidRPr="003D3019">
        <w:t>ulletin</w:t>
      </w:r>
      <w:r w:rsidR="00FD0AC6" w:rsidRPr="003D3019">
        <w:t>s</w:t>
      </w:r>
      <w:r w:rsidR="00686B1A" w:rsidRPr="003D3019">
        <w:t xml:space="preserve"> and </w:t>
      </w:r>
      <w:r w:rsidR="00FD0AC6" w:rsidRPr="003D3019">
        <w:t>s</w:t>
      </w:r>
      <w:r w:rsidR="00686B1A" w:rsidRPr="003D3019">
        <w:t>t</w:t>
      </w:r>
      <w:r w:rsidR="009C438C" w:rsidRPr="003D3019">
        <w:t>atus report</w:t>
      </w:r>
      <w:r w:rsidR="00FD0AC6" w:rsidRPr="003D3019">
        <w:t>s</w:t>
      </w:r>
      <w:r w:rsidR="009C438C" w:rsidRPr="003D3019">
        <w:t xml:space="preserve"> at a different time </w:t>
      </w:r>
      <w:r w:rsidR="00641B7A">
        <w:t xml:space="preserve">will assist in managing </w:t>
      </w:r>
      <w:r w:rsidR="00686B1A" w:rsidRPr="003D3019">
        <w:t xml:space="preserve">the reading </w:t>
      </w:r>
      <w:r w:rsidR="003D3019" w:rsidRPr="003D3019">
        <w:t>responsibilities</w:t>
      </w:r>
      <w:r w:rsidR="00686B1A" w:rsidRPr="003D3019">
        <w:t xml:space="preserve"> </w:t>
      </w:r>
      <w:r w:rsidR="00FD0AC6" w:rsidRPr="003D3019">
        <w:t xml:space="preserve">of </w:t>
      </w:r>
      <w:r w:rsidR="003D3019" w:rsidRPr="003D3019">
        <w:t>the e</w:t>
      </w:r>
      <w:r w:rsidR="00641B7A">
        <w:t>lected members.  It will also help to keep the informal distribution of information separate f</w:t>
      </w:r>
      <w:r w:rsidR="00686B1A" w:rsidRPr="003D3019">
        <w:t xml:space="preserve">rom the </w:t>
      </w:r>
      <w:r w:rsidR="00641B7A">
        <w:t xml:space="preserve">formal </w:t>
      </w:r>
      <w:r w:rsidR="00686B1A" w:rsidRPr="003D3019">
        <w:t>decision making process</w:t>
      </w:r>
      <w:r w:rsidR="00C452A9">
        <w:t xml:space="preserve">.  </w:t>
      </w:r>
      <w:r w:rsidR="00E87816" w:rsidRPr="00F124BC">
        <w:t>Status reports and information bulletins</w:t>
      </w:r>
      <w:r w:rsidR="00E87816">
        <w:t xml:space="preserve"> </w:t>
      </w:r>
      <w:r w:rsidR="00686B1A" w:rsidRPr="003D3019">
        <w:t xml:space="preserve">are </w:t>
      </w:r>
      <w:r w:rsidR="003D3019" w:rsidRPr="003D3019">
        <w:t>covered</w:t>
      </w:r>
      <w:r w:rsidR="00FD0AC6" w:rsidRPr="003D3019">
        <w:t xml:space="preserve"> in </w:t>
      </w:r>
      <w:r w:rsidR="00641B7A">
        <w:t xml:space="preserve">more detail in </w:t>
      </w:r>
      <w:r w:rsidR="00FD0AC6" w:rsidRPr="003D3019">
        <w:t xml:space="preserve">parts </w:t>
      </w:r>
      <w:r w:rsidR="003D3019" w:rsidRPr="003D3019">
        <w:t>5.1 and 5.2 o</w:t>
      </w:r>
      <w:r w:rsidR="00FD0AC6" w:rsidRPr="003D3019">
        <w:t xml:space="preserve">f this </w:t>
      </w:r>
      <w:r w:rsidR="00686B1A" w:rsidRPr="003D3019">
        <w:t>guide.</w:t>
      </w:r>
    </w:p>
    <w:p w:rsidR="000D6B9F" w:rsidRPr="00F6599D" w:rsidRDefault="000D6B9F" w:rsidP="002F3410"/>
    <w:p w:rsidR="000D6B9F" w:rsidRPr="00F6599D" w:rsidRDefault="000D6B9F" w:rsidP="000A4717">
      <w:pPr>
        <w:pBdr>
          <w:top w:val="single" w:sz="4" w:space="1" w:color="auto"/>
          <w:left w:val="single" w:sz="4" w:space="4" w:color="auto"/>
          <w:bottom w:val="single" w:sz="4" w:space="1" w:color="auto"/>
          <w:right w:val="single" w:sz="4" w:space="4" w:color="auto"/>
        </w:pBdr>
        <w:shd w:val="clear" w:color="auto" w:fill="E1F4FD"/>
      </w:pPr>
    </w:p>
    <w:p w:rsidR="00DB7D9A" w:rsidRDefault="000D6B9F" w:rsidP="000A4717">
      <w:pPr>
        <w:pBdr>
          <w:top w:val="single" w:sz="4" w:space="1" w:color="auto"/>
          <w:left w:val="single" w:sz="4" w:space="4" w:color="auto"/>
          <w:bottom w:val="single" w:sz="4" w:space="1" w:color="auto"/>
          <w:right w:val="single" w:sz="4" w:space="4" w:color="auto"/>
        </w:pBdr>
        <w:shd w:val="clear" w:color="auto" w:fill="E1F4FD"/>
      </w:pPr>
      <w:r>
        <w:t xml:space="preserve">The following </w:t>
      </w:r>
      <w:r w:rsidR="00C452A9">
        <w:t>sections</w:t>
      </w:r>
      <w:r>
        <w:t xml:space="preserve"> of this guide deal with the order of business </w:t>
      </w:r>
      <w:r w:rsidR="00C452A9">
        <w:t>r</w:t>
      </w:r>
      <w:r>
        <w:t>ecommended for council and committee meetings</w:t>
      </w:r>
      <w:r w:rsidR="00641B7A">
        <w:t>,</w:t>
      </w:r>
      <w:r>
        <w:t xml:space="preserve"> </w:t>
      </w:r>
      <w:r w:rsidR="00DB7D9A">
        <w:t>and its use as the basis for structuring a</w:t>
      </w:r>
      <w:r w:rsidR="00641B7A">
        <w:t>gendas for those meetings</w:t>
      </w:r>
      <w:r w:rsidR="00DB7D9A">
        <w:t>.</w:t>
      </w:r>
    </w:p>
    <w:p w:rsidR="000D6B9F" w:rsidRPr="00F6599D" w:rsidRDefault="00C452A9" w:rsidP="000A4717">
      <w:pPr>
        <w:pBdr>
          <w:top w:val="single" w:sz="4" w:space="1" w:color="auto"/>
          <w:left w:val="single" w:sz="4" w:space="4" w:color="auto"/>
          <w:bottom w:val="single" w:sz="4" w:space="1" w:color="auto"/>
          <w:right w:val="single" w:sz="4" w:space="4" w:color="auto"/>
        </w:pBdr>
        <w:shd w:val="clear" w:color="auto" w:fill="E1F4FD"/>
      </w:pPr>
      <w:r>
        <w:t>Some</w:t>
      </w:r>
      <w:r w:rsidR="00DB7D9A">
        <w:t xml:space="preserve"> comments </w:t>
      </w:r>
      <w:r>
        <w:t>have been made o</w:t>
      </w:r>
      <w:r w:rsidR="00DB7D9A">
        <w:t xml:space="preserve">n aspects of </w:t>
      </w:r>
      <w:r>
        <w:t>the meeting process that arise from the recommended</w:t>
      </w:r>
      <w:r w:rsidR="00DB7D9A">
        <w:t xml:space="preserve"> order of busines</w:t>
      </w:r>
      <w:r>
        <w:t>s.  Where r</w:t>
      </w:r>
      <w:r w:rsidR="000D6B9F">
        <w:t xml:space="preserve">elevant </w:t>
      </w:r>
      <w:r>
        <w:t xml:space="preserve">to the preparation </w:t>
      </w:r>
      <w:r w:rsidR="00DB7D9A">
        <w:t>o</w:t>
      </w:r>
      <w:r>
        <w:t xml:space="preserve">f </w:t>
      </w:r>
      <w:r w:rsidR="00DB7D9A">
        <w:t>m</w:t>
      </w:r>
      <w:r w:rsidR="000D6B9F">
        <w:t xml:space="preserve">eeting minutes as </w:t>
      </w:r>
      <w:r>
        <w:t>covered</w:t>
      </w:r>
      <w:r w:rsidR="000D6B9F">
        <w:t xml:space="preserve"> later in </w:t>
      </w:r>
      <w:r>
        <w:t>this publication</w:t>
      </w:r>
      <w:r w:rsidR="000D6B9F">
        <w:t xml:space="preserve">, </w:t>
      </w:r>
      <w:r>
        <w:t>those comments h</w:t>
      </w:r>
      <w:r w:rsidR="000D6B9F">
        <w:t>ave been highlighted</w:t>
      </w:r>
      <w:r w:rsidR="000D6B9F" w:rsidRPr="00F6599D">
        <w:t>.</w:t>
      </w:r>
    </w:p>
    <w:p w:rsidR="000D6B9F" w:rsidRPr="00F6599D" w:rsidRDefault="000D6B9F" w:rsidP="000A4717">
      <w:pPr>
        <w:pBdr>
          <w:top w:val="single" w:sz="4" w:space="1" w:color="auto"/>
          <w:left w:val="single" w:sz="4" w:space="4" w:color="auto"/>
          <w:bottom w:val="single" w:sz="4" w:space="1" w:color="auto"/>
          <w:right w:val="single" w:sz="4" w:space="4" w:color="auto"/>
        </w:pBdr>
        <w:shd w:val="clear" w:color="auto" w:fill="E1F4FD"/>
      </w:pPr>
    </w:p>
    <w:p w:rsidR="000D6B9F" w:rsidRPr="003D3019" w:rsidRDefault="000D6B9F" w:rsidP="002F3410"/>
    <w:p w:rsidR="00DA1A44" w:rsidRPr="00F66788" w:rsidRDefault="00DA1A44" w:rsidP="00DA1A44">
      <w:pPr>
        <w:pStyle w:val="Heading2-Numbered"/>
      </w:pPr>
      <w:bookmarkStart w:id="6" w:name="_Toc415056891"/>
      <w:r>
        <w:t>The order of business</w:t>
      </w:r>
      <w:bookmarkEnd w:id="6"/>
    </w:p>
    <w:p w:rsidR="00665699" w:rsidRDefault="00DA1A44" w:rsidP="00DA1A44">
      <w:r w:rsidRPr="003D3019">
        <w:t>The Standing Orders</w:t>
      </w:r>
      <w:r w:rsidR="00532E98">
        <w:t xml:space="preserve"> or</w:t>
      </w:r>
      <w:r w:rsidR="003D3019" w:rsidRPr="003D3019">
        <w:t xml:space="preserve"> Meeting</w:t>
      </w:r>
      <w:r w:rsidR="00532E98">
        <w:t xml:space="preserve"> Procedure</w:t>
      </w:r>
      <w:r w:rsidR="003D3019" w:rsidRPr="003D3019">
        <w:t xml:space="preserve"> Local L</w:t>
      </w:r>
      <w:r w:rsidR="009D3499" w:rsidRPr="003D3019">
        <w:t>a</w:t>
      </w:r>
      <w:r w:rsidR="00532E98">
        <w:t xml:space="preserve">ws adopted by local </w:t>
      </w:r>
      <w:r w:rsidR="000D6B9F">
        <w:t xml:space="preserve">governments </w:t>
      </w:r>
      <w:r w:rsidR="009D3499" w:rsidRPr="003D3019">
        <w:t>establish</w:t>
      </w:r>
      <w:r w:rsidRPr="003D3019">
        <w:t xml:space="preserve"> </w:t>
      </w:r>
      <w:r w:rsidR="00AD4112" w:rsidRPr="003D3019">
        <w:t>r</w:t>
      </w:r>
      <w:r w:rsidRPr="003D3019">
        <w:t xml:space="preserve">ules for </w:t>
      </w:r>
      <w:r w:rsidR="009D3499" w:rsidRPr="003D3019">
        <w:t>management of c</w:t>
      </w:r>
      <w:r w:rsidRPr="003D3019">
        <w:t>ouncil and committee meetings</w:t>
      </w:r>
      <w:r w:rsidR="009D3499" w:rsidRPr="003D3019">
        <w:t>,</w:t>
      </w:r>
      <w:r w:rsidRPr="003D3019">
        <w:t xml:space="preserve"> and usually nominate the order</w:t>
      </w:r>
      <w:r w:rsidR="00665699">
        <w:t xml:space="preserve"> of business for those meetings, forming the basis of the meeting agendas.</w:t>
      </w:r>
    </w:p>
    <w:p w:rsidR="00665699" w:rsidRDefault="00DA1A44" w:rsidP="00DA1A44">
      <w:r w:rsidRPr="003D3019">
        <w:t>They also provide a procedural mechanism to enable the council to ch</w:t>
      </w:r>
      <w:r w:rsidR="009D3499" w:rsidRPr="003D3019">
        <w:t xml:space="preserve">ange the order of business at a </w:t>
      </w:r>
      <w:r w:rsidRPr="003D3019">
        <w:t xml:space="preserve">meeting if </w:t>
      </w:r>
      <w:r w:rsidR="00665699">
        <w:t xml:space="preserve">necessary.  </w:t>
      </w:r>
      <w:r w:rsidR="009D3499" w:rsidRPr="003D3019">
        <w:t>S</w:t>
      </w:r>
      <w:r w:rsidRPr="003D3019">
        <w:t>tanding Orders should pro</w:t>
      </w:r>
      <w:r w:rsidR="009D3499" w:rsidRPr="003D3019">
        <w:t xml:space="preserve">vide that the order of business </w:t>
      </w:r>
      <w:r w:rsidRPr="003D3019">
        <w:t xml:space="preserve">for </w:t>
      </w:r>
      <w:r w:rsidR="000D6B9F">
        <w:t xml:space="preserve">a meeting </w:t>
      </w:r>
      <w:r w:rsidR="009D3499" w:rsidRPr="003D3019">
        <w:t>can be changed by resolution of t</w:t>
      </w:r>
      <w:r w:rsidR="000D6B9F">
        <w:t>he members</w:t>
      </w:r>
      <w:r w:rsidR="00665699">
        <w:t>,</w:t>
      </w:r>
      <w:r w:rsidR="000D6B9F">
        <w:t xml:space="preserve"> as the need arise</w:t>
      </w:r>
      <w:r w:rsidR="00665699">
        <w:t>s.</w:t>
      </w:r>
    </w:p>
    <w:p w:rsidR="00665699" w:rsidRDefault="009D3499" w:rsidP="00DA1A44">
      <w:r w:rsidRPr="003D3019">
        <w:lastRenderedPageBreak/>
        <w:t xml:space="preserve">For </w:t>
      </w:r>
      <w:r w:rsidR="00DA1A44" w:rsidRPr="003D3019">
        <w:t xml:space="preserve">example, </w:t>
      </w:r>
      <w:r w:rsidRPr="003D3019">
        <w:t>it may be considered reasonable to bring</w:t>
      </w:r>
      <w:r w:rsidR="00DA1A44" w:rsidRPr="003D3019">
        <w:t xml:space="preserve"> fo</w:t>
      </w:r>
      <w:r w:rsidR="00665699">
        <w:t>rward an item that is listed for consideration</w:t>
      </w:r>
      <w:r w:rsidRPr="003D3019">
        <w:t xml:space="preserve"> </w:t>
      </w:r>
      <w:r w:rsidR="00DA1A44" w:rsidRPr="003D3019">
        <w:t xml:space="preserve">to </w:t>
      </w:r>
      <w:r w:rsidR="00665699">
        <w:t>allow</w:t>
      </w:r>
      <w:r w:rsidR="00DA1A44" w:rsidRPr="003D3019">
        <w:t xml:space="preserve"> members of</w:t>
      </w:r>
      <w:r w:rsidRPr="003D3019">
        <w:t xml:space="preserve"> the public </w:t>
      </w:r>
      <w:r w:rsidR="00665699">
        <w:t>attending f</w:t>
      </w:r>
      <w:r w:rsidRPr="003D3019">
        <w:t>or that particular item to witness the outcome a</w:t>
      </w:r>
      <w:r w:rsidR="00DA1A44" w:rsidRPr="003D3019">
        <w:t xml:space="preserve">nd </w:t>
      </w:r>
      <w:r w:rsidRPr="003D3019">
        <w:t>then l</w:t>
      </w:r>
      <w:r w:rsidR="00DA1A44" w:rsidRPr="003D3019">
        <w:t>eave the meeting</w:t>
      </w:r>
      <w:r w:rsidRPr="003D3019">
        <w:t xml:space="preserve">, without having to sit through other items of no </w:t>
      </w:r>
      <w:r w:rsidR="00AD1E64">
        <w:t xml:space="preserve">interest to them. </w:t>
      </w:r>
      <w:r w:rsidR="00AD1E64" w:rsidRPr="00F05D81">
        <w:t xml:space="preserve">Refer to </w:t>
      </w:r>
      <w:r w:rsidR="00DA1A44" w:rsidRPr="00F05D81">
        <w:t xml:space="preserve">part </w:t>
      </w:r>
      <w:r w:rsidR="003D3019" w:rsidRPr="00F05D81">
        <w:t>6.1.2</w:t>
      </w:r>
      <w:r w:rsidR="00AD1E64" w:rsidRPr="00F05D81">
        <w:t xml:space="preserve"> of this guide</w:t>
      </w:r>
      <w:r w:rsidR="00665699" w:rsidRPr="00F05D81">
        <w:t>.</w:t>
      </w:r>
    </w:p>
    <w:p w:rsidR="00C83A34" w:rsidRDefault="00DA1A44" w:rsidP="00DA1A44">
      <w:r>
        <w:t>It is important that the order of business be establis</w:t>
      </w:r>
      <w:r w:rsidR="00C83A34">
        <w:t xml:space="preserve">hed and not changed at meetings </w:t>
      </w:r>
      <w:r>
        <w:t>with</w:t>
      </w:r>
      <w:r w:rsidR="00C83A34">
        <w:t xml:space="preserve">out good reason.  </w:t>
      </w:r>
      <w:r>
        <w:t xml:space="preserve">Members of the public who attend a meeting at a particular time to hear an issue </w:t>
      </w:r>
      <w:r w:rsidR="00C83A34">
        <w:t>being discussed</w:t>
      </w:r>
      <w:r>
        <w:t xml:space="preserve"> may be disappointed if the order of busi</w:t>
      </w:r>
      <w:r w:rsidR="00C83A34">
        <w:t>ness is changed without notice.</w:t>
      </w:r>
    </w:p>
    <w:p w:rsidR="000867A4" w:rsidRPr="00030AE4" w:rsidRDefault="00C83A34" w:rsidP="00DA1A44">
      <w:r w:rsidRPr="00030AE4">
        <w:t xml:space="preserve">A local government </w:t>
      </w:r>
      <w:r w:rsidR="00DA1A44" w:rsidRPr="00030AE4">
        <w:t>should monitor and review</w:t>
      </w:r>
      <w:r w:rsidRPr="00030AE4">
        <w:t>,</w:t>
      </w:r>
      <w:r w:rsidR="00DA1A44" w:rsidRPr="00030AE4">
        <w:t xml:space="preserve"> on an ongoing basis</w:t>
      </w:r>
      <w:r w:rsidRPr="00030AE4">
        <w:t>,</w:t>
      </w:r>
      <w:r w:rsidR="00DA1A44" w:rsidRPr="00030AE4">
        <w:t xml:space="preserve"> how </w:t>
      </w:r>
      <w:r w:rsidR="000867A4" w:rsidRPr="00030AE4">
        <w:t>effectively</w:t>
      </w:r>
      <w:r w:rsidRPr="00030AE4">
        <w:t xml:space="preserve"> its</w:t>
      </w:r>
      <w:r w:rsidR="00DA1A44" w:rsidRPr="00030AE4">
        <w:t xml:space="preserve"> orde</w:t>
      </w:r>
      <w:r w:rsidRPr="00030AE4">
        <w:t xml:space="preserve">r of </w:t>
      </w:r>
      <w:r w:rsidR="00DA1A44" w:rsidRPr="00030AE4">
        <w:t xml:space="preserve">business, which is the basis for the preparation of </w:t>
      </w:r>
      <w:r w:rsidR="000867A4" w:rsidRPr="00030AE4">
        <w:t xml:space="preserve">the agenda and the recording of </w:t>
      </w:r>
      <w:r w:rsidRPr="00030AE4">
        <w:t>meeting minutes, is operating.  The focus should be on c</w:t>
      </w:r>
      <w:r w:rsidR="00DA1A44" w:rsidRPr="00030AE4">
        <w:t>ontinu</w:t>
      </w:r>
      <w:r w:rsidRPr="00030AE4">
        <w:t xml:space="preserve">ous </w:t>
      </w:r>
      <w:r w:rsidR="000867A4" w:rsidRPr="00030AE4">
        <w:t xml:space="preserve">improvement in decision making processes, and </w:t>
      </w:r>
      <w:r w:rsidR="00E37422" w:rsidRPr="00030AE4">
        <w:t>e</w:t>
      </w:r>
      <w:r w:rsidR="005A3D8C" w:rsidRPr="00030AE4">
        <w:t xml:space="preserve">ncouragement of </w:t>
      </w:r>
      <w:r w:rsidR="000867A4" w:rsidRPr="00030AE4">
        <w:t xml:space="preserve">the </w:t>
      </w:r>
      <w:r w:rsidRPr="00030AE4">
        <w:t>c</w:t>
      </w:r>
      <w:r w:rsidR="00DA1A44" w:rsidRPr="00030AE4">
        <w:t>ommunity</w:t>
      </w:r>
      <w:r w:rsidR="000867A4" w:rsidRPr="00030AE4">
        <w:t xml:space="preserve">’s </w:t>
      </w:r>
      <w:r w:rsidR="00DA1A44" w:rsidRPr="00030AE4">
        <w:t xml:space="preserve">participation in </w:t>
      </w:r>
      <w:r w:rsidR="005A3D8C" w:rsidRPr="00030AE4">
        <w:t>the affairs of its local government</w:t>
      </w:r>
      <w:r w:rsidR="000867A4" w:rsidRPr="00030AE4">
        <w:t>.</w:t>
      </w:r>
    </w:p>
    <w:p w:rsidR="00DA1A44" w:rsidRPr="00322129" w:rsidRDefault="000867A4" w:rsidP="00DA1A44">
      <w:r w:rsidRPr="00322129">
        <w:t xml:space="preserve">For reasons of consistency, </w:t>
      </w:r>
      <w:r w:rsidR="00DA1A44" w:rsidRPr="00322129">
        <w:t xml:space="preserve">it is </w:t>
      </w:r>
      <w:r w:rsidRPr="00322129">
        <w:t>preferable</w:t>
      </w:r>
      <w:r w:rsidR="00DA1A44" w:rsidRPr="00322129">
        <w:t xml:space="preserve"> that the order of business for </w:t>
      </w:r>
      <w:r w:rsidRPr="00322129">
        <w:t>a c</w:t>
      </w:r>
      <w:r w:rsidR="00DA1A44" w:rsidRPr="00322129">
        <w:t>ommittee meeting</w:t>
      </w:r>
      <w:r w:rsidRPr="00322129">
        <w:t xml:space="preserve"> </w:t>
      </w:r>
      <w:r w:rsidR="00DA1A44" w:rsidRPr="00322129">
        <w:t>should be similar to the order of b</w:t>
      </w:r>
      <w:r w:rsidR="003D3019">
        <w:t xml:space="preserve">usiness for a council meeting.  </w:t>
      </w:r>
      <w:r w:rsidRPr="00322129">
        <w:t xml:space="preserve">Some </w:t>
      </w:r>
      <w:r w:rsidR="00DA1A44" w:rsidRPr="00322129">
        <w:t xml:space="preserve">variations are necessary, </w:t>
      </w:r>
      <w:r w:rsidR="00030AE4" w:rsidRPr="00322129">
        <w:t>such as the deletion of an</w:t>
      </w:r>
      <w:r w:rsidR="00C45392" w:rsidRPr="00322129">
        <w:t>y</w:t>
      </w:r>
      <w:r w:rsidR="00030AE4" w:rsidRPr="00322129">
        <w:t xml:space="preserve"> item regarding applications for leaves of absence, </w:t>
      </w:r>
      <w:r w:rsidR="00C45392" w:rsidRPr="00322129">
        <w:t>as t</w:t>
      </w:r>
      <w:r w:rsidR="00DA1A44" w:rsidRPr="00322129">
        <w:t>here is no legisl</w:t>
      </w:r>
      <w:r w:rsidR="00030AE4" w:rsidRPr="00322129">
        <w:t xml:space="preserve">ative requirement for </w:t>
      </w:r>
      <w:r w:rsidR="00C45392" w:rsidRPr="00322129">
        <w:t>m</w:t>
      </w:r>
      <w:r w:rsidR="00DA1A44" w:rsidRPr="00322129">
        <w:t>embers to be granted leave</w:t>
      </w:r>
      <w:r w:rsidR="00C45392" w:rsidRPr="00322129">
        <w:t>s</w:t>
      </w:r>
      <w:r w:rsidR="00DA1A44" w:rsidRPr="00322129">
        <w:t xml:space="preserve"> of absence from committee meetings.</w:t>
      </w:r>
    </w:p>
    <w:p w:rsidR="00853F03" w:rsidRDefault="00DA3070" w:rsidP="00DA1A44">
      <w:r w:rsidRPr="00033705">
        <w:t xml:space="preserve">The Department </w:t>
      </w:r>
      <w:r w:rsidR="00853F03">
        <w:t>recognises t</w:t>
      </w:r>
      <w:r w:rsidR="00DA1A44" w:rsidRPr="00033705">
        <w:t xml:space="preserve">hat the order of business </w:t>
      </w:r>
      <w:r w:rsidR="00853F03">
        <w:t>suggested</w:t>
      </w:r>
      <w:r w:rsidR="00DA1A44" w:rsidRPr="00033705">
        <w:t xml:space="preserve"> in this guide </w:t>
      </w:r>
      <w:r w:rsidRPr="00033705">
        <w:t>may</w:t>
      </w:r>
      <w:r w:rsidR="00DA1A44" w:rsidRPr="00033705">
        <w:t xml:space="preserve"> not </w:t>
      </w:r>
      <w:r w:rsidR="00C452A9">
        <w:t xml:space="preserve">be </w:t>
      </w:r>
      <w:r w:rsidR="00853F03">
        <w:t>appropriate for all l</w:t>
      </w:r>
      <w:r w:rsidR="00DA1A44" w:rsidRPr="00033705">
        <w:t>ocal governments</w:t>
      </w:r>
      <w:r w:rsidRPr="00033705">
        <w:t>,</w:t>
      </w:r>
      <w:r w:rsidR="00DA1A44" w:rsidRPr="00033705">
        <w:t xml:space="preserve"> and </w:t>
      </w:r>
      <w:r w:rsidR="00853F03">
        <w:t>in some cases alternatives will be adopted.</w:t>
      </w:r>
    </w:p>
    <w:p w:rsidR="00853F03" w:rsidRDefault="00853F03" w:rsidP="004B7D8D">
      <w:r>
        <w:t xml:space="preserve">Some local governments, for instance, </w:t>
      </w:r>
      <w:r w:rsidR="00DA1A44" w:rsidRPr="00033705">
        <w:t xml:space="preserve">may </w:t>
      </w:r>
      <w:r>
        <w:t>prefer an or</w:t>
      </w:r>
      <w:r w:rsidR="00DA1A44" w:rsidRPr="00033705">
        <w:t>der of business that all</w:t>
      </w:r>
      <w:r w:rsidR="00DA3070" w:rsidRPr="00033705">
        <w:t xml:space="preserve">ows certain officers to present </w:t>
      </w:r>
      <w:r w:rsidR="00DA1A44" w:rsidRPr="00033705">
        <w:t xml:space="preserve">reports </w:t>
      </w:r>
      <w:r w:rsidR="00DA3070" w:rsidRPr="00033705">
        <w:t>earlier</w:t>
      </w:r>
      <w:r w:rsidR="00DA1A44" w:rsidRPr="00033705">
        <w:t xml:space="preserve"> in the meeting</w:t>
      </w:r>
      <w:r w:rsidR="00DA3070" w:rsidRPr="00033705">
        <w:t>,</w:t>
      </w:r>
      <w:r w:rsidR="00DA1A44" w:rsidRPr="00033705">
        <w:t xml:space="preserve"> </w:t>
      </w:r>
      <w:r w:rsidR="00DA3070" w:rsidRPr="00033705">
        <w:t xml:space="preserve">so they can subsequently leave to carry on with other duties and minimise the time spent waiting to present reports.  </w:t>
      </w:r>
      <w:r w:rsidR="00322129" w:rsidRPr="00033705">
        <w:t>However, r</w:t>
      </w:r>
      <w:r w:rsidR="00DA3070" w:rsidRPr="00033705">
        <w:t>egardless of the o</w:t>
      </w:r>
      <w:r w:rsidR="00DA1A44" w:rsidRPr="00033705">
        <w:t xml:space="preserve">ptions that council may </w:t>
      </w:r>
      <w:r>
        <w:t>a</w:t>
      </w:r>
      <w:r w:rsidR="00DA1A44" w:rsidRPr="00033705">
        <w:t>d</w:t>
      </w:r>
      <w:r w:rsidR="00DA3070" w:rsidRPr="00033705">
        <w:t>opt</w:t>
      </w:r>
      <w:r w:rsidR="00322129" w:rsidRPr="00033705">
        <w:t xml:space="preserve">, </w:t>
      </w:r>
      <w:r>
        <w:t>the d</w:t>
      </w:r>
      <w:r w:rsidR="00322129" w:rsidRPr="00033705">
        <w:t xml:space="preserve">ecision making process </w:t>
      </w:r>
      <w:r>
        <w:t>will</w:t>
      </w:r>
      <w:r w:rsidR="00322129" w:rsidRPr="00033705">
        <w:t xml:space="preserve"> only benefit from having a clear and logical </w:t>
      </w:r>
      <w:r>
        <w:t xml:space="preserve">order of business for </w:t>
      </w:r>
      <w:r w:rsidR="00DA1A44" w:rsidRPr="00033705">
        <w:t>meetings</w:t>
      </w:r>
      <w:r w:rsidR="003B2DEF">
        <w:t>.</w:t>
      </w:r>
    </w:p>
    <w:p w:rsidR="009C0513" w:rsidRDefault="00033705" w:rsidP="004B7D8D">
      <w:r w:rsidRPr="00033705">
        <w:t>Most importantly</w:t>
      </w:r>
      <w:r w:rsidR="00DA1A44" w:rsidRPr="00033705">
        <w:t xml:space="preserve">, the business of </w:t>
      </w:r>
      <w:r w:rsidRPr="00033705">
        <w:t>a</w:t>
      </w:r>
      <w:r w:rsidR="00DA1A44" w:rsidRPr="00033705">
        <w:t xml:space="preserve"> meeting should not include items that could lead to decisions of the council or </w:t>
      </w:r>
      <w:r w:rsidRPr="00033705">
        <w:t xml:space="preserve">a </w:t>
      </w:r>
      <w:r w:rsidR="00DA1A44" w:rsidRPr="00033705">
        <w:t xml:space="preserve">committee without </w:t>
      </w:r>
      <w:r w:rsidRPr="00033705">
        <w:t>s</w:t>
      </w:r>
      <w:r w:rsidR="00DA1A44" w:rsidRPr="00033705">
        <w:t xml:space="preserve">ufficient time for </w:t>
      </w:r>
      <w:r w:rsidRPr="00033705">
        <w:t xml:space="preserve">its </w:t>
      </w:r>
      <w:r w:rsidR="00DA1A44" w:rsidRPr="00033705">
        <w:t xml:space="preserve">members </w:t>
      </w:r>
      <w:r w:rsidRPr="00033705">
        <w:t>t</w:t>
      </w:r>
      <w:r w:rsidR="00DA1A44" w:rsidRPr="00033705">
        <w:t xml:space="preserve">o </w:t>
      </w:r>
      <w:r w:rsidRPr="00033705">
        <w:t xml:space="preserve">properly consider all relevant reports and recommendations </w:t>
      </w:r>
      <w:r w:rsidR="00DA1A44" w:rsidRPr="00033705">
        <w:t>b</w:t>
      </w:r>
      <w:r w:rsidRPr="00033705">
        <w:t>efore being required to vote on matters</w:t>
      </w:r>
      <w:r w:rsidR="00DA1A44" w:rsidRPr="00033705">
        <w:t>.</w:t>
      </w:r>
    </w:p>
    <w:p w:rsidR="00A97BDD" w:rsidRPr="00F66788" w:rsidRDefault="00C30A7F" w:rsidP="00605231">
      <w:pPr>
        <w:pStyle w:val="Heading3"/>
      </w:pPr>
      <w:bookmarkStart w:id="7" w:name="_Toc415056892"/>
      <w:r>
        <w:lastRenderedPageBreak/>
        <w:t>The r</w:t>
      </w:r>
      <w:r w:rsidR="00BA05ED">
        <w:t>ecommended order of business</w:t>
      </w:r>
      <w:bookmarkEnd w:id="7"/>
    </w:p>
    <w:p w:rsidR="00B13EE4" w:rsidRDefault="00605231" w:rsidP="00B13EE4">
      <w:r>
        <w:t xml:space="preserve">The following order of business is a key recommendation of this guide, and </w:t>
      </w:r>
      <w:r w:rsidR="00D26CBC">
        <w:t xml:space="preserve">intended as </w:t>
      </w:r>
      <w:r>
        <w:t>a</w:t>
      </w:r>
      <w:r w:rsidR="00D26CBC">
        <w:t xml:space="preserve"> </w:t>
      </w:r>
      <w:r>
        <w:t xml:space="preserve">practical </w:t>
      </w:r>
      <w:r w:rsidR="00D26CBC">
        <w:t xml:space="preserve">approach </w:t>
      </w:r>
      <w:r w:rsidR="00D605DD">
        <w:t xml:space="preserve">both </w:t>
      </w:r>
      <w:r w:rsidR="00D26CBC">
        <w:t>to m</w:t>
      </w:r>
      <w:r>
        <w:t>eeting legislative requirements</w:t>
      </w:r>
      <w:r w:rsidR="00D605DD">
        <w:t>,</w:t>
      </w:r>
      <w:r>
        <w:t xml:space="preserve"> and </w:t>
      </w:r>
      <w:r w:rsidR="00D605DD">
        <w:t>a</w:t>
      </w:r>
      <w:r>
        <w:t>chieving best practic</w:t>
      </w:r>
      <w:r w:rsidR="00D26CBC">
        <w:t>e</w:t>
      </w:r>
      <w:r w:rsidR="00D605DD">
        <w:t>.</w:t>
      </w:r>
    </w:p>
    <w:p w:rsidR="00B13EE4" w:rsidRPr="00B13EE4" w:rsidRDefault="00B13EE4" w:rsidP="00B13EE4">
      <w:pPr>
        <w:jc w:val="center"/>
        <w:rPr>
          <w:b/>
        </w:rPr>
      </w:pPr>
      <w:r w:rsidRPr="00B13EE4">
        <w:rPr>
          <w:b/>
        </w:rPr>
        <w:t>Order of Business</w:t>
      </w:r>
    </w:p>
    <w:p w:rsidR="00B13EE4" w:rsidRDefault="00B13EE4" w:rsidP="00BB4B2C">
      <w:pPr>
        <w:pStyle w:val="ListParagraph"/>
        <w:numPr>
          <w:ilvl w:val="0"/>
          <w:numId w:val="5"/>
        </w:numPr>
      </w:pPr>
      <w:r>
        <w:t>Official Opening</w:t>
      </w:r>
    </w:p>
    <w:p w:rsidR="00B13EE4" w:rsidRDefault="00B13EE4" w:rsidP="00BB4B2C">
      <w:pPr>
        <w:pStyle w:val="ListParagraph"/>
        <w:numPr>
          <w:ilvl w:val="0"/>
          <w:numId w:val="5"/>
        </w:numPr>
      </w:pPr>
      <w:r>
        <w:t>Public Question Time</w:t>
      </w:r>
    </w:p>
    <w:p w:rsidR="00B13EE4" w:rsidRDefault="00B13EE4" w:rsidP="00BB4B2C">
      <w:pPr>
        <w:pStyle w:val="ListParagraph"/>
        <w:numPr>
          <w:ilvl w:val="0"/>
          <w:numId w:val="5"/>
        </w:numPr>
      </w:pPr>
      <w:r>
        <w:t>Apologies and Leaves of Absence</w:t>
      </w:r>
    </w:p>
    <w:p w:rsidR="00B13EE4" w:rsidRDefault="00B13EE4" w:rsidP="00BB4B2C">
      <w:pPr>
        <w:pStyle w:val="ListParagraph"/>
        <w:numPr>
          <w:ilvl w:val="0"/>
          <w:numId w:val="5"/>
        </w:numPr>
      </w:pPr>
      <w:r>
        <w:t>Peti</w:t>
      </w:r>
      <w:r w:rsidR="00E87816">
        <w:t>tions/Deputations/Presentations</w:t>
      </w:r>
      <w:r>
        <w:t>/Submissions</w:t>
      </w:r>
    </w:p>
    <w:p w:rsidR="00B13EE4" w:rsidRDefault="00B13EE4" w:rsidP="00BB4B2C">
      <w:pPr>
        <w:pStyle w:val="ListParagraph"/>
        <w:numPr>
          <w:ilvl w:val="0"/>
          <w:numId w:val="5"/>
        </w:numPr>
      </w:pPr>
      <w:r>
        <w:t>Confirmation of Minutes</w:t>
      </w:r>
    </w:p>
    <w:p w:rsidR="00B13EE4" w:rsidRDefault="00B13EE4" w:rsidP="00BB4B2C">
      <w:pPr>
        <w:pStyle w:val="ListParagraph"/>
        <w:numPr>
          <w:ilvl w:val="0"/>
          <w:numId w:val="5"/>
        </w:numPr>
      </w:pPr>
      <w:r>
        <w:t>Announcements by Presiding Member</w:t>
      </w:r>
    </w:p>
    <w:p w:rsidR="00B13EE4" w:rsidRDefault="00B13EE4" w:rsidP="00BB4B2C">
      <w:pPr>
        <w:pStyle w:val="ListParagraph"/>
        <w:numPr>
          <w:ilvl w:val="0"/>
          <w:numId w:val="5"/>
        </w:numPr>
      </w:pPr>
      <w:r>
        <w:t>Reports</w:t>
      </w:r>
    </w:p>
    <w:p w:rsidR="00B13EE4" w:rsidRDefault="00B13EE4" w:rsidP="00BB4B2C">
      <w:pPr>
        <w:pStyle w:val="ListParagraph"/>
        <w:numPr>
          <w:ilvl w:val="0"/>
          <w:numId w:val="5"/>
        </w:numPr>
      </w:pPr>
      <w:r>
        <w:t>Elected Members’ Motions of Which Previous Notice Has Been Given</w:t>
      </w:r>
    </w:p>
    <w:p w:rsidR="00B13EE4" w:rsidRDefault="00B13EE4" w:rsidP="00BB4B2C">
      <w:pPr>
        <w:pStyle w:val="ListParagraph"/>
        <w:numPr>
          <w:ilvl w:val="0"/>
          <w:numId w:val="5"/>
        </w:numPr>
      </w:pPr>
      <w:r>
        <w:t>New Business of an Urgent Nature Introduced by Decision of Meeting</w:t>
      </w:r>
    </w:p>
    <w:p w:rsidR="00B13EE4" w:rsidRDefault="00B13EE4" w:rsidP="00BB4B2C">
      <w:pPr>
        <w:pStyle w:val="ListParagraph"/>
        <w:numPr>
          <w:ilvl w:val="0"/>
          <w:numId w:val="5"/>
        </w:numPr>
      </w:pPr>
      <w:r>
        <w:t>Closure of Meeting</w:t>
      </w:r>
    </w:p>
    <w:p w:rsidR="00D605DD" w:rsidRPr="00F66788" w:rsidRDefault="00D605DD" w:rsidP="00D605DD">
      <w:r>
        <w:t>L</w:t>
      </w:r>
      <w:r w:rsidR="00B13EE4" w:rsidRPr="00605231">
        <w:t xml:space="preserve">ocal governments are </w:t>
      </w:r>
      <w:r w:rsidR="00B13EE4">
        <w:t>encouraged</w:t>
      </w:r>
      <w:r w:rsidR="00B13EE4" w:rsidRPr="00605231">
        <w:t xml:space="preserve"> to adopt t</w:t>
      </w:r>
      <w:r w:rsidR="00B13EE4">
        <w:t xml:space="preserve">his </w:t>
      </w:r>
      <w:r>
        <w:t xml:space="preserve">recommended </w:t>
      </w:r>
      <w:r w:rsidR="00B13EE4">
        <w:t xml:space="preserve">order of business, though </w:t>
      </w:r>
      <w:r w:rsidR="00B13EE4" w:rsidRPr="00605231">
        <w:t xml:space="preserve">it is </w:t>
      </w:r>
      <w:r w:rsidR="00B13EE4">
        <w:t>recognised</w:t>
      </w:r>
      <w:r w:rsidR="00B13EE4" w:rsidRPr="00605231">
        <w:t xml:space="preserve"> that local circumstances may require </w:t>
      </w:r>
      <w:r w:rsidR="00B13EE4">
        <w:t xml:space="preserve">some variation to the suggested </w:t>
      </w:r>
      <w:r w:rsidR="00B13EE4" w:rsidRPr="00605231">
        <w:t>sequence</w:t>
      </w:r>
      <w:r>
        <w:t>.</w:t>
      </w:r>
    </w:p>
    <w:p w:rsidR="00D605DD" w:rsidRPr="00F66788" w:rsidRDefault="00F05D81" w:rsidP="006E656A">
      <w:pPr>
        <w:pStyle w:val="Heading3-Numbered"/>
      </w:pPr>
      <w:bookmarkStart w:id="8" w:name="_Toc415056893"/>
      <w:r>
        <w:t>Official o</w:t>
      </w:r>
      <w:r w:rsidR="003B7F51">
        <w:t>pening</w:t>
      </w:r>
      <w:bookmarkEnd w:id="8"/>
    </w:p>
    <w:p w:rsidR="002327B4" w:rsidRPr="002327B4" w:rsidRDefault="0086455A" w:rsidP="0086455A">
      <w:r w:rsidRPr="002327B4">
        <w:t xml:space="preserve">To ensure </w:t>
      </w:r>
      <w:r w:rsidR="002327B4" w:rsidRPr="002327B4">
        <w:t>a</w:t>
      </w:r>
      <w:r w:rsidRPr="002327B4">
        <w:t xml:space="preserve"> proper record of the time the meeting b</w:t>
      </w:r>
      <w:r w:rsidR="002327B4" w:rsidRPr="002327B4">
        <w:t xml:space="preserve">egins, it is important that the </w:t>
      </w:r>
      <w:r w:rsidRPr="002327B4">
        <w:t>person presiding declares the meeting open and states the time</w:t>
      </w:r>
      <w:r w:rsidR="002327B4" w:rsidRPr="002327B4">
        <w:t>.</w:t>
      </w:r>
    </w:p>
    <w:p w:rsidR="0086455A" w:rsidRPr="002327B4" w:rsidRDefault="0086455A" w:rsidP="0086455A">
      <w:r w:rsidRPr="002327B4">
        <w:t xml:space="preserve">At the opening, the person presiding may also wish </w:t>
      </w:r>
      <w:r w:rsidR="002327B4" w:rsidRPr="002327B4">
        <w:t xml:space="preserve">to recognise any relevant visitors and </w:t>
      </w:r>
      <w:r w:rsidRPr="002327B4">
        <w:t xml:space="preserve">provide the council with information regarding presentations to be </w:t>
      </w:r>
      <w:r w:rsidR="002327B4" w:rsidRPr="002327B4">
        <w:t>delivered</w:t>
      </w:r>
      <w:r w:rsidRPr="002327B4">
        <w:t xml:space="preserve">, or deputations to be </w:t>
      </w:r>
      <w:r w:rsidR="002327B4" w:rsidRPr="002327B4">
        <w:t xml:space="preserve">made, later in the meeting.  </w:t>
      </w:r>
      <w:r w:rsidRPr="002327B4">
        <w:t>An acknowledgement of country could also be given at this time.</w:t>
      </w:r>
    </w:p>
    <w:p w:rsidR="002327B4" w:rsidRPr="002327B4" w:rsidRDefault="0086455A" w:rsidP="0086455A">
      <w:r w:rsidRPr="002327B4">
        <w:t>Acknowledging country and its traditional owners is</w:t>
      </w:r>
      <w:r w:rsidR="002327B4" w:rsidRPr="002327B4">
        <w:t xml:space="preserve"> a way that the wider community </w:t>
      </w:r>
      <w:r w:rsidRPr="002327B4">
        <w:t>can demonstrate respect for the historical and cultural significance of Aboriginal and Torres Strait Islander cultures in Australia, their past, present and future contribution to the richness of Australian society</w:t>
      </w:r>
      <w:r w:rsidR="002327B4" w:rsidRPr="002327B4">
        <w:t>.</w:t>
      </w:r>
    </w:p>
    <w:p w:rsidR="002327B4" w:rsidRPr="002327B4" w:rsidRDefault="0086455A" w:rsidP="0086455A">
      <w:r w:rsidRPr="002327B4">
        <w:lastRenderedPageBreak/>
        <w:t>It is a demonstration of respect dedicated to the tradit</w:t>
      </w:r>
      <w:r w:rsidR="002327B4" w:rsidRPr="002327B4">
        <w:t xml:space="preserve">ional custodians of the land or </w:t>
      </w:r>
      <w:r w:rsidRPr="002327B4">
        <w:t xml:space="preserve">sea where </w:t>
      </w:r>
      <w:r w:rsidR="002327B4" w:rsidRPr="002327B4">
        <w:t xml:space="preserve">the meeting is being conducted.  </w:t>
      </w:r>
      <w:r w:rsidRPr="002327B4">
        <w:t>Th</w:t>
      </w:r>
      <w:r w:rsidR="002327B4" w:rsidRPr="002327B4">
        <w:t xml:space="preserve">e practice of acknowledging the </w:t>
      </w:r>
      <w:r w:rsidRPr="002327B4">
        <w:t>traditional custodians of c</w:t>
      </w:r>
      <w:r w:rsidR="002327B4" w:rsidRPr="002327B4">
        <w:t>ountry can be used at meetings, ceremonies, events, f</w:t>
      </w:r>
      <w:r w:rsidRPr="002327B4">
        <w:t>ormal gather</w:t>
      </w:r>
      <w:r w:rsidR="002327B4" w:rsidRPr="002327B4">
        <w:t xml:space="preserve">ings and functions of council.  </w:t>
      </w:r>
      <w:r w:rsidRPr="002327B4">
        <w:t>I</w:t>
      </w:r>
      <w:r w:rsidR="00A03611">
        <w:t>f using a more specific acknowledgement, i</w:t>
      </w:r>
      <w:r w:rsidR="00012A9E">
        <w:t>t is important to use</w:t>
      </w:r>
      <w:r w:rsidR="002327B4" w:rsidRPr="002327B4">
        <w:t xml:space="preserve"> </w:t>
      </w:r>
      <w:r w:rsidRPr="002327B4">
        <w:t>the correct name of the Aboriginal and Torres Strait Islander nation</w:t>
      </w:r>
      <w:r w:rsidR="002327B4" w:rsidRPr="002327B4">
        <w:t xml:space="preserve"> whose connection to country is </w:t>
      </w:r>
      <w:r w:rsidR="00012A9E">
        <w:t>being acknowledged</w:t>
      </w:r>
      <w:r w:rsidR="002327B4" w:rsidRPr="002327B4">
        <w:t>.</w:t>
      </w:r>
    </w:p>
    <w:p w:rsidR="0086455A" w:rsidRDefault="00012A9E" w:rsidP="00C328D3">
      <w:r w:rsidRPr="00012A9E">
        <w:rPr>
          <w:i/>
        </w:rPr>
        <w:t>An example</w:t>
      </w:r>
      <w:r w:rsidR="00A03611" w:rsidRPr="00012A9E">
        <w:rPr>
          <w:i/>
        </w:rPr>
        <w:t xml:space="preserve"> for the Perth area</w:t>
      </w:r>
      <w:r w:rsidR="00C328D3">
        <w:t xml:space="preserve">: </w:t>
      </w:r>
    </w:p>
    <w:p w:rsidR="00A03611" w:rsidRPr="00A03611" w:rsidRDefault="00012A9E" w:rsidP="00896FFB">
      <w:r>
        <w:t>“</w:t>
      </w:r>
      <w:r w:rsidR="00A03611">
        <w:t>I’d like to begin by acknowledging the Traditional Owners of the land on which we meet today, the Whadjuk people of the Noongar nation and pay my respects to Elders past, present and emerging.</w:t>
      </w:r>
      <w:r>
        <w:t>”</w:t>
      </w:r>
    </w:p>
    <w:p w:rsidR="00012A9E" w:rsidRDefault="00012A9E" w:rsidP="00896FFB">
      <w:r>
        <w:rPr>
          <w:i/>
        </w:rPr>
        <w:t xml:space="preserve">A </w:t>
      </w:r>
      <w:r w:rsidR="002A34DD">
        <w:rPr>
          <w:i/>
        </w:rPr>
        <w:t xml:space="preserve">more </w:t>
      </w:r>
      <w:r>
        <w:rPr>
          <w:i/>
        </w:rPr>
        <w:t>g</w:t>
      </w:r>
      <w:r w:rsidR="00896FFB" w:rsidRPr="00896FFB">
        <w:rPr>
          <w:i/>
        </w:rPr>
        <w:t>eneral</w:t>
      </w:r>
      <w:r>
        <w:rPr>
          <w:i/>
        </w:rPr>
        <w:t xml:space="preserve"> example</w:t>
      </w:r>
      <w:r w:rsidR="00896FFB" w:rsidRPr="00896FFB">
        <w:rPr>
          <w:i/>
        </w:rPr>
        <w:t>:</w:t>
      </w:r>
      <w:r w:rsidR="00896FFB">
        <w:t xml:space="preserve"> </w:t>
      </w:r>
    </w:p>
    <w:p w:rsidR="00896FFB" w:rsidRDefault="002A34DD" w:rsidP="00896FFB">
      <w:r>
        <w:t>“</w:t>
      </w:r>
      <w:r w:rsidR="00896FFB">
        <w:t>I’d like to begin by acknowledging the Traditional Owners of the land on which we meet today. I would also like to pa</w:t>
      </w:r>
      <w:r w:rsidR="00A03611">
        <w:t>y my respects to Elders past,</w:t>
      </w:r>
      <w:r w:rsidR="00896FFB">
        <w:t xml:space="preserve"> present</w:t>
      </w:r>
      <w:r w:rsidR="00A03611">
        <w:t xml:space="preserve"> and emerging</w:t>
      </w:r>
      <w:r w:rsidR="00896FFB">
        <w:t>.</w:t>
      </w:r>
      <w:r>
        <w:t>”</w:t>
      </w:r>
    </w:p>
    <w:p w:rsidR="00D605DD" w:rsidRPr="00F66788" w:rsidRDefault="00F05D81" w:rsidP="00D605DD">
      <w:pPr>
        <w:pStyle w:val="Heading3-Numbered"/>
      </w:pPr>
      <w:bookmarkStart w:id="9" w:name="_Toc415056894"/>
      <w:r>
        <w:t>Public question t</w:t>
      </w:r>
      <w:r w:rsidR="003B7F51">
        <w:t>ime</w:t>
      </w:r>
      <w:bookmarkEnd w:id="9"/>
    </w:p>
    <w:p w:rsidR="004A22C8" w:rsidRPr="004D0661" w:rsidRDefault="00EF540A" w:rsidP="004A22C8">
      <w:r w:rsidRPr="004D0661">
        <w:t>S</w:t>
      </w:r>
      <w:r w:rsidR="00975323">
        <w:t>ection 5.24(1) of the Act and regulation 5 of the Administration Regulations require t</w:t>
      </w:r>
      <w:r w:rsidR="004A22C8" w:rsidRPr="004D0661">
        <w:t>ime to be allocated for questions from members of the public at council meetings, and at meetings of committees to which a po</w:t>
      </w:r>
      <w:r w:rsidR="00975323">
        <w:t>w</w:t>
      </w:r>
      <w:r w:rsidR="00853F03">
        <w:t xml:space="preserve">er or duty has been delegated.  </w:t>
      </w:r>
      <w:r w:rsidR="00975323">
        <w:t>D</w:t>
      </w:r>
      <w:r w:rsidRPr="004D0661">
        <w:t xml:space="preserve">etailed information on </w:t>
      </w:r>
      <w:r w:rsidR="00975323">
        <w:t>procedures</w:t>
      </w:r>
      <w:r w:rsidR="004A22C8" w:rsidRPr="004D0661">
        <w:t xml:space="preserve"> </w:t>
      </w:r>
      <w:r w:rsidR="00975323">
        <w:t>for public question time i</w:t>
      </w:r>
      <w:r w:rsidRPr="004D0661">
        <w:t>s available in the Department’s</w:t>
      </w:r>
      <w:r w:rsidR="004A22C8" w:rsidRPr="004D0661">
        <w:t xml:space="preserve"> </w:t>
      </w:r>
      <w:r w:rsidRPr="00F124BC">
        <w:t>Operational Guideline Number 03</w:t>
      </w:r>
      <w:r w:rsidR="004A22C8" w:rsidRPr="00F124BC">
        <w:t xml:space="preserve"> – </w:t>
      </w:r>
      <w:r w:rsidRPr="00F124BC">
        <w:t>Managing Public Question Time</w:t>
      </w:r>
      <w:r w:rsidRPr="004D0661">
        <w:t>.</w:t>
      </w:r>
    </w:p>
    <w:p w:rsidR="0042456A" w:rsidRDefault="004A22C8" w:rsidP="004A22C8">
      <w:r w:rsidRPr="002343E0">
        <w:t xml:space="preserve">There are </w:t>
      </w:r>
      <w:r w:rsidR="00975323">
        <w:t>potential</w:t>
      </w:r>
      <w:r w:rsidRPr="002343E0">
        <w:t xml:space="preserve"> limitations on the </w:t>
      </w:r>
      <w:r w:rsidR="00975323">
        <w:t xml:space="preserve">types of questions </w:t>
      </w:r>
      <w:r w:rsidRPr="002343E0">
        <w:t xml:space="preserve">that may be </w:t>
      </w:r>
      <w:r w:rsidR="004D0661" w:rsidRPr="002343E0">
        <w:t>accepted by th</w:t>
      </w:r>
      <w:r w:rsidR="00776807" w:rsidRPr="002343E0">
        <w:t xml:space="preserve">e </w:t>
      </w:r>
      <w:r w:rsidR="003D3019">
        <w:t xml:space="preserve">presiding member, established in </w:t>
      </w:r>
      <w:r w:rsidR="00B45504">
        <w:t>regulation</w:t>
      </w:r>
      <w:r w:rsidR="004D0661" w:rsidRPr="002343E0">
        <w:t xml:space="preserve"> 7(</w:t>
      </w:r>
      <w:r w:rsidR="00975323">
        <w:t>4</w:t>
      </w:r>
      <w:r w:rsidR="003D3019">
        <w:t>)</w:t>
      </w:r>
      <w:r w:rsidR="00B45504">
        <w:t xml:space="preserve"> of the Administration Regulations</w:t>
      </w:r>
      <w:r w:rsidR="004D0661" w:rsidRPr="002343E0">
        <w:t xml:space="preserve">.  </w:t>
      </w:r>
      <w:r w:rsidR="003D3019">
        <w:t>As such</w:t>
      </w:r>
      <w:r w:rsidR="00975323">
        <w:t xml:space="preserve">, it is essential </w:t>
      </w:r>
      <w:r w:rsidR="004D0661" w:rsidRPr="002343E0">
        <w:t>that ‘Public Question Time’ be the name of the relevant agenda item.  A</w:t>
      </w:r>
      <w:r w:rsidRPr="002343E0">
        <w:t>lternative name</w:t>
      </w:r>
      <w:r w:rsidR="004D0661" w:rsidRPr="002343E0">
        <w:t xml:space="preserve">s for this part of </w:t>
      </w:r>
      <w:r w:rsidR="006234B3">
        <w:t xml:space="preserve">the </w:t>
      </w:r>
      <w:r w:rsidR="004D0661" w:rsidRPr="002343E0">
        <w:t xml:space="preserve">meeting </w:t>
      </w:r>
      <w:r w:rsidRPr="002343E0">
        <w:t>(</w:t>
      </w:r>
      <w:r w:rsidR="004D0661" w:rsidRPr="002343E0">
        <w:t>for instance,</w:t>
      </w:r>
      <w:r w:rsidR="006234B3">
        <w:t xml:space="preserve"> ‘Public Consultation’) are not </w:t>
      </w:r>
      <w:r w:rsidR="003D3019">
        <w:t xml:space="preserve">considered </w:t>
      </w:r>
      <w:r w:rsidR="004D0661" w:rsidRPr="002343E0">
        <w:t xml:space="preserve">appropriate.  However, this </w:t>
      </w:r>
      <w:r w:rsidR="006234B3">
        <w:t>is not to suggest t</w:t>
      </w:r>
      <w:r w:rsidR="004D0661" w:rsidRPr="002343E0">
        <w:t>hat p</w:t>
      </w:r>
      <w:r w:rsidRPr="002343E0">
        <w:t xml:space="preserve">ublic or </w:t>
      </w:r>
      <w:r w:rsidR="004D0661" w:rsidRPr="002343E0">
        <w:t>community consultation could n</w:t>
      </w:r>
      <w:r w:rsidRPr="002343E0">
        <w:t>ot be included elsewhere in the agenda</w:t>
      </w:r>
      <w:r w:rsidR="004D0661" w:rsidRPr="002343E0">
        <w:t>.</w:t>
      </w:r>
      <w:r w:rsidR="0042456A">
        <w:t xml:space="preserve"> </w:t>
      </w:r>
    </w:p>
    <w:p w:rsidR="002343E0" w:rsidRPr="007D77FD" w:rsidRDefault="004A22C8" w:rsidP="004A22C8">
      <w:r w:rsidRPr="007D77FD">
        <w:t>Some loc</w:t>
      </w:r>
      <w:r w:rsidR="00853F03">
        <w:t xml:space="preserve">al governments have adopted the </w:t>
      </w:r>
      <w:r w:rsidRPr="007D77FD">
        <w:t>practice of inc</w:t>
      </w:r>
      <w:r w:rsidR="0017331B" w:rsidRPr="007D77FD">
        <w:t xml:space="preserve">luding </w:t>
      </w:r>
      <w:r w:rsidR="002343E0" w:rsidRPr="007D77FD">
        <w:t>p</w:t>
      </w:r>
      <w:r w:rsidR="0017331B" w:rsidRPr="007D77FD">
        <w:t xml:space="preserve">ublic </w:t>
      </w:r>
      <w:r w:rsidRPr="007D77FD">
        <w:t xml:space="preserve">question time, or some other form of participation process, at </w:t>
      </w:r>
      <w:r w:rsidR="002343E0" w:rsidRPr="007D77FD">
        <w:t>m</w:t>
      </w:r>
      <w:r w:rsidRPr="007D77FD">
        <w:t xml:space="preserve">eetings of </w:t>
      </w:r>
      <w:r w:rsidR="002343E0" w:rsidRPr="007D77FD">
        <w:t xml:space="preserve">any committee that </w:t>
      </w:r>
      <w:r w:rsidRPr="007D77FD">
        <w:t>members of the p</w:t>
      </w:r>
      <w:r w:rsidR="002343E0" w:rsidRPr="007D77FD">
        <w:t xml:space="preserve">ublic are permitted to attend.  </w:t>
      </w:r>
      <w:r w:rsidR="00B45504">
        <w:t>Regulation</w:t>
      </w:r>
      <w:r w:rsidR="002343E0" w:rsidRPr="007D77FD">
        <w:t xml:space="preserve"> 7(2) </w:t>
      </w:r>
      <w:r w:rsidR="00B45504">
        <w:t xml:space="preserve">of the Administration Regulations </w:t>
      </w:r>
      <w:r w:rsidRPr="007D77FD">
        <w:t xml:space="preserve">requires the </w:t>
      </w:r>
      <w:r w:rsidR="002343E0" w:rsidRPr="007D77FD">
        <w:t>p</w:t>
      </w:r>
      <w:r w:rsidRPr="007D77FD">
        <w:t xml:space="preserve">ublic </w:t>
      </w:r>
      <w:r w:rsidR="002343E0" w:rsidRPr="007D77FD">
        <w:t>q</w:t>
      </w:r>
      <w:r w:rsidRPr="007D77FD">
        <w:t xml:space="preserve">uestion </w:t>
      </w:r>
      <w:r w:rsidR="002343E0" w:rsidRPr="007D77FD">
        <w:t>t</w:t>
      </w:r>
      <w:r w:rsidRPr="007D77FD">
        <w:t>i</w:t>
      </w:r>
      <w:r w:rsidR="002343E0" w:rsidRPr="007D77FD">
        <w:t xml:space="preserve">me to precede discussion of any </w:t>
      </w:r>
      <w:r w:rsidRPr="007D77FD">
        <w:t>matter that requires a decision of the council or the committee</w:t>
      </w:r>
      <w:r w:rsidR="002343E0" w:rsidRPr="007D77FD">
        <w:t>.</w:t>
      </w:r>
    </w:p>
    <w:p w:rsidR="004A22C8" w:rsidRPr="00121457" w:rsidRDefault="002343E0" w:rsidP="004A22C8">
      <w:r w:rsidRPr="00121457">
        <w:lastRenderedPageBreak/>
        <w:t>It should be noted tha</w:t>
      </w:r>
      <w:r w:rsidR="007D77FD" w:rsidRPr="00121457">
        <w:t>t some l</w:t>
      </w:r>
      <w:r w:rsidR="004A22C8" w:rsidRPr="00121457">
        <w:t>ocal governme</w:t>
      </w:r>
      <w:r w:rsidR="007D77FD" w:rsidRPr="00121457">
        <w:t>nts have at times made it mandatory that q</w:t>
      </w:r>
      <w:r w:rsidR="004A22C8" w:rsidRPr="00121457">
        <w:t xml:space="preserve">uestions </w:t>
      </w:r>
      <w:r w:rsidR="007D77FD" w:rsidRPr="00121457">
        <w:t>b</w:t>
      </w:r>
      <w:r w:rsidR="004A22C8" w:rsidRPr="00121457">
        <w:t xml:space="preserve">e </w:t>
      </w:r>
      <w:r w:rsidR="007D77FD" w:rsidRPr="00121457">
        <w:t xml:space="preserve">submitted </w:t>
      </w:r>
      <w:r w:rsidR="004A22C8" w:rsidRPr="00121457">
        <w:t xml:space="preserve">in writing prior to </w:t>
      </w:r>
      <w:r w:rsidR="007D77FD" w:rsidRPr="00121457">
        <w:t xml:space="preserve">a meeting.  In these cases, a person not </w:t>
      </w:r>
      <w:r w:rsidR="004A22C8" w:rsidRPr="00121457">
        <w:t xml:space="preserve">prepared to </w:t>
      </w:r>
      <w:r w:rsidR="00853F03">
        <w:t>follow this procedure is sometimes d</w:t>
      </w:r>
      <w:r w:rsidR="007D77FD" w:rsidRPr="00121457">
        <w:t xml:space="preserve">enied </w:t>
      </w:r>
      <w:r w:rsidR="004A22C8" w:rsidRPr="00121457">
        <w:t>the opportunity to ask a qu</w:t>
      </w:r>
      <w:r w:rsidR="007D77FD" w:rsidRPr="00121457">
        <w:t xml:space="preserve">estion.  However, </w:t>
      </w:r>
      <w:r w:rsidR="00B45504">
        <w:t>regulation</w:t>
      </w:r>
      <w:r w:rsidR="007D77FD" w:rsidRPr="00121457">
        <w:t xml:space="preserve"> 7(3)</w:t>
      </w:r>
      <w:r w:rsidR="00B45504">
        <w:t xml:space="preserve"> of the Administration Regulations</w:t>
      </w:r>
      <w:r w:rsidR="007D77FD" w:rsidRPr="00121457">
        <w:t xml:space="preserve"> states that each member of the public ‘is to be given an equal and fair </w:t>
      </w:r>
      <w:r w:rsidR="004A22C8" w:rsidRPr="00121457">
        <w:t>opportunity to ask a qu</w:t>
      </w:r>
      <w:r w:rsidR="007D77FD" w:rsidRPr="00121457">
        <w:t xml:space="preserve">estion and receive a response’.  While the </w:t>
      </w:r>
      <w:r w:rsidR="00975323" w:rsidRPr="00121457">
        <w:t>r</w:t>
      </w:r>
      <w:r w:rsidR="007D77FD" w:rsidRPr="00121457">
        <w:t xml:space="preserve">egulations do not preclude a </w:t>
      </w:r>
      <w:r w:rsidR="004A22C8" w:rsidRPr="00121457">
        <w:t xml:space="preserve">requirement </w:t>
      </w:r>
      <w:r w:rsidR="007D77FD" w:rsidRPr="00121457">
        <w:t>for</w:t>
      </w:r>
      <w:r w:rsidR="004A22C8" w:rsidRPr="00121457">
        <w:t xml:space="preserve"> questions </w:t>
      </w:r>
      <w:r w:rsidR="007D77FD" w:rsidRPr="00121457">
        <w:t xml:space="preserve">to be submitted </w:t>
      </w:r>
      <w:r w:rsidR="004A22C8" w:rsidRPr="00121457">
        <w:t>in writing, a</w:t>
      </w:r>
      <w:r w:rsidR="007D77FD" w:rsidRPr="00121457">
        <w:t xml:space="preserve">ny procedures introduced to manage </w:t>
      </w:r>
      <w:r w:rsidR="004A22C8" w:rsidRPr="00121457">
        <w:t>quest</w:t>
      </w:r>
      <w:r w:rsidR="007D77FD" w:rsidRPr="00121457">
        <w:t xml:space="preserve">ion time in this way should not </w:t>
      </w:r>
      <w:r w:rsidR="004A22C8" w:rsidRPr="00121457">
        <w:t xml:space="preserve">prevent a person </w:t>
      </w:r>
      <w:r w:rsidR="007D77FD" w:rsidRPr="00121457">
        <w:t xml:space="preserve">from </w:t>
      </w:r>
      <w:r w:rsidR="004A22C8" w:rsidRPr="00121457">
        <w:t>verbally asking a question.</w:t>
      </w:r>
    </w:p>
    <w:p w:rsidR="00E87816" w:rsidRDefault="006234B3" w:rsidP="004A22C8">
      <w:r w:rsidRPr="00294B46">
        <w:t>While the legislation prescribes fifteen m</w:t>
      </w:r>
      <w:r w:rsidR="004A22C8" w:rsidRPr="00294B46">
        <w:t>inutes as</w:t>
      </w:r>
      <w:r w:rsidRPr="00294B46">
        <w:t xml:space="preserve"> the minimum time to be allowed for questions </w:t>
      </w:r>
      <w:r w:rsidR="004A22C8" w:rsidRPr="00294B46">
        <w:t>and responses</w:t>
      </w:r>
      <w:r w:rsidRPr="00294B46">
        <w:t xml:space="preserve"> (</w:t>
      </w:r>
      <w:r w:rsidR="00F124BC">
        <w:t>r</w:t>
      </w:r>
      <w:r w:rsidR="009626DB">
        <w:t>egulation</w:t>
      </w:r>
      <w:r w:rsidRPr="00294B46">
        <w:t xml:space="preserve"> 6(1)</w:t>
      </w:r>
      <w:r w:rsidR="009626DB">
        <w:t xml:space="preserve"> of the Administration Regulations</w:t>
      </w:r>
      <w:r w:rsidRPr="00294B46">
        <w:t>)</w:t>
      </w:r>
      <w:r w:rsidR="004A22C8" w:rsidRPr="00294B46">
        <w:t xml:space="preserve">, </w:t>
      </w:r>
      <w:r w:rsidRPr="00294B46">
        <w:t xml:space="preserve">this must be balanced with the right of each person who </w:t>
      </w:r>
      <w:r w:rsidR="00121457" w:rsidRPr="00294B46">
        <w:t>wants</w:t>
      </w:r>
      <w:r w:rsidRPr="00294B46">
        <w:t xml:space="preserve"> to ask a question to </w:t>
      </w:r>
      <w:r w:rsidR="00E87816">
        <w:t>be given the chance to do so.</w:t>
      </w:r>
      <w:r w:rsidR="0013059A">
        <w:t xml:space="preserve"> </w:t>
      </w:r>
      <w:r w:rsidR="00AD1E64">
        <w:t xml:space="preserve"> </w:t>
      </w:r>
      <w:r w:rsidR="007B62FA" w:rsidRPr="007B62FA">
        <w:t>As i</w:t>
      </w:r>
      <w:r w:rsidR="00F32469" w:rsidRPr="007B62FA">
        <w:t>t</w:t>
      </w:r>
      <w:r w:rsidR="0013059A" w:rsidRPr="007B62FA">
        <w:t xml:space="preserve"> is not uncommon for a person to preface their question with a brief statement </w:t>
      </w:r>
      <w:r w:rsidR="007B62FA" w:rsidRPr="007B62FA">
        <w:t>of</w:t>
      </w:r>
      <w:r w:rsidR="0013059A" w:rsidRPr="007B62FA">
        <w:t xml:space="preserve"> context, the presiding member should be mindful of the time allocated for questions and use his or her judgement to </w:t>
      </w:r>
      <w:r w:rsidR="001D68E1" w:rsidRPr="007B62FA">
        <w:t xml:space="preserve">request </w:t>
      </w:r>
      <w:r w:rsidR="007B62FA" w:rsidRPr="007B62FA">
        <w:t>that the</w:t>
      </w:r>
      <w:r w:rsidR="003B2DEF" w:rsidRPr="007B62FA">
        <w:t xml:space="preserve"> </w:t>
      </w:r>
      <w:r w:rsidR="001D68E1" w:rsidRPr="007B62FA">
        <w:t xml:space="preserve">preamble </w:t>
      </w:r>
      <w:r w:rsidR="007B62FA" w:rsidRPr="007B62FA">
        <w:t>is</w:t>
      </w:r>
      <w:r w:rsidR="001D68E1" w:rsidRPr="007B62FA">
        <w:t xml:space="preserve"> brief</w:t>
      </w:r>
      <w:r w:rsidR="0013059A" w:rsidRPr="007B62FA">
        <w:t>.</w:t>
      </w:r>
      <w:r w:rsidR="00E87816">
        <w:t xml:space="preserve"> </w:t>
      </w:r>
      <w:r w:rsidR="004A22C8" w:rsidRPr="00294B46">
        <w:t xml:space="preserve">The establishment of a procedure that ensures </w:t>
      </w:r>
      <w:r w:rsidR="0013059A">
        <w:t>an</w:t>
      </w:r>
      <w:r w:rsidR="00121457" w:rsidRPr="00294B46">
        <w:t xml:space="preserve"> equal and fair opportunity, </w:t>
      </w:r>
      <w:r w:rsidR="004A22C8" w:rsidRPr="00294B46">
        <w:t>and yet has time management in mind</w:t>
      </w:r>
      <w:r w:rsidR="00121457" w:rsidRPr="00294B46">
        <w:t>,</w:t>
      </w:r>
      <w:r w:rsidR="004A22C8" w:rsidRPr="00294B46">
        <w:t xml:space="preserve"> is therefore very importan</w:t>
      </w:r>
      <w:r w:rsidR="00121457" w:rsidRPr="00294B46">
        <w:t>t.</w:t>
      </w:r>
    </w:p>
    <w:p w:rsidR="00291EF7" w:rsidRDefault="00121457" w:rsidP="000A4717">
      <w:r w:rsidRPr="00291EF7">
        <w:t>In general, the presiding person determines t</w:t>
      </w:r>
      <w:r w:rsidR="004A22C8" w:rsidRPr="00291EF7">
        <w:t>he procedure</w:t>
      </w:r>
      <w:r w:rsidRPr="00291EF7">
        <w:t>s</w:t>
      </w:r>
      <w:r w:rsidR="004A22C8" w:rsidRPr="00291EF7">
        <w:t xml:space="preserve"> for qu</w:t>
      </w:r>
      <w:r w:rsidRPr="00291EF7">
        <w:t>estion time, though a majority of the council or committee members present may intervene should they disagree with t</w:t>
      </w:r>
      <w:r w:rsidR="004A22C8" w:rsidRPr="00291EF7">
        <w:t xml:space="preserve">he course adopted by the presiding person </w:t>
      </w:r>
      <w:r w:rsidRPr="00291EF7">
        <w:t>(</w:t>
      </w:r>
      <w:r w:rsidR="00B45504">
        <w:t>regulation</w:t>
      </w:r>
      <w:r w:rsidR="00273AEC">
        <w:t xml:space="preserve"> 7(1)</w:t>
      </w:r>
      <w:r w:rsidR="00B45504">
        <w:t xml:space="preserve"> of the Administration Regulations</w:t>
      </w:r>
      <w:r w:rsidR="00273AEC">
        <w:t xml:space="preserve">).  </w:t>
      </w:r>
      <w:r w:rsidR="004A22C8" w:rsidRPr="00291EF7">
        <w:t xml:space="preserve">However, it is good practice for local governments to adopt </w:t>
      </w:r>
      <w:r w:rsidRPr="00291EF7">
        <w:t>procedures for the conduct of question t</w:t>
      </w:r>
      <w:r w:rsidR="004A22C8" w:rsidRPr="00291EF7">
        <w:t xml:space="preserve">ime and make the detail of </w:t>
      </w:r>
      <w:r w:rsidRPr="00291EF7">
        <w:t xml:space="preserve">those procedures available to the public.  </w:t>
      </w:r>
      <w:r w:rsidR="004A22C8" w:rsidRPr="00291EF7">
        <w:t xml:space="preserve">This will ensure that </w:t>
      </w:r>
      <w:r w:rsidR="00294B46" w:rsidRPr="00291EF7">
        <w:t>those</w:t>
      </w:r>
      <w:r w:rsidR="004A22C8" w:rsidRPr="00291EF7">
        <w:t xml:space="preserve"> </w:t>
      </w:r>
      <w:r w:rsidRPr="00291EF7">
        <w:t xml:space="preserve">who attend </w:t>
      </w:r>
      <w:r w:rsidR="00294B46" w:rsidRPr="00291EF7">
        <w:t>meetings w</w:t>
      </w:r>
      <w:r w:rsidRPr="00291EF7">
        <w:t>ill be aware o</w:t>
      </w:r>
      <w:r w:rsidR="00294B46" w:rsidRPr="00291EF7">
        <w:t xml:space="preserve">f the relevant </w:t>
      </w:r>
      <w:r w:rsidRPr="00291EF7">
        <w:t>requirements</w:t>
      </w:r>
      <w:r w:rsidR="00294B46" w:rsidRPr="00291EF7">
        <w:t>,</w:t>
      </w:r>
      <w:r w:rsidRPr="00291EF7">
        <w:t xml:space="preserve"> and </w:t>
      </w:r>
      <w:r w:rsidR="004A22C8" w:rsidRPr="00291EF7">
        <w:t>what they must do if they wish to ask a questio</w:t>
      </w:r>
      <w:r w:rsidRPr="00291EF7">
        <w:t>n</w:t>
      </w:r>
      <w:r w:rsidR="00F32469">
        <w:t>.</w:t>
      </w:r>
    </w:p>
    <w:p w:rsidR="00F32469" w:rsidRPr="00291EF7" w:rsidRDefault="00F32469" w:rsidP="000A4717"/>
    <w:p w:rsidR="00291EF7" w:rsidRPr="00291EF7" w:rsidRDefault="00291EF7" w:rsidP="000A4717">
      <w:pPr>
        <w:pBdr>
          <w:top w:val="single" w:sz="4" w:space="1" w:color="auto"/>
          <w:left w:val="single" w:sz="4" w:space="4" w:color="auto"/>
          <w:bottom w:val="single" w:sz="4" w:space="1" w:color="auto"/>
          <w:right w:val="single" w:sz="4" w:space="4" w:color="auto"/>
        </w:pBdr>
        <w:shd w:val="clear" w:color="auto" w:fill="E1F4FD"/>
      </w:pPr>
    </w:p>
    <w:p w:rsidR="00273AEC" w:rsidRDefault="00B45504" w:rsidP="000A4717">
      <w:pPr>
        <w:pBdr>
          <w:top w:val="single" w:sz="4" w:space="1" w:color="auto"/>
          <w:left w:val="single" w:sz="4" w:space="4" w:color="auto"/>
          <w:bottom w:val="single" w:sz="4" w:space="1" w:color="auto"/>
          <w:right w:val="single" w:sz="4" w:space="4" w:color="auto"/>
        </w:pBdr>
        <w:shd w:val="clear" w:color="auto" w:fill="E1F4FD"/>
      </w:pPr>
      <w:r>
        <w:t>Regulation</w:t>
      </w:r>
      <w:r w:rsidR="003C572C">
        <w:t xml:space="preserve"> 11(e)</w:t>
      </w:r>
      <w:r>
        <w:t xml:space="preserve"> of the Administration Regulations</w:t>
      </w:r>
      <w:r w:rsidR="003C572C">
        <w:t xml:space="preserve"> requires that </w:t>
      </w:r>
      <w:r w:rsidR="00273AEC">
        <w:t xml:space="preserve">meeting minutes include </w:t>
      </w:r>
      <w:r w:rsidR="003C572C" w:rsidRPr="00A23517">
        <w:t>a summary of each question raised by members of the public at the meeting and a summary of the response to the question</w:t>
      </w:r>
      <w:r w:rsidR="00273AEC">
        <w:t>.</w:t>
      </w:r>
    </w:p>
    <w:p w:rsidR="00D26593" w:rsidRDefault="00D26593" w:rsidP="000A4717">
      <w:pPr>
        <w:pBdr>
          <w:top w:val="single" w:sz="4" w:space="1" w:color="auto"/>
          <w:left w:val="single" w:sz="4" w:space="4" w:color="auto"/>
          <w:bottom w:val="single" w:sz="4" w:space="1" w:color="auto"/>
          <w:right w:val="single" w:sz="4" w:space="4" w:color="auto"/>
        </w:pBdr>
        <w:shd w:val="clear" w:color="auto" w:fill="E1F4FD"/>
      </w:pPr>
    </w:p>
    <w:p w:rsidR="00273AEC" w:rsidRDefault="00273AEC" w:rsidP="000A4717">
      <w:pPr>
        <w:pBdr>
          <w:top w:val="single" w:sz="4" w:space="1" w:color="auto"/>
          <w:left w:val="single" w:sz="4" w:space="4" w:color="auto"/>
          <w:bottom w:val="single" w:sz="4" w:space="1" w:color="auto"/>
          <w:right w:val="single" w:sz="4" w:space="4" w:color="auto"/>
        </w:pBdr>
        <w:shd w:val="clear" w:color="auto" w:fill="E1F4FD"/>
      </w:pPr>
      <w:r>
        <w:lastRenderedPageBreak/>
        <w:t>It is important that questions be answered immediately unless there is a valid reason for not providing a response.  When it is not possible to respond immediately, the question should be ‘taken on notice’, and recorded in the minutes.  The question should then be researched by an appropriate officer and a written response provided to the questione</w:t>
      </w:r>
      <w:r w:rsidR="00D26593">
        <w:t>r if possible.</w:t>
      </w:r>
    </w:p>
    <w:p w:rsidR="00273AEC" w:rsidRPr="003A707B" w:rsidRDefault="00273AEC" w:rsidP="000A4717">
      <w:pPr>
        <w:pBdr>
          <w:top w:val="single" w:sz="4" w:space="1" w:color="auto"/>
          <w:left w:val="single" w:sz="4" w:space="4" w:color="auto"/>
          <w:bottom w:val="single" w:sz="4" w:space="1" w:color="auto"/>
          <w:right w:val="single" w:sz="4" w:space="4" w:color="auto"/>
        </w:pBdr>
        <w:shd w:val="clear" w:color="auto" w:fill="E1F4FD"/>
      </w:pPr>
      <w:r>
        <w:t xml:space="preserve">A summary of the response to the question (along with the question) should then be recorded in the agenda and minutes of the following meeting of the relevant council or committee.  There should also be a notation as to the actions already taken to provide the response to the questioner.  More information on this is also available in the </w:t>
      </w:r>
      <w:r w:rsidRPr="004D0661">
        <w:t xml:space="preserve">Department’s </w:t>
      </w:r>
      <w:r w:rsidRPr="003A707B">
        <w:t>Operational Guideline Number 03 – Managing Public Question Time</w:t>
      </w:r>
      <w:r w:rsidR="00D26593" w:rsidRPr="003A707B">
        <w:t>.</w:t>
      </w:r>
    </w:p>
    <w:p w:rsidR="00291EF7" w:rsidRPr="00291EF7" w:rsidRDefault="00291EF7" w:rsidP="000A4717">
      <w:pPr>
        <w:pBdr>
          <w:top w:val="single" w:sz="4" w:space="1" w:color="auto"/>
          <w:left w:val="single" w:sz="4" w:space="4" w:color="auto"/>
          <w:bottom w:val="single" w:sz="4" w:space="1" w:color="auto"/>
          <w:right w:val="single" w:sz="4" w:space="4" w:color="auto"/>
        </w:pBdr>
        <w:shd w:val="clear" w:color="auto" w:fill="E1F4FD"/>
      </w:pPr>
      <w:r w:rsidRPr="00291EF7">
        <w:t>It is also recommended practice to request the name of any person asking questions, for inclusion in the summary of questions and responses recorded in the minutes.</w:t>
      </w:r>
    </w:p>
    <w:p w:rsidR="00291EF7" w:rsidRPr="00291EF7" w:rsidRDefault="00291EF7" w:rsidP="000A4717">
      <w:pPr>
        <w:pBdr>
          <w:top w:val="single" w:sz="4" w:space="1" w:color="auto"/>
          <w:left w:val="single" w:sz="4" w:space="4" w:color="auto"/>
          <w:bottom w:val="single" w:sz="4" w:space="1" w:color="auto"/>
          <w:right w:val="single" w:sz="4" w:space="4" w:color="auto"/>
        </w:pBdr>
        <w:shd w:val="clear" w:color="auto" w:fill="E1F4FD"/>
      </w:pPr>
    </w:p>
    <w:p w:rsidR="00CF07E5" w:rsidRDefault="00CF07E5" w:rsidP="002F3410"/>
    <w:p w:rsidR="00CF07E5" w:rsidRDefault="00CF07E5">
      <w:pPr>
        <w:spacing w:line="276" w:lineRule="auto"/>
      </w:pPr>
      <w:r>
        <w:br w:type="page"/>
      </w:r>
    </w:p>
    <w:p w:rsidR="00225A01" w:rsidRPr="00225A01" w:rsidRDefault="00225A01" w:rsidP="00F32469">
      <w:pPr>
        <w:pBdr>
          <w:top w:val="single" w:sz="4" w:space="1" w:color="auto"/>
          <w:left w:val="single" w:sz="4" w:space="4" w:color="auto"/>
          <w:bottom w:val="single" w:sz="4" w:space="1" w:color="auto"/>
          <w:right w:val="single" w:sz="4" w:space="4" w:color="auto"/>
        </w:pBdr>
        <w:shd w:val="clear" w:color="auto" w:fill="FEE7DC"/>
        <w:spacing w:after="0" w:line="240" w:lineRule="auto"/>
        <w:jc w:val="center"/>
        <w:rPr>
          <w:b/>
          <w:color w:val="000000" w:themeColor="text1"/>
          <w:szCs w:val="32"/>
        </w:rPr>
      </w:pPr>
    </w:p>
    <w:p w:rsidR="00225A01" w:rsidRPr="00A411CA" w:rsidRDefault="00225A01" w:rsidP="00F32469">
      <w:pPr>
        <w:pBdr>
          <w:top w:val="single" w:sz="4" w:space="1" w:color="auto"/>
          <w:left w:val="single" w:sz="4" w:space="4" w:color="auto"/>
          <w:bottom w:val="single" w:sz="4" w:space="1" w:color="auto"/>
          <w:right w:val="single" w:sz="4" w:space="4" w:color="auto"/>
        </w:pBdr>
        <w:shd w:val="clear" w:color="auto" w:fill="FEE7DC"/>
        <w:spacing w:after="0" w:line="240" w:lineRule="auto"/>
        <w:jc w:val="center"/>
        <w:rPr>
          <w:b/>
          <w:color w:val="000000" w:themeColor="text1"/>
          <w:sz w:val="32"/>
          <w:szCs w:val="32"/>
        </w:rPr>
      </w:pPr>
      <w:r w:rsidRPr="00A411CA">
        <w:rPr>
          <w:b/>
          <w:color w:val="000000" w:themeColor="text1"/>
          <w:sz w:val="32"/>
          <w:szCs w:val="32"/>
        </w:rPr>
        <w:t>Public Question Time</w:t>
      </w:r>
    </w:p>
    <w:p w:rsidR="00225A01" w:rsidRPr="00A411CA" w:rsidRDefault="00225A01" w:rsidP="00F32469">
      <w:pPr>
        <w:pBdr>
          <w:top w:val="single" w:sz="4" w:space="1" w:color="auto"/>
          <w:left w:val="single" w:sz="4" w:space="4" w:color="auto"/>
          <w:bottom w:val="single" w:sz="4" w:space="1" w:color="auto"/>
          <w:right w:val="single" w:sz="4" w:space="4" w:color="auto"/>
        </w:pBdr>
        <w:shd w:val="clear" w:color="auto" w:fill="FEE7DC"/>
        <w:spacing w:after="0" w:line="240" w:lineRule="auto"/>
        <w:jc w:val="center"/>
        <w:rPr>
          <w:color w:val="000000" w:themeColor="text1"/>
          <w:sz w:val="28"/>
          <w:szCs w:val="28"/>
        </w:rPr>
      </w:pPr>
      <w:r w:rsidRPr="00A411CA">
        <w:rPr>
          <w:color w:val="000000" w:themeColor="text1"/>
          <w:sz w:val="28"/>
          <w:szCs w:val="28"/>
        </w:rPr>
        <w:t>The aim is to ensure consistency and fairness and to</w:t>
      </w:r>
    </w:p>
    <w:p w:rsidR="00225A01" w:rsidRDefault="00225A01" w:rsidP="00F32469">
      <w:pPr>
        <w:pBdr>
          <w:top w:val="single" w:sz="4" w:space="1" w:color="auto"/>
          <w:left w:val="single" w:sz="4" w:space="4" w:color="auto"/>
          <w:bottom w:val="single" w:sz="4" w:space="1" w:color="auto"/>
          <w:right w:val="single" w:sz="4" w:space="4" w:color="auto"/>
        </w:pBdr>
        <w:shd w:val="clear" w:color="auto" w:fill="FEE7DC"/>
        <w:spacing w:after="0" w:line="240" w:lineRule="auto"/>
        <w:jc w:val="center"/>
        <w:rPr>
          <w:color w:val="000000" w:themeColor="text1"/>
          <w:sz w:val="28"/>
          <w:szCs w:val="28"/>
        </w:rPr>
      </w:pPr>
      <w:r w:rsidRPr="00A411CA">
        <w:rPr>
          <w:color w:val="000000" w:themeColor="text1"/>
          <w:sz w:val="28"/>
          <w:szCs w:val="28"/>
        </w:rPr>
        <w:t>meet legislative requirements</w:t>
      </w:r>
    </w:p>
    <w:p w:rsidR="00225A01" w:rsidRPr="00225A01" w:rsidRDefault="00225A01" w:rsidP="00F32469">
      <w:pPr>
        <w:pBdr>
          <w:top w:val="single" w:sz="4" w:space="1" w:color="auto"/>
          <w:left w:val="single" w:sz="4" w:space="4" w:color="auto"/>
          <w:bottom w:val="single" w:sz="4" w:space="1" w:color="auto"/>
          <w:right w:val="single" w:sz="4" w:space="4" w:color="auto"/>
        </w:pBdr>
        <w:shd w:val="clear" w:color="auto" w:fill="FEE7DC"/>
        <w:spacing w:after="0" w:line="240" w:lineRule="auto"/>
        <w:jc w:val="center"/>
        <w:rPr>
          <w:color w:val="000000" w:themeColor="text1"/>
        </w:rPr>
      </w:pPr>
    </w:p>
    <w:p w:rsidR="00225A01" w:rsidRPr="00291EF7" w:rsidRDefault="00225A01" w:rsidP="004D60AD"/>
    <w:p w:rsidR="004D60AD" w:rsidRPr="00291EF7" w:rsidRDefault="00225A01" w:rsidP="004D60AD">
      <w:r>
        <w:rPr>
          <w:noProof/>
          <w:lang w:eastAsia="en-AU"/>
        </w:rPr>
        <mc:AlternateContent>
          <mc:Choice Requires="wpg">
            <w:drawing>
              <wp:inline distT="0" distB="0" distL="0" distR="0" wp14:anchorId="628B1A2D" wp14:editId="0D78113C">
                <wp:extent cx="5331806" cy="7237648"/>
                <wp:effectExtent l="0" t="0" r="21590" b="20955"/>
                <wp:docPr id="337" name="Group 337"/>
                <wp:cNvGraphicFramePr/>
                <a:graphic xmlns:a="http://schemas.openxmlformats.org/drawingml/2006/main">
                  <a:graphicData uri="http://schemas.microsoft.com/office/word/2010/wordprocessingGroup">
                    <wpg:wgp>
                      <wpg:cNvGrpSpPr/>
                      <wpg:grpSpPr>
                        <a:xfrm>
                          <a:off x="0" y="0"/>
                          <a:ext cx="5331806" cy="7237648"/>
                          <a:chOff x="0" y="0"/>
                          <a:chExt cx="5331806" cy="7236856"/>
                        </a:xfrm>
                      </wpg:grpSpPr>
                      <wps:wsp>
                        <wps:cNvPr id="338" name="Flowchart: Process 338"/>
                        <wps:cNvSpPr/>
                        <wps:spPr>
                          <a:xfrm>
                            <a:off x="1412341" y="0"/>
                            <a:ext cx="2520000" cy="990000"/>
                          </a:xfrm>
                          <a:prstGeom prst="flowChartProcess">
                            <a:avLst/>
                          </a:prstGeom>
                          <a:solidFill>
                            <a:srgbClr val="E6E6E6"/>
                          </a:solidFill>
                          <a:ln w="12700" cap="flat" cmpd="sng" algn="ctr">
                            <a:solidFill>
                              <a:sysClr val="windowText" lastClr="000000"/>
                            </a:solidFill>
                            <a:prstDash val="solid"/>
                          </a:ln>
                          <a:effectLst/>
                        </wps:spPr>
                        <wps:txbx>
                          <w:txbxContent>
                            <w:p w:rsidR="00963114" w:rsidRPr="00236A0D" w:rsidRDefault="00963114" w:rsidP="00EE7C0C">
                              <w:pPr>
                                <w:shd w:val="clear" w:color="auto" w:fill="E6E6E6"/>
                                <w:spacing w:after="0" w:line="240" w:lineRule="auto"/>
                                <w:jc w:val="center"/>
                                <w:rPr>
                                  <w:color w:val="000000" w:themeColor="text1"/>
                                  <w:sz w:val="18"/>
                                  <w:szCs w:val="18"/>
                                </w:rPr>
                              </w:pPr>
                              <w:r w:rsidRPr="00236A0D">
                                <w:rPr>
                                  <w:color w:val="000000" w:themeColor="text1"/>
                                  <w:sz w:val="18"/>
                                  <w:szCs w:val="18"/>
                                </w:rPr>
                                <w:t>Presiding person decides on the procedure for public question time with a view to providing fair and equal opportunity for any member of the public to ask questions.</w:t>
                              </w:r>
                            </w:p>
                            <w:p w:rsidR="00963114" w:rsidRPr="00236A0D" w:rsidRDefault="00963114" w:rsidP="00EE7C0C">
                              <w:pPr>
                                <w:shd w:val="clear" w:color="auto" w:fill="E6E6E6"/>
                                <w:spacing w:after="0" w:line="240" w:lineRule="auto"/>
                                <w:jc w:val="center"/>
                                <w:rPr>
                                  <w:color w:val="000000" w:themeColor="text1"/>
                                  <w:sz w:val="18"/>
                                  <w:szCs w:val="18"/>
                                </w:rPr>
                              </w:pPr>
                            </w:p>
                            <w:p w:rsidR="00963114" w:rsidRPr="00460016" w:rsidRDefault="00963114" w:rsidP="00EE7C0C">
                              <w:pPr>
                                <w:shd w:val="clear" w:color="auto" w:fill="E6E6E6"/>
                                <w:spacing w:after="0" w:line="240" w:lineRule="auto"/>
                                <w:jc w:val="center"/>
                                <w:rPr>
                                  <w:color w:val="000000" w:themeColor="text1"/>
                                  <w:sz w:val="18"/>
                                  <w:szCs w:val="18"/>
                                </w:rPr>
                              </w:pPr>
                              <w:r w:rsidRPr="00236A0D">
                                <w:rPr>
                                  <w:color w:val="000000" w:themeColor="text1"/>
                                  <w:sz w:val="18"/>
                                  <w:szCs w:val="18"/>
                                </w:rPr>
                                <w:t>This may be done through council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Flowchart: Process 339"/>
                        <wps:cNvSpPr/>
                        <wps:spPr>
                          <a:xfrm>
                            <a:off x="1412341" y="1213164"/>
                            <a:ext cx="2519680" cy="539750"/>
                          </a:xfrm>
                          <a:prstGeom prst="flowChartProcess">
                            <a:avLst/>
                          </a:prstGeom>
                          <a:solidFill>
                            <a:srgbClr val="E6E6E6"/>
                          </a:solidFill>
                          <a:ln w="12700" cap="flat" cmpd="sng" algn="ctr">
                            <a:solidFill>
                              <a:sysClr val="windowText" lastClr="000000"/>
                            </a:solidFill>
                            <a:prstDash val="solid"/>
                          </a:ln>
                          <a:effectLst/>
                        </wps:spPr>
                        <wps:txbx>
                          <w:txbxContent>
                            <w:p w:rsidR="00963114" w:rsidRPr="00460016" w:rsidRDefault="00963114" w:rsidP="004D60AD">
                              <w:pPr>
                                <w:spacing w:after="0" w:line="240" w:lineRule="auto"/>
                                <w:jc w:val="center"/>
                                <w:rPr>
                                  <w:color w:val="000000" w:themeColor="text1"/>
                                  <w:sz w:val="18"/>
                                  <w:szCs w:val="18"/>
                                </w:rPr>
                              </w:pPr>
                              <w:r w:rsidRPr="00460016">
                                <w:rPr>
                                  <w:color w:val="000000" w:themeColor="text1"/>
                                  <w:sz w:val="18"/>
                                  <w:szCs w:val="18"/>
                                </w:rPr>
                                <w:t>A</w:t>
                              </w:r>
                              <w:r>
                                <w:rPr>
                                  <w:color w:val="000000" w:themeColor="text1"/>
                                  <w:sz w:val="18"/>
                                  <w:szCs w:val="18"/>
                                </w:rPr>
                                <w:t xml:space="preserve">dvice on question time </w:t>
                              </w:r>
                              <w:r w:rsidRPr="00460016">
                                <w:rPr>
                                  <w:color w:val="000000" w:themeColor="text1"/>
                                  <w:sz w:val="18"/>
                                  <w:szCs w:val="18"/>
                                </w:rPr>
                                <w:t xml:space="preserve">procedure </w:t>
                              </w:r>
                              <w:r>
                                <w:rPr>
                                  <w:color w:val="000000" w:themeColor="text1"/>
                                  <w:sz w:val="18"/>
                                  <w:szCs w:val="18"/>
                                </w:rPr>
                                <w:t>is made a</w:t>
                              </w:r>
                              <w:r w:rsidRPr="00460016">
                                <w:rPr>
                                  <w:color w:val="000000" w:themeColor="text1"/>
                                  <w:sz w:val="18"/>
                                  <w:szCs w:val="18"/>
                                </w:rPr>
                                <w:t xml:space="preserve">vailable </w:t>
                              </w:r>
                              <w:r>
                                <w:rPr>
                                  <w:color w:val="000000" w:themeColor="text1"/>
                                  <w:sz w:val="18"/>
                                  <w:szCs w:val="18"/>
                                </w:rPr>
                                <w:t xml:space="preserve">to members of the public at the </w:t>
                              </w:r>
                              <w:r w:rsidRPr="00460016">
                                <w:rPr>
                                  <w:color w:val="000000" w:themeColor="text1"/>
                                  <w:sz w:val="18"/>
                                  <w:szCs w:val="18"/>
                                </w:rPr>
                                <w:t>meeting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Flowchart: Process 340"/>
                        <wps:cNvSpPr/>
                        <wps:spPr>
                          <a:xfrm>
                            <a:off x="1412341" y="1982709"/>
                            <a:ext cx="2519680" cy="449580"/>
                          </a:xfrm>
                          <a:prstGeom prst="flowChartProcess">
                            <a:avLst/>
                          </a:prstGeom>
                          <a:solidFill>
                            <a:srgbClr val="E6E6E6"/>
                          </a:solidFill>
                          <a:ln w="12700" cap="flat" cmpd="sng" algn="ctr">
                            <a:solidFill>
                              <a:sysClr val="windowText" lastClr="000000"/>
                            </a:solidFill>
                            <a:prstDash val="solid"/>
                          </a:ln>
                          <a:effectLst/>
                        </wps:spPr>
                        <wps:txbx>
                          <w:txbxContent>
                            <w:p w:rsidR="00963114" w:rsidRPr="00460016" w:rsidRDefault="00963114" w:rsidP="004D60AD">
                              <w:pPr>
                                <w:spacing w:after="0" w:line="240" w:lineRule="auto"/>
                                <w:jc w:val="center"/>
                                <w:rPr>
                                  <w:color w:val="000000" w:themeColor="text1"/>
                                  <w:sz w:val="18"/>
                                  <w:szCs w:val="18"/>
                                </w:rPr>
                              </w:pPr>
                              <w:r w:rsidRPr="00460016">
                                <w:rPr>
                                  <w:color w:val="000000" w:themeColor="text1"/>
                                  <w:sz w:val="18"/>
                                  <w:szCs w:val="18"/>
                                </w:rPr>
                                <w:t xml:space="preserve">Questions </w:t>
                              </w:r>
                              <w:r>
                                <w:rPr>
                                  <w:color w:val="000000" w:themeColor="text1"/>
                                  <w:sz w:val="18"/>
                                  <w:szCs w:val="18"/>
                                </w:rPr>
                                <w:t xml:space="preserve">are </w:t>
                              </w:r>
                              <w:r w:rsidRPr="00460016">
                                <w:rPr>
                                  <w:color w:val="000000" w:themeColor="text1"/>
                                  <w:sz w:val="18"/>
                                  <w:szCs w:val="18"/>
                                </w:rPr>
                                <w:t>asked by members of the public.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41" name="Group 341"/>
                        <wpg:cNvGrpSpPr/>
                        <wpg:grpSpPr>
                          <a:xfrm>
                            <a:off x="1412341" y="2652665"/>
                            <a:ext cx="2519680" cy="908685"/>
                            <a:chOff x="0" y="-12476"/>
                            <a:chExt cx="3294946" cy="1252801"/>
                          </a:xfrm>
                        </wpg:grpSpPr>
                        <wps:wsp>
                          <wps:cNvPr id="342" name="Flowchart: Document 342"/>
                          <wps:cNvSpPr/>
                          <wps:spPr>
                            <a:xfrm>
                              <a:off x="172016" y="-12476"/>
                              <a:ext cx="3122930" cy="1041148"/>
                            </a:xfrm>
                            <a:prstGeom prst="flowChartDocument">
                              <a:avLst/>
                            </a:prstGeom>
                            <a:solidFill>
                              <a:srgbClr val="E6E6E6"/>
                            </a:solidFill>
                            <a:ln w="12700" cap="flat" cmpd="sng" algn="ctr">
                              <a:solidFill>
                                <a:sysClr val="windowText" lastClr="000000"/>
                              </a:solidFill>
                              <a:prstDash val="solid"/>
                            </a:ln>
                            <a:effectLst/>
                          </wps:spPr>
                          <wps:txbx>
                            <w:txbxContent>
                              <w:p w:rsidR="00963114" w:rsidRPr="00307F02" w:rsidRDefault="00963114" w:rsidP="004D60A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Flowchart: Document 343"/>
                          <wps:cNvSpPr/>
                          <wps:spPr>
                            <a:xfrm>
                              <a:off x="90535" y="99589"/>
                              <a:ext cx="3122930" cy="1041148"/>
                            </a:xfrm>
                            <a:prstGeom prst="flowChartDocument">
                              <a:avLst/>
                            </a:prstGeom>
                            <a:solidFill>
                              <a:srgbClr val="E6E6E6"/>
                            </a:solidFill>
                            <a:ln w="12700" cap="flat" cmpd="sng" algn="ctr">
                              <a:solidFill>
                                <a:sysClr val="windowText" lastClr="000000"/>
                              </a:solidFill>
                              <a:prstDash val="solid"/>
                            </a:ln>
                            <a:effectLst/>
                          </wps:spPr>
                          <wps:txbx>
                            <w:txbxContent>
                              <w:p w:rsidR="00963114" w:rsidRPr="00307F02" w:rsidRDefault="00963114" w:rsidP="004D60A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Flowchart: Document 344"/>
                          <wps:cNvSpPr/>
                          <wps:spPr>
                            <a:xfrm>
                              <a:off x="0" y="199177"/>
                              <a:ext cx="3122930" cy="1041148"/>
                            </a:xfrm>
                            <a:prstGeom prst="flowChartDocument">
                              <a:avLst/>
                            </a:prstGeom>
                            <a:solidFill>
                              <a:srgbClr val="E6E6E6"/>
                            </a:solidFill>
                            <a:ln w="12700" cap="flat" cmpd="sng" algn="ctr">
                              <a:solidFill>
                                <a:sysClr val="windowText" lastClr="000000"/>
                              </a:solidFill>
                              <a:prstDash val="solid"/>
                            </a:ln>
                            <a:effectLst/>
                          </wps:spPr>
                          <wps:txbx>
                            <w:txbxContent>
                              <w:p w:rsidR="00963114" w:rsidRPr="00460016" w:rsidRDefault="00963114" w:rsidP="004D60AD">
                                <w:pPr>
                                  <w:spacing w:after="0" w:line="240" w:lineRule="auto"/>
                                  <w:jc w:val="center"/>
                                  <w:rPr>
                                    <w:color w:val="000000" w:themeColor="text1"/>
                                    <w:sz w:val="18"/>
                                    <w:szCs w:val="18"/>
                                  </w:rPr>
                                </w:pPr>
                                <w:r w:rsidRPr="00460016">
                                  <w:rPr>
                                    <w:color w:val="000000" w:themeColor="text1"/>
                                    <w:sz w:val="18"/>
                                    <w:szCs w:val="18"/>
                                  </w:rPr>
                                  <w:t xml:space="preserve">Summary of </w:t>
                                </w:r>
                                <w:r>
                                  <w:rPr>
                                    <w:color w:val="000000" w:themeColor="text1"/>
                                    <w:sz w:val="18"/>
                                    <w:szCs w:val="18"/>
                                  </w:rPr>
                                  <w:t xml:space="preserve">each </w:t>
                                </w:r>
                                <w:r w:rsidRPr="00460016">
                                  <w:rPr>
                                    <w:color w:val="000000" w:themeColor="text1"/>
                                    <w:sz w:val="18"/>
                                    <w:szCs w:val="18"/>
                                  </w:rPr>
                                  <w:t>question</w:t>
                                </w:r>
                                <w:r>
                                  <w:rPr>
                                    <w:color w:val="000000" w:themeColor="text1"/>
                                    <w:sz w:val="18"/>
                                    <w:szCs w:val="18"/>
                                  </w:rPr>
                                  <w:t xml:space="preserve"> is</w:t>
                                </w:r>
                                <w:r w:rsidRPr="00460016">
                                  <w:rPr>
                                    <w:color w:val="000000" w:themeColor="text1"/>
                                    <w:sz w:val="18"/>
                                    <w:szCs w:val="18"/>
                                  </w:rPr>
                                  <w:t xml:space="preserve"> </w:t>
                                </w:r>
                                <w:r>
                                  <w:rPr>
                                    <w:color w:val="000000" w:themeColor="text1"/>
                                    <w:sz w:val="18"/>
                                    <w:szCs w:val="18"/>
                                  </w:rPr>
                                  <w:t xml:space="preserve">to be </w:t>
                                </w:r>
                                <w:r w:rsidRPr="00460016">
                                  <w:rPr>
                                    <w:color w:val="000000" w:themeColor="text1"/>
                                    <w:sz w:val="18"/>
                                    <w:szCs w:val="18"/>
                                  </w:rPr>
                                  <w:t>recorded in the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5" name="Flowchart: Decision 345"/>
                        <wps:cNvSpPr/>
                        <wps:spPr>
                          <a:xfrm>
                            <a:off x="1412341" y="3739081"/>
                            <a:ext cx="2519680" cy="1457960"/>
                          </a:xfrm>
                          <a:prstGeom prst="flowChartDecision">
                            <a:avLst/>
                          </a:prstGeom>
                          <a:solidFill>
                            <a:srgbClr val="E6E6E6"/>
                          </a:solidFill>
                          <a:ln w="12700" cap="flat" cmpd="sng" algn="ctr">
                            <a:solidFill>
                              <a:sysClr val="windowText" lastClr="000000"/>
                            </a:solidFill>
                            <a:prstDash val="solid"/>
                          </a:ln>
                          <a:effectLst/>
                        </wps:spPr>
                        <wps:txbx>
                          <w:txbxContent>
                            <w:p w:rsidR="00963114" w:rsidRPr="00460016" w:rsidRDefault="00963114" w:rsidP="004D60AD">
                              <w:pPr>
                                <w:spacing w:after="0" w:line="240" w:lineRule="auto"/>
                                <w:jc w:val="center"/>
                                <w:rPr>
                                  <w:color w:val="000000" w:themeColor="text1"/>
                                  <w:sz w:val="18"/>
                                  <w:szCs w:val="18"/>
                                </w:rPr>
                              </w:pPr>
                              <w:r w:rsidRPr="00460016">
                                <w:rPr>
                                  <w:color w:val="000000" w:themeColor="text1"/>
                                  <w:sz w:val="18"/>
                                  <w:szCs w:val="18"/>
                                </w:rPr>
                                <w:t xml:space="preserve">Was </w:t>
                              </w:r>
                              <w:r>
                                <w:rPr>
                                  <w:color w:val="000000" w:themeColor="text1"/>
                                  <w:sz w:val="18"/>
                                  <w:szCs w:val="18"/>
                                </w:rPr>
                                <w:t>the question answered a</w:t>
                              </w:r>
                              <w:r w:rsidRPr="00460016">
                                <w:rPr>
                                  <w:color w:val="000000" w:themeColor="text1"/>
                                  <w:sz w:val="18"/>
                                  <w:szCs w:val="18"/>
                                </w:rPr>
                                <w:t>t the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Flowchart: Process 346"/>
                        <wps:cNvSpPr/>
                        <wps:spPr>
                          <a:xfrm>
                            <a:off x="470780" y="4164594"/>
                            <a:ext cx="719455" cy="629920"/>
                          </a:xfrm>
                          <a:prstGeom prst="flowChartProcess">
                            <a:avLst/>
                          </a:prstGeom>
                          <a:solidFill>
                            <a:srgbClr val="E6E6E6"/>
                          </a:solidFill>
                          <a:ln w="12700" cap="flat" cmpd="sng" algn="ctr">
                            <a:solidFill>
                              <a:sysClr val="windowText" lastClr="000000"/>
                            </a:solidFill>
                            <a:prstDash val="solid"/>
                          </a:ln>
                          <a:effectLst/>
                        </wps:spPr>
                        <wps:txbx>
                          <w:txbxContent>
                            <w:p w:rsidR="00963114" w:rsidRPr="00460016" w:rsidRDefault="00963114" w:rsidP="004D60AD">
                              <w:pPr>
                                <w:spacing w:after="0" w:line="240" w:lineRule="auto"/>
                                <w:jc w:val="center"/>
                                <w:rPr>
                                  <w:color w:val="000000" w:themeColor="text1"/>
                                  <w:sz w:val="18"/>
                                  <w:szCs w:val="18"/>
                                </w:rPr>
                              </w:pPr>
                              <w:r w:rsidRPr="00460016">
                                <w:rPr>
                                  <w:color w:val="000000" w:themeColor="text1"/>
                                  <w:sz w:val="18"/>
                                  <w:szCs w:val="1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Flowchart: Process 347"/>
                        <wps:cNvSpPr/>
                        <wps:spPr>
                          <a:xfrm>
                            <a:off x="4155541" y="4164594"/>
                            <a:ext cx="719455" cy="629920"/>
                          </a:xfrm>
                          <a:prstGeom prst="flowChartProcess">
                            <a:avLst/>
                          </a:prstGeom>
                          <a:solidFill>
                            <a:srgbClr val="E6E6E6"/>
                          </a:solidFill>
                          <a:ln w="12700" cap="flat" cmpd="sng" algn="ctr">
                            <a:solidFill>
                              <a:sysClr val="windowText" lastClr="000000"/>
                            </a:solidFill>
                            <a:prstDash val="solid"/>
                          </a:ln>
                          <a:effectLst/>
                        </wps:spPr>
                        <wps:txbx>
                          <w:txbxContent>
                            <w:p w:rsidR="00963114" w:rsidRPr="00460016" w:rsidRDefault="00963114" w:rsidP="004D60AD">
                              <w:pPr>
                                <w:spacing w:after="0" w:line="240" w:lineRule="auto"/>
                                <w:jc w:val="center"/>
                                <w:rPr>
                                  <w:color w:val="000000" w:themeColor="text1"/>
                                  <w:sz w:val="18"/>
                                  <w:szCs w:val="18"/>
                                </w:rPr>
                              </w:pPr>
                              <w:r w:rsidRPr="00460016">
                                <w:rPr>
                                  <w:color w:val="000000" w:themeColor="text1"/>
                                  <w:sz w:val="18"/>
                                  <w:szCs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Flowchart: Process 348"/>
                        <wps:cNvSpPr/>
                        <wps:spPr>
                          <a:xfrm>
                            <a:off x="0" y="5024673"/>
                            <a:ext cx="1619885" cy="629920"/>
                          </a:xfrm>
                          <a:prstGeom prst="flowChartProcess">
                            <a:avLst/>
                          </a:prstGeom>
                          <a:solidFill>
                            <a:srgbClr val="E6E6E6"/>
                          </a:solidFill>
                          <a:ln w="12700" cap="flat" cmpd="sng" algn="ctr">
                            <a:solidFill>
                              <a:sysClr val="windowText" lastClr="000000"/>
                            </a:solidFill>
                            <a:prstDash val="solid"/>
                          </a:ln>
                          <a:effectLst/>
                        </wps:spPr>
                        <wps:txbx>
                          <w:txbxContent>
                            <w:p w:rsidR="00963114" w:rsidRPr="00460016" w:rsidRDefault="00963114" w:rsidP="004D60AD">
                              <w:pPr>
                                <w:spacing w:after="0" w:line="240" w:lineRule="auto"/>
                                <w:jc w:val="center"/>
                                <w:rPr>
                                  <w:color w:val="000000" w:themeColor="text1"/>
                                  <w:sz w:val="18"/>
                                  <w:szCs w:val="18"/>
                                </w:rPr>
                              </w:pPr>
                              <w:r>
                                <w:rPr>
                                  <w:color w:val="000000" w:themeColor="text1"/>
                                  <w:sz w:val="18"/>
                                  <w:szCs w:val="18"/>
                                </w:rPr>
                                <w:t>Summary of the response is to be included in the minutes of the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Flowchart: Process 349"/>
                        <wps:cNvSpPr/>
                        <wps:spPr>
                          <a:xfrm>
                            <a:off x="3711921" y="5024673"/>
                            <a:ext cx="1619885" cy="989965"/>
                          </a:xfrm>
                          <a:prstGeom prst="flowChartProcess">
                            <a:avLst/>
                          </a:prstGeom>
                          <a:solidFill>
                            <a:srgbClr val="E6E6E6"/>
                          </a:solidFill>
                          <a:ln w="12700" cap="flat" cmpd="sng" algn="ctr">
                            <a:solidFill>
                              <a:sysClr val="windowText" lastClr="000000"/>
                            </a:solidFill>
                            <a:prstDash val="solid"/>
                          </a:ln>
                          <a:effectLst/>
                        </wps:spPr>
                        <wps:txbx>
                          <w:txbxContent>
                            <w:p w:rsidR="00963114" w:rsidRDefault="00963114" w:rsidP="004D60AD">
                              <w:pPr>
                                <w:spacing w:after="0" w:line="240" w:lineRule="auto"/>
                                <w:jc w:val="center"/>
                                <w:rPr>
                                  <w:color w:val="000000" w:themeColor="text1"/>
                                  <w:sz w:val="18"/>
                                  <w:szCs w:val="18"/>
                                </w:rPr>
                              </w:pPr>
                              <w:r>
                                <w:rPr>
                                  <w:color w:val="000000" w:themeColor="text1"/>
                                  <w:sz w:val="18"/>
                                  <w:szCs w:val="18"/>
                                </w:rPr>
                                <w:t>Question taken on notice and dealt with by staff before the next meeting.</w:t>
                              </w:r>
                            </w:p>
                            <w:p w:rsidR="00963114" w:rsidRDefault="00963114" w:rsidP="004D60AD">
                              <w:pPr>
                                <w:spacing w:after="0" w:line="240" w:lineRule="auto"/>
                                <w:jc w:val="center"/>
                                <w:rPr>
                                  <w:color w:val="000000" w:themeColor="text1"/>
                                  <w:sz w:val="18"/>
                                  <w:szCs w:val="18"/>
                                </w:rPr>
                              </w:pPr>
                            </w:p>
                            <w:p w:rsidR="00963114" w:rsidRPr="00460016" w:rsidRDefault="00963114" w:rsidP="004D60AD">
                              <w:pPr>
                                <w:spacing w:after="0" w:line="240" w:lineRule="auto"/>
                                <w:jc w:val="center"/>
                                <w:rPr>
                                  <w:color w:val="000000" w:themeColor="text1"/>
                                  <w:sz w:val="18"/>
                                  <w:szCs w:val="18"/>
                                </w:rPr>
                              </w:pPr>
                              <w:r>
                                <w:rPr>
                                  <w:color w:val="000000" w:themeColor="text1"/>
                                  <w:sz w:val="18"/>
                                  <w:szCs w:val="18"/>
                                </w:rPr>
                                <w:t>Response is to be sent to member of the public.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Flowchart: Process 350"/>
                        <wps:cNvSpPr/>
                        <wps:spPr>
                          <a:xfrm>
                            <a:off x="3711921" y="6246891"/>
                            <a:ext cx="1619885" cy="989965"/>
                          </a:xfrm>
                          <a:prstGeom prst="flowChartProcess">
                            <a:avLst/>
                          </a:prstGeom>
                          <a:solidFill>
                            <a:srgbClr val="E6E6E6"/>
                          </a:solidFill>
                          <a:ln w="12700" cap="flat" cmpd="sng" algn="ctr">
                            <a:solidFill>
                              <a:sysClr val="windowText" lastClr="000000"/>
                            </a:solidFill>
                            <a:prstDash val="solid"/>
                          </a:ln>
                          <a:effectLst/>
                        </wps:spPr>
                        <wps:txbx>
                          <w:txbxContent>
                            <w:p w:rsidR="00963114" w:rsidRPr="00460016" w:rsidRDefault="00963114" w:rsidP="004D60AD">
                              <w:pPr>
                                <w:spacing w:after="0" w:line="240" w:lineRule="auto"/>
                                <w:jc w:val="center"/>
                                <w:rPr>
                                  <w:color w:val="000000" w:themeColor="text1"/>
                                  <w:sz w:val="18"/>
                                  <w:szCs w:val="18"/>
                                </w:rPr>
                              </w:pPr>
                              <w:r>
                                <w:rPr>
                                  <w:color w:val="000000" w:themeColor="text1"/>
                                  <w:sz w:val="18"/>
                                  <w:szCs w:val="18"/>
                                </w:rPr>
                                <w:t>Summary of the question and response is to be included in the next appropriate agenda for inclusion in the minutes of a subsequent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Straight Arrow Connector 351"/>
                        <wps:cNvCnPr/>
                        <wps:spPr>
                          <a:xfrm>
                            <a:off x="1176950" y="362138"/>
                            <a:ext cx="0" cy="2797175"/>
                          </a:xfrm>
                          <a:prstGeom prst="straightConnector1">
                            <a:avLst/>
                          </a:prstGeom>
                          <a:noFill/>
                          <a:ln w="19050" cap="flat" cmpd="sng" algn="ctr">
                            <a:solidFill>
                              <a:sysClr val="windowText" lastClr="000000"/>
                            </a:solidFill>
                            <a:prstDash val="solid"/>
                            <a:tailEnd type="arrow"/>
                          </a:ln>
                          <a:effectLst/>
                        </wps:spPr>
                        <wps:bodyPr/>
                      </wps:wsp>
                      <wps:wsp>
                        <wps:cNvPr id="352" name="Straight Arrow Connector 352"/>
                        <wps:cNvCnPr/>
                        <wps:spPr>
                          <a:xfrm>
                            <a:off x="2679826" y="3530851"/>
                            <a:ext cx="0" cy="177580"/>
                          </a:xfrm>
                          <a:prstGeom prst="straightConnector1">
                            <a:avLst/>
                          </a:prstGeom>
                          <a:noFill/>
                          <a:ln w="19050" cap="flat" cmpd="sng" algn="ctr">
                            <a:solidFill>
                              <a:sysClr val="windowText" lastClr="000000"/>
                            </a:solidFill>
                            <a:prstDash val="solid"/>
                            <a:tailEnd type="arrow"/>
                          </a:ln>
                          <a:effectLst/>
                        </wps:spPr>
                        <wps:bodyPr/>
                      </wps:wsp>
                      <wps:wsp>
                        <wps:cNvPr id="353" name="Flowchart: Process 353"/>
                        <wps:cNvSpPr/>
                        <wps:spPr>
                          <a:xfrm>
                            <a:off x="4164594" y="1683944"/>
                            <a:ext cx="1165860" cy="1068070"/>
                          </a:xfrm>
                          <a:prstGeom prst="flowChartProcess">
                            <a:avLst/>
                          </a:prstGeom>
                          <a:solidFill>
                            <a:srgbClr val="E6E6E6"/>
                          </a:solidFill>
                          <a:ln w="12700" cap="flat" cmpd="sng" algn="ctr">
                            <a:solidFill>
                              <a:sysClr val="windowText" lastClr="000000"/>
                            </a:solidFill>
                            <a:prstDash val="solid"/>
                          </a:ln>
                          <a:effectLst/>
                        </wps:spPr>
                        <wps:txbx>
                          <w:txbxContent>
                            <w:p w:rsidR="00963114" w:rsidRPr="00460016" w:rsidRDefault="00963114" w:rsidP="004D60AD">
                              <w:pPr>
                                <w:spacing w:after="0" w:line="240" w:lineRule="auto"/>
                                <w:jc w:val="center"/>
                                <w:rPr>
                                  <w:color w:val="000000" w:themeColor="text1"/>
                                  <w:sz w:val="18"/>
                                  <w:szCs w:val="18"/>
                                </w:rPr>
                              </w:pPr>
                              <w:r>
                                <w:rPr>
                                  <w:color w:val="000000" w:themeColor="text1"/>
                                  <w:sz w:val="18"/>
                                  <w:szCs w:val="18"/>
                                </w:rPr>
                                <w:t>If a question is asked at a meeting of a committee with delegated powers, it must relate to the work of that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Straight Arrow Connector 354"/>
                        <wps:cNvCnPr/>
                        <wps:spPr>
                          <a:xfrm>
                            <a:off x="841972" y="4825497"/>
                            <a:ext cx="0" cy="177165"/>
                          </a:xfrm>
                          <a:prstGeom prst="straightConnector1">
                            <a:avLst/>
                          </a:prstGeom>
                          <a:noFill/>
                          <a:ln w="19050" cap="flat" cmpd="sng" algn="ctr">
                            <a:solidFill>
                              <a:sysClr val="windowText" lastClr="000000"/>
                            </a:solidFill>
                            <a:prstDash val="solid"/>
                            <a:tailEnd type="arrow"/>
                          </a:ln>
                          <a:effectLst/>
                        </wps:spPr>
                        <wps:bodyPr/>
                      </wps:wsp>
                      <wps:wsp>
                        <wps:cNvPr id="355" name="Straight Arrow Connector 355"/>
                        <wps:cNvCnPr/>
                        <wps:spPr>
                          <a:xfrm>
                            <a:off x="4508626" y="4825497"/>
                            <a:ext cx="0" cy="177165"/>
                          </a:xfrm>
                          <a:prstGeom prst="straightConnector1">
                            <a:avLst/>
                          </a:prstGeom>
                          <a:noFill/>
                          <a:ln w="19050" cap="flat" cmpd="sng" algn="ctr">
                            <a:solidFill>
                              <a:sysClr val="windowText" lastClr="000000"/>
                            </a:solidFill>
                            <a:prstDash val="solid"/>
                            <a:tailEnd type="arrow"/>
                          </a:ln>
                          <a:effectLst/>
                        </wps:spPr>
                        <wps:bodyPr/>
                      </wps:wsp>
                      <wps:wsp>
                        <wps:cNvPr id="356" name="Straight Arrow Connector 356"/>
                        <wps:cNvCnPr/>
                        <wps:spPr>
                          <a:xfrm>
                            <a:off x="4508626" y="6038661"/>
                            <a:ext cx="0" cy="177165"/>
                          </a:xfrm>
                          <a:prstGeom prst="straightConnector1">
                            <a:avLst/>
                          </a:prstGeom>
                          <a:noFill/>
                          <a:ln w="19050" cap="flat" cmpd="sng" algn="ctr">
                            <a:solidFill>
                              <a:sysClr val="windowText" lastClr="000000"/>
                            </a:solidFill>
                            <a:prstDash val="solid"/>
                            <a:tailEnd type="arrow"/>
                          </a:ln>
                          <a:effectLst/>
                        </wps:spPr>
                        <wps:bodyPr/>
                      </wps:wsp>
                      <wps:wsp>
                        <wps:cNvPr id="357" name="Straight Arrow Connector 357"/>
                        <wps:cNvCnPr/>
                        <wps:spPr>
                          <a:xfrm rot="5400000">
                            <a:off x="1299172" y="4386404"/>
                            <a:ext cx="0" cy="177165"/>
                          </a:xfrm>
                          <a:prstGeom prst="straightConnector1">
                            <a:avLst/>
                          </a:prstGeom>
                          <a:noFill/>
                          <a:ln w="19050" cap="flat" cmpd="sng" algn="ctr">
                            <a:solidFill>
                              <a:sysClr val="windowText" lastClr="000000"/>
                            </a:solidFill>
                            <a:prstDash val="solid"/>
                            <a:tailEnd type="arrow"/>
                          </a:ln>
                          <a:effectLst/>
                        </wps:spPr>
                        <wps:bodyPr/>
                      </wps:wsp>
                      <wps:wsp>
                        <wps:cNvPr id="358" name="Straight Arrow Connector 358"/>
                        <wps:cNvCnPr/>
                        <wps:spPr>
                          <a:xfrm rot="16200000" flipH="1">
                            <a:off x="4051426" y="4386404"/>
                            <a:ext cx="0" cy="177165"/>
                          </a:xfrm>
                          <a:prstGeom prst="straightConnector1">
                            <a:avLst/>
                          </a:prstGeom>
                          <a:noFill/>
                          <a:ln w="19050" cap="flat" cmpd="sng" algn="ctr">
                            <a:solidFill>
                              <a:sysClr val="windowText" lastClr="000000"/>
                            </a:solidFill>
                            <a:prstDash val="solid"/>
                            <a:tailEnd type="arrow"/>
                          </a:ln>
                          <a:effectLst/>
                        </wps:spPr>
                        <wps:bodyPr/>
                      </wps:wsp>
                    </wpg:wgp>
                  </a:graphicData>
                </a:graphic>
              </wp:inline>
            </w:drawing>
          </mc:Choice>
          <mc:Fallback>
            <w:pict>
              <v:group w14:anchorId="628B1A2D" id="Group 337" o:spid="_x0000_s1026" style="width:419.85pt;height:569.9pt;mso-position-horizontal-relative:char;mso-position-vertical-relative:line" coordsize="53318,7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">
                <v:shapetype id="_x0000_t109" coordsize="21600,21600" o:spt="109" path="m,l,21600r21600,l21600,xe">
                  <v:stroke joinstyle="miter"/>
                  <v:path gradientshapeok="t" o:connecttype="rect"/>
                </v:shapetype>
                <v:shape id="Flowchart: Process 338" o:spid="_x0000_s1027" type="#_x0000_t109" style="position:absolute;left:14123;width:25200;height: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" fillcolor="#e6e6e6" strokecolor="windowText" strokeweight="1pt">
                  <v:textbox>
                    <w:txbxContent>
                      <w:p w:rsidR="00963114" w:rsidRPr="00236A0D" w:rsidRDefault="00963114" w:rsidP="00EE7C0C">
                        <w:pPr>
                          <w:shd w:val="clear" w:color="auto" w:fill="E6E6E6"/>
                          <w:spacing w:after="0" w:line="240" w:lineRule="auto"/>
                          <w:jc w:val="center"/>
                          <w:rPr>
                            <w:color w:val="000000" w:themeColor="text1"/>
                            <w:sz w:val="18"/>
                            <w:szCs w:val="18"/>
                          </w:rPr>
                        </w:pPr>
                        <w:r w:rsidRPr="00236A0D">
                          <w:rPr>
                            <w:color w:val="000000" w:themeColor="text1"/>
                            <w:sz w:val="18"/>
                            <w:szCs w:val="18"/>
                          </w:rPr>
                          <w:t>Presiding person decides on the procedure for public question time with a view to providing fair and equal opportunity for any member of the public to ask questions.</w:t>
                        </w:r>
                      </w:p>
                      <w:p w:rsidR="00963114" w:rsidRPr="00236A0D" w:rsidRDefault="00963114" w:rsidP="00EE7C0C">
                        <w:pPr>
                          <w:shd w:val="clear" w:color="auto" w:fill="E6E6E6"/>
                          <w:spacing w:after="0" w:line="240" w:lineRule="auto"/>
                          <w:jc w:val="center"/>
                          <w:rPr>
                            <w:color w:val="000000" w:themeColor="text1"/>
                            <w:sz w:val="18"/>
                            <w:szCs w:val="18"/>
                          </w:rPr>
                        </w:pPr>
                      </w:p>
                      <w:p w:rsidR="00963114" w:rsidRPr="00460016" w:rsidRDefault="00963114" w:rsidP="00EE7C0C">
                        <w:pPr>
                          <w:shd w:val="clear" w:color="auto" w:fill="E6E6E6"/>
                          <w:spacing w:after="0" w:line="240" w:lineRule="auto"/>
                          <w:jc w:val="center"/>
                          <w:rPr>
                            <w:color w:val="000000" w:themeColor="text1"/>
                            <w:sz w:val="18"/>
                            <w:szCs w:val="18"/>
                          </w:rPr>
                        </w:pPr>
                        <w:r w:rsidRPr="00236A0D">
                          <w:rPr>
                            <w:color w:val="000000" w:themeColor="text1"/>
                            <w:sz w:val="18"/>
                            <w:szCs w:val="18"/>
                          </w:rPr>
                          <w:t>This may be done through council policy.</w:t>
                        </w:r>
                      </w:p>
                    </w:txbxContent>
                  </v:textbox>
                </v:shape>
                <v:shape id="Flowchart: Process 339" o:spid="_x0000_s1028" type="#_x0000_t109" style="position:absolute;left:14123;top:12131;width:25197;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" fillcolor="#e6e6e6" strokecolor="windowText" strokeweight="1pt">
                  <v:textbox>
                    <w:txbxContent>
                      <w:p w:rsidR="00963114" w:rsidRPr="00460016" w:rsidRDefault="00963114" w:rsidP="004D60AD">
                        <w:pPr>
                          <w:spacing w:after="0" w:line="240" w:lineRule="auto"/>
                          <w:jc w:val="center"/>
                          <w:rPr>
                            <w:color w:val="000000" w:themeColor="text1"/>
                            <w:sz w:val="18"/>
                            <w:szCs w:val="18"/>
                          </w:rPr>
                        </w:pPr>
                        <w:r w:rsidRPr="00460016">
                          <w:rPr>
                            <w:color w:val="000000" w:themeColor="text1"/>
                            <w:sz w:val="18"/>
                            <w:szCs w:val="18"/>
                          </w:rPr>
                          <w:t>A</w:t>
                        </w:r>
                        <w:r>
                          <w:rPr>
                            <w:color w:val="000000" w:themeColor="text1"/>
                            <w:sz w:val="18"/>
                            <w:szCs w:val="18"/>
                          </w:rPr>
                          <w:t xml:space="preserve">dvice on question time </w:t>
                        </w:r>
                        <w:r w:rsidRPr="00460016">
                          <w:rPr>
                            <w:color w:val="000000" w:themeColor="text1"/>
                            <w:sz w:val="18"/>
                            <w:szCs w:val="18"/>
                          </w:rPr>
                          <w:t xml:space="preserve">procedure </w:t>
                        </w:r>
                        <w:r>
                          <w:rPr>
                            <w:color w:val="000000" w:themeColor="text1"/>
                            <w:sz w:val="18"/>
                            <w:szCs w:val="18"/>
                          </w:rPr>
                          <w:t>is made a</w:t>
                        </w:r>
                        <w:r w:rsidRPr="00460016">
                          <w:rPr>
                            <w:color w:val="000000" w:themeColor="text1"/>
                            <w:sz w:val="18"/>
                            <w:szCs w:val="18"/>
                          </w:rPr>
                          <w:t xml:space="preserve">vailable </w:t>
                        </w:r>
                        <w:r>
                          <w:rPr>
                            <w:color w:val="000000" w:themeColor="text1"/>
                            <w:sz w:val="18"/>
                            <w:szCs w:val="18"/>
                          </w:rPr>
                          <w:t xml:space="preserve">to members of the public at the </w:t>
                        </w:r>
                        <w:r w:rsidRPr="00460016">
                          <w:rPr>
                            <w:color w:val="000000" w:themeColor="text1"/>
                            <w:sz w:val="18"/>
                            <w:szCs w:val="18"/>
                          </w:rPr>
                          <w:t>meeting place.</w:t>
                        </w:r>
                      </w:p>
                    </w:txbxContent>
                  </v:textbox>
                </v:shape>
                <v:shape id="Flowchart: Process 340" o:spid="_x0000_s1029" type="#_x0000_t109" style="position:absolute;left:14123;top:19827;width:25197;height:4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" fillcolor="#e6e6e6" strokecolor="windowText" strokeweight="1pt">
                  <v:textbox>
                    <w:txbxContent>
                      <w:p w:rsidR="00963114" w:rsidRPr="00460016" w:rsidRDefault="00963114" w:rsidP="004D60AD">
                        <w:pPr>
                          <w:spacing w:after="0" w:line="240" w:lineRule="auto"/>
                          <w:jc w:val="center"/>
                          <w:rPr>
                            <w:color w:val="000000" w:themeColor="text1"/>
                            <w:sz w:val="18"/>
                            <w:szCs w:val="18"/>
                          </w:rPr>
                        </w:pPr>
                        <w:r w:rsidRPr="00460016">
                          <w:rPr>
                            <w:color w:val="000000" w:themeColor="text1"/>
                            <w:sz w:val="18"/>
                            <w:szCs w:val="18"/>
                          </w:rPr>
                          <w:t xml:space="preserve">Questions </w:t>
                        </w:r>
                        <w:r>
                          <w:rPr>
                            <w:color w:val="000000" w:themeColor="text1"/>
                            <w:sz w:val="18"/>
                            <w:szCs w:val="18"/>
                          </w:rPr>
                          <w:t xml:space="preserve">are </w:t>
                        </w:r>
                        <w:r w:rsidRPr="00460016">
                          <w:rPr>
                            <w:color w:val="000000" w:themeColor="text1"/>
                            <w:sz w:val="18"/>
                            <w:szCs w:val="18"/>
                          </w:rPr>
                          <w:t>asked by members of the public.</w:t>
                        </w:r>
                      </w:p>
                    </w:txbxContent>
                  </v:textbox>
                </v:shape>
                <v:group id="Group 341" o:spid="_x0000_s1030" style="position:absolute;left:14123;top:26526;width:25197;height:9087" coordorigin=",-124" coordsize="32949,1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342" o:spid="_x0000_s1031" type="#_x0000_t114" style="position:absolute;left:1720;top:-124;width:31229;height:10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" fillcolor="#e6e6e6" strokecolor="windowText" strokeweight="1pt">
                    <v:textbox>
                      <w:txbxContent>
                        <w:p w:rsidR="00963114" w:rsidRPr="00307F02" w:rsidRDefault="00963114" w:rsidP="004D60AD">
                          <w:pPr>
                            <w:jc w:val="center"/>
                            <w:rPr>
                              <w:color w:val="000000" w:themeColor="text1"/>
                            </w:rPr>
                          </w:pPr>
                        </w:p>
                      </w:txbxContent>
                    </v:textbox>
                  </v:shape>
                  <v:shape id="Flowchart: Document 343" o:spid="_x0000_s1032" type="#_x0000_t114" style="position:absolute;left:905;top:995;width:31229;height:10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" fillcolor="#e6e6e6" strokecolor="windowText" strokeweight="1pt">
                    <v:textbox>
                      <w:txbxContent>
                        <w:p w:rsidR="00963114" w:rsidRPr="00307F02" w:rsidRDefault="00963114" w:rsidP="004D60AD">
                          <w:pPr>
                            <w:jc w:val="center"/>
                            <w:rPr>
                              <w:color w:val="000000" w:themeColor="text1"/>
                            </w:rPr>
                          </w:pPr>
                        </w:p>
                      </w:txbxContent>
                    </v:textbox>
                  </v:shape>
                  <v:shape id="Flowchart: Document 344" o:spid="_x0000_s1033" type="#_x0000_t114" style="position:absolute;top:1991;width:31229;height:10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" fillcolor="#e6e6e6" strokecolor="windowText" strokeweight="1pt">
                    <v:textbox>
                      <w:txbxContent>
                        <w:p w:rsidR="00963114" w:rsidRPr="00460016" w:rsidRDefault="00963114" w:rsidP="004D60AD">
                          <w:pPr>
                            <w:spacing w:after="0" w:line="240" w:lineRule="auto"/>
                            <w:jc w:val="center"/>
                            <w:rPr>
                              <w:color w:val="000000" w:themeColor="text1"/>
                              <w:sz w:val="18"/>
                              <w:szCs w:val="18"/>
                            </w:rPr>
                          </w:pPr>
                          <w:r w:rsidRPr="00460016">
                            <w:rPr>
                              <w:color w:val="000000" w:themeColor="text1"/>
                              <w:sz w:val="18"/>
                              <w:szCs w:val="18"/>
                            </w:rPr>
                            <w:t xml:space="preserve">Summary of </w:t>
                          </w:r>
                          <w:r>
                            <w:rPr>
                              <w:color w:val="000000" w:themeColor="text1"/>
                              <w:sz w:val="18"/>
                              <w:szCs w:val="18"/>
                            </w:rPr>
                            <w:t xml:space="preserve">each </w:t>
                          </w:r>
                          <w:r w:rsidRPr="00460016">
                            <w:rPr>
                              <w:color w:val="000000" w:themeColor="text1"/>
                              <w:sz w:val="18"/>
                              <w:szCs w:val="18"/>
                            </w:rPr>
                            <w:t>question</w:t>
                          </w:r>
                          <w:r>
                            <w:rPr>
                              <w:color w:val="000000" w:themeColor="text1"/>
                              <w:sz w:val="18"/>
                              <w:szCs w:val="18"/>
                            </w:rPr>
                            <w:t xml:space="preserve"> is</w:t>
                          </w:r>
                          <w:r w:rsidRPr="00460016">
                            <w:rPr>
                              <w:color w:val="000000" w:themeColor="text1"/>
                              <w:sz w:val="18"/>
                              <w:szCs w:val="18"/>
                            </w:rPr>
                            <w:t xml:space="preserve"> </w:t>
                          </w:r>
                          <w:r>
                            <w:rPr>
                              <w:color w:val="000000" w:themeColor="text1"/>
                              <w:sz w:val="18"/>
                              <w:szCs w:val="18"/>
                            </w:rPr>
                            <w:t xml:space="preserve">to be </w:t>
                          </w:r>
                          <w:r w:rsidRPr="00460016">
                            <w:rPr>
                              <w:color w:val="000000" w:themeColor="text1"/>
                              <w:sz w:val="18"/>
                              <w:szCs w:val="18"/>
                            </w:rPr>
                            <w:t>recorded in the minutes.</w:t>
                          </w:r>
                        </w:p>
                      </w:txbxContent>
                    </v:textbox>
                  </v:shape>
                </v:group>
                <v:shapetype id="_x0000_t110" coordsize="21600,21600" o:spt="110" path="m10800,l,10800,10800,21600,21600,10800xe">
                  <v:stroke joinstyle="miter"/>
                  <v:path gradientshapeok="t" o:connecttype="rect" textboxrect="5400,5400,16200,16200"/>
                </v:shapetype>
                <v:shape id="Flowchart: Decision 345" o:spid="_x0000_s1034" type="#_x0000_t110" style="position:absolute;left:14123;top:37390;width:25197;height:14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" fillcolor="#e6e6e6" strokecolor="windowText" strokeweight="1pt">
                  <v:textbox>
                    <w:txbxContent>
                      <w:p w:rsidR="00963114" w:rsidRPr="00460016" w:rsidRDefault="00963114" w:rsidP="004D60AD">
                        <w:pPr>
                          <w:spacing w:after="0" w:line="240" w:lineRule="auto"/>
                          <w:jc w:val="center"/>
                          <w:rPr>
                            <w:color w:val="000000" w:themeColor="text1"/>
                            <w:sz w:val="18"/>
                            <w:szCs w:val="18"/>
                          </w:rPr>
                        </w:pPr>
                        <w:r w:rsidRPr="00460016">
                          <w:rPr>
                            <w:color w:val="000000" w:themeColor="text1"/>
                            <w:sz w:val="18"/>
                            <w:szCs w:val="18"/>
                          </w:rPr>
                          <w:t xml:space="preserve">Was </w:t>
                        </w:r>
                        <w:r>
                          <w:rPr>
                            <w:color w:val="000000" w:themeColor="text1"/>
                            <w:sz w:val="18"/>
                            <w:szCs w:val="18"/>
                          </w:rPr>
                          <w:t>the question answered a</w:t>
                        </w:r>
                        <w:r w:rsidRPr="00460016">
                          <w:rPr>
                            <w:color w:val="000000" w:themeColor="text1"/>
                            <w:sz w:val="18"/>
                            <w:szCs w:val="18"/>
                          </w:rPr>
                          <w:t>t the meeting?</w:t>
                        </w:r>
                      </w:p>
                    </w:txbxContent>
                  </v:textbox>
                </v:shape>
                <v:shape id="Flowchart: Process 346" o:spid="_x0000_s1035" type="#_x0000_t109" style="position:absolute;left:4707;top:41645;width:7195;height: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" fillcolor="#e6e6e6" strokecolor="windowText" strokeweight="1pt">
                  <v:textbox>
                    <w:txbxContent>
                      <w:p w:rsidR="00963114" w:rsidRPr="00460016" w:rsidRDefault="00963114" w:rsidP="004D60AD">
                        <w:pPr>
                          <w:spacing w:after="0" w:line="240" w:lineRule="auto"/>
                          <w:jc w:val="center"/>
                          <w:rPr>
                            <w:color w:val="000000" w:themeColor="text1"/>
                            <w:sz w:val="18"/>
                            <w:szCs w:val="18"/>
                          </w:rPr>
                        </w:pPr>
                        <w:r w:rsidRPr="00460016">
                          <w:rPr>
                            <w:color w:val="000000" w:themeColor="text1"/>
                            <w:sz w:val="18"/>
                            <w:szCs w:val="18"/>
                          </w:rPr>
                          <w:t>Yes.</w:t>
                        </w:r>
                      </w:p>
                    </w:txbxContent>
                  </v:textbox>
                </v:shape>
                <v:shape id="Flowchart: Process 347" o:spid="_x0000_s1036" type="#_x0000_t109" style="position:absolute;left:41555;top:41645;width:7194;height: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" fillcolor="#e6e6e6" strokecolor="windowText" strokeweight="1pt">
                  <v:textbox>
                    <w:txbxContent>
                      <w:p w:rsidR="00963114" w:rsidRPr="00460016" w:rsidRDefault="00963114" w:rsidP="004D60AD">
                        <w:pPr>
                          <w:spacing w:after="0" w:line="240" w:lineRule="auto"/>
                          <w:jc w:val="center"/>
                          <w:rPr>
                            <w:color w:val="000000" w:themeColor="text1"/>
                            <w:sz w:val="18"/>
                            <w:szCs w:val="18"/>
                          </w:rPr>
                        </w:pPr>
                        <w:r w:rsidRPr="00460016">
                          <w:rPr>
                            <w:color w:val="000000" w:themeColor="text1"/>
                            <w:sz w:val="18"/>
                            <w:szCs w:val="18"/>
                          </w:rPr>
                          <w:t>No.</w:t>
                        </w:r>
                      </w:p>
                    </w:txbxContent>
                  </v:textbox>
                </v:shape>
                <v:shape id="Flowchart: Process 348" o:spid="_x0000_s1037" type="#_x0000_t109" style="position:absolute;top:50246;width:16198;height:6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" fillcolor="#e6e6e6" strokecolor="windowText" strokeweight="1pt">
                  <v:textbox>
                    <w:txbxContent>
                      <w:p w:rsidR="00963114" w:rsidRPr="00460016" w:rsidRDefault="00963114" w:rsidP="004D60AD">
                        <w:pPr>
                          <w:spacing w:after="0" w:line="240" w:lineRule="auto"/>
                          <w:jc w:val="center"/>
                          <w:rPr>
                            <w:color w:val="000000" w:themeColor="text1"/>
                            <w:sz w:val="18"/>
                            <w:szCs w:val="18"/>
                          </w:rPr>
                        </w:pPr>
                        <w:r>
                          <w:rPr>
                            <w:color w:val="000000" w:themeColor="text1"/>
                            <w:sz w:val="18"/>
                            <w:szCs w:val="18"/>
                          </w:rPr>
                          <w:t>Summary of the response is to be included in the minutes of the meeting.</w:t>
                        </w:r>
                      </w:p>
                    </w:txbxContent>
                  </v:textbox>
                </v:shape>
                <v:shape id="Flowchart: Process 349" o:spid="_x0000_s1038" type="#_x0000_t109" style="position:absolute;left:37119;top:50246;width:16199;height: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" fillcolor="#e6e6e6" strokecolor="windowText" strokeweight="1pt">
                  <v:textbox>
                    <w:txbxContent>
                      <w:p w:rsidR="00963114" w:rsidRDefault="00963114" w:rsidP="004D60AD">
                        <w:pPr>
                          <w:spacing w:after="0" w:line="240" w:lineRule="auto"/>
                          <w:jc w:val="center"/>
                          <w:rPr>
                            <w:color w:val="000000" w:themeColor="text1"/>
                            <w:sz w:val="18"/>
                            <w:szCs w:val="18"/>
                          </w:rPr>
                        </w:pPr>
                        <w:r>
                          <w:rPr>
                            <w:color w:val="000000" w:themeColor="text1"/>
                            <w:sz w:val="18"/>
                            <w:szCs w:val="18"/>
                          </w:rPr>
                          <w:t>Question taken on notice and dealt with by staff before the next meeting.</w:t>
                        </w:r>
                      </w:p>
                      <w:p w:rsidR="00963114" w:rsidRDefault="00963114" w:rsidP="004D60AD">
                        <w:pPr>
                          <w:spacing w:after="0" w:line="240" w:lineRule="auto"/>
                          <w:jc w:val="center"/>
                          <w:rPr>
                            <w:color w:val="000000" w:themeColor="text1"/>
                            <w:sz w:val="18"/>
                            <w:szCs w:val="18"/>
                          </w:rPr>
                        </w:pPr>
                      </w:p>
                      <w:p w:rsidR="00963114" w:rsidRPr="00460016" w:rsidRDefault="00963114" w:rsidP="004D60AD">
                        <w:pPr>
                          <w:spacing w:after="0" w:line="240" w:lineRule="auto"/>
                          <w:jc w:val="center"/>
                          <w:rPr>
                            <w:color w:val="000000" w:themeColor="text1"/>
                            <w:sz w:val="18"/>
                            <w:szCs w:val="18"/>
                          </w:rPr>
                        </w:pPr>
                        <w:r>
                          <w:rPr>
                            <w:color w:val="000000" w:themeColor="text1"/>
                            <w:sz w:val="18"/>
                            <w:szCs w:val="18"/>
                          </w:rPr>
                          <w:t>Response is to be sent to member of the public.</w:t>
                        </w:r>
                      </w:p>
                    </w:txbxContent>
                  </v:textbox>
                </v:shape>
                <v:shape id="Flowchart: Process 350" o:spid="_x0000_s1039" type="#_x0000_t109" style="position:absolute;left:37119;top:62468;width:16199;height:9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" fillcolor="#e6e6e6" strokecolor="windowText" strokeweight="1pt">
                  <v:textbox>
                    <w:txbxContent>
                      <w:p w:rsidR="00963114" w:rsidRPr="00460016" w:rsidRDefault="00963114" w:rsidP="004D60AD">
                        <w:pPr>
                          <w:spacing w:after="0" w:line="240" w:lineRule="auto"/>
                          <w:jc w:val="center"/>
                          <w:rPr>
                            <w:color w:val="000000" w:themeColor="text1"/>
                            <w:sz w:val="18"/>
                            <w:szCs w:val="18"/>
                          </w:rPr>
                        </w:pPr>
                        <w:r>
                          <w:rPr>
                            <w:color w:val="000000" w:themeColor="text1"/>
                            <w:sz w:val="18"/>
                            <w:szCs w:val="18"/>
                          </w:rPr>
                          <w:t>Summary of the question and response is to be included in the next appropriate agenda for inclusion in the minutes of a subsequent meeting.</w:t>
                        </w:r>
                      </w:p>
                    </w:txbxContent>
                  </v:textbox>
                </v:shape>
                <v:shapetype id="_x0000_t32" coordsize="21600,21600" o:spt="32" o:oned="t" path="m,l21600,21600e" filled="f">
                  <v:path arrowok="t" fillok="f" o:connecttype="none"/>
                  <o:lock v:ext="edit" shapetype="t"/>
                </v:shapetype>
                <v:shape id="Straight Arrow Connector 351" o:spid="_x0000_s1040" type="#_x0000_t32" style="position:absolute;left:11769;top:3621;width:0;height:279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" strokecolor="windowText" strokeweight="1.5pt">
                  <v:stroke endarrow="open"/>
                </v:shape>
                <v:shape id="Straight Arrow Connector 352" o:spid="_x0000_s1041" type="#_x0000_t32" style="position:absolute;left:26798;top:35308;width:0;height:17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" strokecolor="windowText" strokeweight="1.5pt">
                  <v:stroke endarrow="open"/>
                </v:shape>
                <v:shape id="Flowchart: Process 353" o:spid="_x0000_s1042" type="#_x0000_t109" style="position:absolute;left:41645;top:16839;width:11659;height:10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" fillcolor="#e6e6e6" strokecolor="windowText" strokeweight="1pt">
                  <v:textbox>
                    <w:txbxContent>
                      <w:p w:rsidR="00963114" w:rsidRPr="00460016" w:rsidRDefault="00963114" w:rsidP="004D60AD">
                        <w:pPr>
                          <w:spacing w:after="0" w:line="240" w:lineRule="auto"/>
                          <w:jc w:val="center"/>
                          <w:rPr>
                            <w:color w:val="000000" w:themeColor="text1"/>
                            <w:sz w:val="18"/>
                            <w:szCs w:val="18"/>
                          </w:rPr>
                        </w:pPr>
                        <w:r>
                          <w:rPr>
                            <w:color w:val="000000" w:themeColor="text1"/>
                            <w:sz w:val="18"/>
                            <w:szCs w:val="18"/>
                          </w:rPr>
                          <w:t>If a question is asked at a meeting of a committee with delegated powers, it must relate to the work of that committee.</w:t>
                        </w:r>
                      </w:p>
                    </w:txbxContent>
                  </v:textbox>
                </v:shape>
                <v:shape id="Straight Arrow Connector 354" o:spid="_x0000_s1043" type="#_x0000_t32" style="position:absolute;left:8419;top:48254;width:0;height:17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" strokecolor="windowText" strokeweight="1.5pt">
                  <v:stroke endarrow="open"/>
                </v:shape>
                <v:shape id="Straight Arrow Connector 355" o:spid="_x0000_s1044" type="#_x0000_t32" style="position:absolute;left:45086;top:48254;width:0;height:17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" strokecolor="windowText" strokeweight="1.5pt">
                  <v:stroke endarrow="open"/>
                </v:shape>
                <v:shape id="Straight Arrow Connector 356" o:spid="_x0000_s1045" type="#_x0000_t32" style="position:absolute;left:45086;top:60386;width:0;height:17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" strokecolor="windowText" strokeweight="1.5pt">
                  <v:stroke endarrow="open"/>
                </v:shape>
                <v:shape id="Straight Arrow Connector 357" o:spid="_x0000_s1046" type="#_x0000_t32" style="position:absolute;left:12991;top:43863;width:0;height:177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" strokecolor="windowText" strokeweight="1.5pt">
                  <v:stroke endarrow="open"/>
                </v:shape>
                <v:shape id="Straight Arrow Connector 358" o:spid="_x0000_s1047" type="#_x0000_t32" style="position:absolute;left:40514;top:43863;width:0;height:1772;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" strokecolor="windowText" strokeweight="1.5pt">
                  <v:stroke endarrow="open"/>
                </v:shape>
                <w10:anchorlock/>
              </v:group>
            </w:pict>
          </mc:Fallback>
        </mc:AlternateContent>
      </w:r>
    </w:p>
    <w:p w:rsidR="00882DEB" w:rsidRPr="00291EF7" w:rsidRDefault="00882DEB" w:rsidP="004A22C8"/>
    <w:p w:rsidR="003B7F51" w:rsidRPr="00F66788" w:rsidRDefault="003A707B" w:rsidP="003B7F51">
      <w:pPr>
        <w:pStyle w:val="Heading3-Numbered"/>
      </w:pPr>
      <w:bookmarkStart w:id="10" w:name="_Toc415056895"/>
      <w:r>
        <w:lastRenderedPageBreak/>
        <w:t>Apologies and leaves of a</w:t>
      </w:r>
      <w:r w:rsidR="003B7F51">
        <w:t>bsence</w:t>
      </w:r>
      <w:bookmarkEnd w:id="10"/>
    </w:p>
    <w:p w:rsidR="00932BA9" w:rsidRPr="00291EF7" w:rsidRDefault="00291EF7" w:rsidP="00932BA9">
      <w:r w:rsidRPr="00291EF7">
        <w:t>D</w:t>
      </w:r>
      <w:r w:rsidR="00DE6727" w:rsidRPr="00291EF7">
        <w:t xml:space="preserve">isqualification </w:t>
      </w:r>
      <w:r w:rsidR="00E82FB9" w:rsidRPr="00291EF7">
        <w:t xml:space="preserve">from membership of </w:t>
      </w:r>
      <w:r w:rsidR="00DE6727" w:rsidRPr="00291EF7">
        <w:t xml:space="preserve">council under sections 2.25(4) and </w:t>
      </w:r>
      <w:r w:rsidR="002B7AA4">
        <w:t>2.25</w:t>
      </w:r>
      <w:r w:rsidR="00DE6727" w:rsidRPr="00291EF7">
        <w:t xml:space="preserve">(5A) of the Act </w:t>
      </w:r>
      <w:r w:rsidR="00E82FB9" w:rsidRPr="00291EF7">
        <w:t xml:space="preserve">for failing to attend </w:t>
      </w:r>
      <w:r w:rsidR="0098680E" w:rsidRPr="00291EF7">
        <w:t>m</w:t>
      </w:r>
      <w:r w:rsidR="00E82FB9" w:rsidRPr="00291EF7">
        <w:t xml:space="preserve">eetings </w:t>
      </w:r>
      <w:r w:rsidR="0098680E" w:rsidRPr="00291EF7">
        <w:t>w</w:t>
      </w:r>
      <w:r w:rsidR="00E82FB9" w:rsidRPr="00291EF7">
        <w:t xml:space="preserve">ill </w:t>
      </w:r>
      <w:r w:rsidR="00D13B52" w:rsidRPr="00291EF7">
        <w:t xml:space="preserve">generally </w:t>
      </w:r>
      <w:r w:rsidR="00E82FB9" w:rsidRPr="00291EF7">
        <w:t xml:space="preserve">be avoided as long as the council grants </w:t>
      </w:r>
      <w:r w:rsidR="00DE6727" w:rsidRPr="00291EF7">
        <w:t xml:space="preserve">a </w:t>
      </w:r>
      <w:r w:rsidR="00E82FB9" w:rsidRPr="00291EF7">
        <w:t xml:space="preserve">leave </w:t>
      </w:r>
      <w:r w:rsidR="00DE6727" w:rsidRPr="00291EF7">
        <w:t xml:space="preserve">of absence </w:t>
      </w:r>
      <w:r w:rsidR="00E82FB9" w:rsidRPr="00291EF7">
        <w:t xml:space="preserve">prior to a member being absent </w:t>
      </w:r>
      <w:r w:rsidR="0098680E" w:rsidRPr="00291EF7">
        <w:t xml:space="preserve">from </w:t>
      </w:r>
      <w:r w:rsidR="00E82FB9" w:rsidRPr="00291EF7">
        <w:t xml:space="preserve">three consecutive ordinary meetings, unless all </w:t>
      </w:r>
      <w:r w:rsidR="00DE6727" w:rsidRPr="00291EF7">
        <w:t>t</w:t>
      </w:r>
      <w:r w:rsidR="00E82FB9" w:rsidRPr="00291EF7">
        <w:t xml:space="preserve">he meetings are within </w:t>
      </w:r>
      <w:r w:rsidR="0073581D">
        <w:t>a two month period</w:t>
      </w:r>
      <w:r w:rsidR="00FE2FA9">
        <w:t>. Refer to section 2.25(4) of the Act</w:t>
      </w:r>
      <w:r w:rsidR="0073581D">
        <w:t xml:space="preserve">. </w:t>
      </w:r>
    </w:p>
    <w:p w:rsidR="00932BA9" w:rsidRPr="00291EF7" w:rsidRDefault="00932BA9" w:rsidP="000A4717">
      <w:pPr>
        <w:pBdr>
          <w:top w:val="single" w:sz="4" w:space="1" w:color="auto"/>
          <w:left w:val="single" w:sz="4" w:space="4" w:color="auto"/>
          <w:bottom w:val="single" w:sz="4" w:space="1" w:color="auto"/>
          <w:right w:val="single" w:sz="4" w:space="4" w:color="auto"/>
        </w:pBdr>
        <w:shd w:val="clear" w:color="auto" w:fill="E1F4FD"/>
      </w:pPr>
    </w:p>
    <w:p w:rsidR="00932BA9" w:rsidRPr="00291EF7" w:rsidRDefault="00932BA9" w:rsidP="000A4717">
      <w:pPr>
        <w:pBdr>
          <w:top w:val="single" w:sz="4" w:space="1" w:color="auto"/>
          <w:left w:val="single" w:sz="4" w:space="4" w:color="auto"/>
          <w:bottom w:val="single" w:sz="4" w:space="1" w:color="auto"/>
          <w:right w:val="single" w:sz="4" w:space="4" w:color="auto"/>
        </w:pBdr>
        <w:shd w:val="clear" w:color="auto" w:fill="E1F4FD"/>
      </w:pPr>
      <w:r>
        <w:t>A</w:t>
      </w:r>
      <w:r w:rsidR="00A26DB2">
        <w:t>ny</w:t>
      </w:r>
      <w:r>
        <w:t xml:space="preserve"> member who has advised of his or her inability to attend a meeting but has not </w:t>
      </w:r>
      <w:r w:rsidR="00A26DB2">
        <w:t>sought</w:t>
      </w:r>
      <w:r>
        <w:t xml:space="preserve"> a leave of absence should be noted and recorded as an apology</w:t>
      </w:r>
      <w:r w:rsidRPr="00291EF7">
        <w:t>.</w:t>
      </w:r>
    </w:p>
    <w:p w:rsidR="00932BA9" w:rsidRPr="00291EF7" w:rsidRDefault="00932BA9" w:rsidP="000A4717">
      <w:pPr>
        <w:pBdr>
          <w:top w:val="single" w:sz="4" w:space="1" w:color="auto"/>
          <w:left w:val="single" w:sz="4" w:space="4" w:color="auto"/>
          <w:bottom w:val="single" w:sz="4" w:space="1" w:color="auto"/>
          <w:right w:val="single" w:sz="4" w:space="4" w:color="auto"/>
        </w:pBdr>
        <w:shd w:val="clear" w:color="auto" w:fill="E1F4FD"/>
      </w:pPr>
    </w:p>
    <w:p w:rsidR="00932BA9" w:rsidRPr="00291EF7" w:rsidRDefault="00932BA9" w:rsidP="00932BA9"/>
    <w:p w:rsidR="0073581D" w:rsidRPr="006E4AC2" w:rsidRDefault="0026791E" w:rsidP="006415CF">
      <w:r w:rsidRPr="006E4AC2">
        <w:t xml:space="preserve">Some local governments hold more than one ordinary council meeting each month. Section 2.25(5A) of the Act </w:t>
      </w:r>
      <w:r>
        <w:t xml:space="preserve">provides for those local governments that hold three or more ordinary council meetings within a two month period, and applies where an elected member is believed to be disqualified.  </w:t>
      </w:r>
      <w:r w:rsidRPr="006E4AC2">
        <w:t xml:space="preserve">An elected </w:t>
      </w:r>
      <w:r w:rsidR="0073581D" w:rsidRPr="006E4AC2">
        <w:t>member is disqualified if they are absent (without council’s prior approval of leave):</w:t>
      </w:r>
    </w:p>
    <w:p w:rsidR="0073581D" w:rsidRPr="006E4AC2" w:rsidRDefault="0073581D" w:rsidP="0073581D">
      <w:pPr>
        <w:pStyle w:val="ListParagraph"/>
        <w:numPr>
          <w:ilvl w:val="0"/>
          <w:numId w:val="6"/>
        </w:numPr>
      </w:pPr>
      <w:r w:rsidRPr="006E4AC2">
        <w:t>throughout three consecutive ordinary council meetings held during a two month period; and</w:t>
      </w:r>
    </w:p>
    <w:p w:rsidR="0073581D" w:rsidRPr="006E4AC2" w:rsidRDefault="0073581D" w:rsidP="00EF0D2E">
      <w:pPr>
        <w:pStyle w:val="ListParagraph"/>
        <w:numPr>
          <w:ilvl w:val="0"/>
          <w:numId w:val="6"/>
        </w:numPr>
        <w:ind w:left="714" w:hanging="357"/>
      </w:pPr>
      <w:r w:rsidRPr="006E4AC2">
        <w:t>throughout the whole meeting immediately following the end of the two month period.</w:t>
      </w:r>
    </w:p>
    <w:p w:rsidR="006415CF" w:rsidRDefault="00EF0D2E" w:rsidP="006415CF">
      <w:r w:rsidRPr="006E4AC2">
        <w:t>Refer to section</w:t>
      </w:r>
      <w:r w:rsidR="006E4AC2" w:rsidRPr="006E4AC2">
        <w:t>s</w:t>
      </w:r>
      <w:r w:rsidRPr="006E4AC2">
        <w:t xml:space="preserve"> 2.27</w:t>
      </w:r>
      <w:r w:rsidR="006E4AC2" w:rsidRPr="006E4AC2">
        <w:t xml:space="preserve"> and 2.32</w:t>
      </w:r>
      <w:r w:rsidRPr="006E4AC2">
        <w:t xml:space="preserve"> of the Act</w:t>
      </w:r>
      <w:r>
        <w:t xml:space="preserve"> </w:t>
      </w:r>
      <w:r w:rsidRPr="00644F55">
        <w:t xml:space="preserve">for the processes to be followed when a member </w:t>
      </w:r>
      <w:r>
        <w:t>is believed to be disqualified</w:t>
      </w:r>
      <w:r w:rsidR="006E4AC2">
        <w:t>.</w:t>
      </w:r>
      <w:r w:rsidR="0073581D">
        <w:t xml:space="preserve"> </w:t>
      </w:r>
      <w:r w:rsidR="0073581D" w:rsidRPr="00644F55">
        <w:t xml:space="preserve"> </w:t>
      </w:r>
    </w:p>
    <w:p w:rsidR="006415CF" w:rsidRPr="00291EF7" w:rsidRDefault="00E82FB9" w:rsidP="002F3410">
      <w:r w:rsidRPr="0087306B">
        <w:t xml:space="preserve">While the Act provides for </w:t>
      </w:r>
      <w:r w:rsidR="002F3410">
        <w:t>the granting of l</w:t>
      </w:r>
      <w:r w:rsidRPr="0087306B">
        <w:t>eave</w:t>
      </w:r>
      <w:r w:rsidR="009C7381">
        <w:t>s</w:t>
      </w:r>
      <w:r w:rsidRPr="0087306B">
        <w:t xml:space="preserve"> of absence</w:t>
      </w:r>
      <w:r w:rsidR="00644F55" w:rsidRPr="0087306B">
        <w:t xml:space="preserve"> to elected members</w:t>
      </w:r>
      <w:r w:rsidRPr="0087306B">
        <w:t>, it is silent on method</w:t>
      </w:r>
      <w:r w:rsidR="00644F55" w:rsidRPr="0087306B">
        <w:t>s</w:t>
      </w:r>
      <w:r w:rsidRPr="0087306B">
        <w:t xml:space="preserve"> </w:t>
      </w:r>
      <w:r w:rsidR="0078306C">
        <w:t>for applying</w:t>
      </w:r>
      <w:r w:rsidR="00644F55" w:rsidRPr="0087306B">
        <w:t xml:space="preserve">.  It is recommended that </w:t>
      </w:r>
      <w:r w:rsidRPr="0087306B">
        <w:t>applications for leave of absence sho</w:t>
      </w:r>
      <w:r w:rsidR="00CF07E5">
        <w:t xml:space="preserve">uld be </w:t>
      </w:r>
      <w:r w:rsidR="009C7381" w:rsidRPr="006E4AC2">
        <w:t>made</w:t>
      </w:r>
      <w:r w:rsidR="009C7381">
        <w:t xml:space="preserve"> </w:t>
      </w:r>
      <w:r w:rsidR="00CF07E5">
        <w:t>in writing</w:t>
      </w:r>
      <w:r w:rsidR="0078306C">
        <w:t xml:space="preserve">.  </w:t>
      </w:r>
      <w:r w:rsidRPr="0087306B">
        <w:t xml:space="preserve">There is </w:t>
      </w:r>
      <w:r w:rsidR="00644F55" w:rsidRPr="0087306B">
        <w:t xml:space="preserve">no requirement </w:t>
      </w:r>
      <w:r w:rsidR="002F3410">
        <w:t>t</w:t>
      </w:r>
      <w:r w:rsidR="0078306C">
        <w:t>hat a member attend the m</w:t>
      </w:r>
      <w:r w:rsidR="00644F55" w:rsidRPr="0087306B">
        <w:t xml:space="preserve">eeting at which an </w:t>
      </w:r>
      <w:r w:rsidRPr="0087306B">
        <w:t xml:space="preserve">application for </w:t>
      </w:r>
      <w:r w:rsidR="002F3410">
        <w:t>l</w:t>
      </w:r>
      <w:r w:rsidRPr="0087306B">
        <w:t>eave o</w:t>
      </w:r>
      <w:r w:rsidR="000A4717">
        <w:t>f absence is to be determined,</w:t>
      </w:r>
      <w:r w:rsidR="00CF07E5">
        <w:t xml:space="preserve"> </w:t>
      </w:r>
      <w:r w:rsidR="000A4717">
        <w:t>h</w:t>
      </w:r>
      <w:r w:rsidR="00644F55" w:rsidRPr="00291EF7">
        <w:t>owever, i</w:t>
      </w:r>
      <w:r w:rsidRPr="00291EF7">
        <w:t xml:space="preserve">t is necessary </w:t>
      </w:r>
      <w:r w:rsidR="00644F55" w:rsidRPr="00291EF7">
        <w:t>that any l</w:t>
      </w:r>
      <w:r w:rsidRPr="00291EF7">
        <w:t xml:space="preserve">eave </w:t>
      </w:r>
      <w:r w:rsidR="002F3410">
        <w:t>b</w:t>
      </w:r>
      <w:r w:rsidRPr="00291EF7">
        <w:t>e grante</w:t>
      </w:r>
      <w:r w:rsidR="00644F55" w:rsidRPr="00291EF7">
        <w:t xml:space="preserve">d by </w:t>
      </w:r>
      <w:r w:rsidR="002F3410">
        <w:t xml:space="preserve">a </w:t>
      </w:r>
      <w:r w:rsidR="00644F55" w:rsidRPr="00291EF7">
        <w:t xml:space="preserve">resolution of </w:t>
      </w:r>
      <w:r w:rsidR="002F3410">
        <w:t>c</w:t>
      </w:r>
      <w:r w:rsidR="00644F55" w:rsidRPr="00291EF7">
        <w:t xml:space="preserve">ouncil </w:t>
      </w:r>
      <w:r w:rsidRPr="00291EF7">
        <w:t>prior to</w:t>
      </w:r>
      <w:r w:rsidR="00644F55" w:rsidRPr="00291EF7">
        <w:t xml:space="preserve"> a particular meeting absenc</w:t>
      </w:r>
      <w:r w:rsidR="00DB0072" w:rsidRPr="00291EF7">
        <w:t>e</w:t>
      </w:r>
      <w:r w:rsidR="00B11BFB">
        <w:t>, or at the commencement of a meeting for which leave is requested for the remainder of that meeting</w:t>
      </w:r>
      <w:r w:rsidR="000A4717">
        <w:t>.</w:t>
      </w:r>
      <w:r w:rsidR="00EF0D2E">
        <w:t xml:space="preserve"> </w:t>
      </w:r>
      <w:r w:rsidR="000A4717" w:rsidRPr="006E4AC2">
        <w:t>T</w:t>
      </w:r>
      <w:r w:rsidR="00EF0D2E" w:rsidRPr="006E4AC2">
        <w:t>he leave cannot be granted retrospectively.</w:t>
      </w:r>
    </w:p>
    <w:p w:rsidR="00291EF7" w:rsidRPr="00291EF7" w:rsidRDefault="00291EF7" w:rsidP="000A4717">
      <w:pPr>
        <w:pBdr>
          <w:top w:val="single" w:sz="4" w:space="1" w:color="auto"/>
          <w:left w:val="single" w:sz="4" w:space="4" w:color="auto"/>
          <w:bottom w:val="single" w:sz="4" w:space="1" w:color="auto"/>
          <w:right w:val="single" w:sz="4" w:space="4" w:color="auto"/>
        </w:pBdr>
        <w:shd w:val="clear" w:color="auto" w:fill="E1F4FD"/>
      </w:pPr>
    </w:p>
    <w:p w:rsidR="00291EF7" w:rsidRDefault="00291EF7" w:rsidP="000A4717">
      <w:pPr>
        <w:pBdr>
          <w:top w:val="single" w:sz="4" w:space="1" w:color="auto"/>
          <w:left w:val="single" w:sz="4" w:space="4" w:color="auto"/>
          <w:bottom w:val="single" w:sz="4" w:space="1" w:color="auto"/>
          <w:right w:val="single" w:sz="4" w:space="4" w:color="auto"/>
        </w:pBdr>
        <w:shd w:val="clear" w:color="auto" w:fill="E1F4FD"/>
      </w:pPr>
      <w:r w:rsidRPr="00291EF7">
        <w:t>Any council resolution that grants a leave of absence will need to be recorded in the minutes of the relevant meeting and should include the detail of the period of leave that has been approved.  Similarly, any resolution of refusal to grant an application for leave of absence, together with the reasons for that refusal, must be recorded in the minutes</w:t>
      </w:r>
      <w:r w:rsidR="009626DB">
        <w:t xml:space="preserve">. Refer to section </w:t>
      </w:r>
      <w:r w:rsidRPr="00291EF7">
        <w:t>2.25(3) o</w:t>
      </w:r>
      <w:r w:rsidR="009626DB">
        <w:t>f the Act</w:t>
      </w:r>
      <w:r w:rsidRPr="00291EF7">
        <w:t>.</w:t>
      </w:r>
    </w:p>
    <w:p w:rsidR="00291EF7" w:rsidRPr="009C7381" w:rsidRDefault="00650B0B" w:rsidP="000A4717">
      <w:pPr>
        <w:pBdr>
          <w:top w:val="single" w:sz="4" w:space="1" w:color="auto"/>
          <w:left w:val="single" w:sz="4" w:space="4" w:color="auto"/>
          <w:bottom w:val="single" w:sz="4" w:space="1" w:color="auto"/>
          <w:right w:val="single" w:sz="4" w:space="4" w:color="auto"/>
        </w:pBdr>
        <w:shd w:val="clear" w:color="auto" w:fill="E1F4FD"/>
      </w:pPr>
      <w:r w:rsidRPr="007B62FA">
        <w:t>Where a member has been granted a leave of absence at a</w:t>
      </w:r>
      <w:r w:rsidR="00AD1E64" w:rsidRPr="007B62FA">
        <w:t>n earlier</w:t>
      </w:r>
      <w:r w:rsidRPr="007B62FA">
        <w:t xml:space="preserve"> meeting, this should be noted as</w:t>
      </w:r>
      <w:r w:rsidR="00AD1E64" w:rsidRPr="007B62FA">
        <w:t xml:space="preserve"> </w:t>
      </w:r>
      <w:r w:rsidR="009C7381" w:rsidRPr="007B62FA">
        <w:t>the</w:t>
      </w:r>
      <w:r w:rsidR="00AD1E64" w:rsidRPr="007B62FA">
        <w:t xml:space="preserve"> explanation for the absence, in the minutes of the </w:t>
      </w:r>
      <w:r w:rsidR="009C7381" w:rsidRPr="007B62FA">
        <w:t>subsequent meeting/s to which the leave of absence applies.</w:t>
      </w:r>
      <w:r w:rsidRPr="009C7381">
        <w:t xml:space="preserve"> </w:t>
      </w:r>
    </w:p>
    <w:p w:rsidR="00291EF7" w:rsidRPr="00291EF7" w:rsidRDefault="00291EF7" w:rsidP="002F3410"/>
    <w:p w:rsidR="0087306B" w:rsidRPr="00291EF7" w:rsidRDefault="00E82FB9" w:rsidP="002F3410">
      <w:r w:rsidRPr="00291EF7">
        <w:t xml:space="preserve">In circumstances </w:t>
      </w:r>
      <w:r w:rsidR="007B62FA">
        <w:t>when</w:t>
      </w:r>
      <w:r w:rsidRPr="00291EF7">
        <w:t xml:space="preserve"> a written application is not poss</w:t>
      </w:r>
      <w:r w:rsidR="007555D7" w:rsidRPr="00291EF7">
        <w:t xml:space="preserve">ible, an oral application could </w:t>
      </w:r>
      <w:r w:rsidRPr="00291EF7">
        <w:t>be accepted from the elected member or from a pe</w:t>
      </w:r>
      <w:r w:rsidR="007555D7" w:rsidRPr="00291EF7">
        <w:t>rson representing that member</w:t>
      </w:r>
      <w:r w:rsidR="006B709A" w:rsidRPr="00291EF7">
        <w:t xml:space="preserve">.  </w:t>
      </w:r>
      <w:r w:rsidRPr="00291EF7">
        <w:t xml:space="preserve">Local governments should adopt procedures relating to the granting of leave of absence. The process should include </w:t>
      </w:r>
      <w:r w:rsidR="006B709A" w:rsidRPr="00291EF7">
        <w:t>a</w:t>
      </w:r>
      <w:r w:rsidRPr="00291EF7">
        <w:t xml:space="preserve"> requirement </w:t>
      </w:r>
      <w:r w:rsidR="0087306B" w:rsidRPr="00291EF7">
        <w:t>that</w:t>
      </w:r>
      <w:r w:rsidRPr="00291EF7">
        <w:t xml:space="preserve"> the reaso</w:t>
      </w:r>
      <w:r w:rsidR="006B709A" w:rsidRPr="00291EF7">
        <w:t xml:space="preserve">n for </w:t>
      </w:r>
      <w:r w:rsidR="0087306B" w:rsidRPr="00291EF7">
        <w:t>any</w:t>
      </w:r>
      <w:r w:rsidR="006B709A" w:rsidRPr="00291EF7">
        <w:t xml:space="preserve"> </w:t>
      </w:r>
      <w:r w:rsidR="0087306B" w:rsidRPr="00291EF7">
        <w:t xml:space="preserve">leave </w:t>
      </w:r>
      <w:r w:rsidR="006B709A" w:rsidRPr="00291EF7">
        <w:t xml:space="preserve">application </w:t>
      </w:r>
      <w:r w:rsidR="0087306B" w:rsidRPr="00291EF7">
        <w:t>must b</w:t>
      </w:r>
      <w:r w:rsidR="006B709A" w:rsidRPr="00291EF7">
        <w:t xml:space="preserve">e stated.  </w:t>
      </w:r>
      <w:r w:rsidRPr="00291EF7">
        <w:t xml:space="preserve">An apology for </w:t>
      </w:r>
      <w:r w:rsidR="006B709A" w:rsidRPr="00291EF7">
        <w:t xml:space="preserve">not attending a meeting, </w:t>
      </w:r>
      <w:r w:rsidRPr="00291EF7">
        <w:t>duly recorded in the minutes</w:t>
      </w:r>
      <w:r w:rsidR="006B709A" w:rsidRPr="00291EF7">
        <w:t xml:space="preserve">, is </w:t>
      </w:r>
      <w:r w:rsidR="0087306B" w:rsidRPr="00291EF7">
        <w:t>neither</w:t>
      </w:r>
      <w:r w:rsidRPr="00291EF7">
        <w:t xml:space="preserve"> an application </w:t>
      </w:r>
      <w:r w:rsidR="0087306B" w:rsidRPr="00291EF7">
        <w:t>for, nor deemed to be an approval of, a leave of absence.</w:t>
      </w:r>
    </w:p>
    <w:p w:rsidR="004222A6" w:rsidRDefault="0087306B" w:rsidP="00E82FB9">
      <w:r w:rsidRPr="004222A6">
        <w:t>As failure t</w:t>
      </w:r>
      <w:r w:rsidR="00E82FB9" w:rsidRPr="004222A6">
        <w:t xml:space="preserve">o observe the requirements of the Act </w:t>
      </w:r>
      <w:r w:rsidRPr="004222A6">
        <w:t xml:space="preserve">relating to absences from meetings </w:t>
      </w:r>
      <w:r w:rsidR="00E82FB9" w:rsidRPr="004222A6">
        <w:t xml:space="preserve">can lead to an elected member being disqualified, </w:t>
      </w:r>
      <w:r w:rsidRPr="004222A6">
        <w:t xml:space="preserve">it is important that all of the relevant </w:t>
      </w:r>
      <w:r w:rsidR="00E82FB9" w:rsidRPr="004222A6">
        <w:t xml:space="preserve">provisions are brought to the attention of </w:t>
      </w:r>
      <w:r w:rsidRPr="004222A6">
        <w:t xml:space="preserve">elected </w:t>
      </w:r>
      <w:r w:rsidR="00E82FB9" w:rsidRPr="004222A6">
        <w:t xml:space="preserve">members and the decisions </w:t>
      </w:r>
      <w:r w:rsidRPr="004222A6">
        <w:t>made</w:t>
      </w:r>
      <w:r w:rsidR="00E82FB9" w:rsidRPr="004222A6">
        <w:t xml:space="preserve"> are </w:t>
      </w:r>
      <w:r w:rsidRPr="004222A6">
        <w:t>both in order and properly recorded</w:t>
      </w:r>
      <w:r w:rsidR="004222A6">
        <w:t>.</w:t>
      </w:r>
    </w:p>
    <w:p w:rsidR="004222A6" w:rsidRPr="00D40885" w:rsidRDefault="007B6CE6" w:rsidP="00E82FB9">
      <w:r w:rsidRPr="00D40885">
        <w:t xml:space="preserve">It should be noted that, </w:t>
      </w:r>
      <w:r w:rsidR="004222A6" w:rsidRPr="00D40885">
        <w:t>as</w:t>
      </w:r>
      <w:r w:rsidRPr="00D40885">
        <w:t xml:space="preserve"> regulation 7(2) of the </w:t>
      </w:r>
      <w:r w:rsidR="000A4717">
        <w:t>Administration Regulations</w:t>
      </w:r>
      <w:r w:rsidRPr="00D40885">
        <w:t xml:space="preserve"> </w:t>
      </w:r>
      <w:r w:rsidR="003A7542" w:rsidRPr="00D40885">
        <w:t>establishes</w:t>
      </w:r>
      <w:r w:rsidRPr="00D40885">
        <w:t xml:space="preserve"> </w:t>
      </w:r>
      <w:r w:rsidR="003A7542" w:rsidRPr="00D40885">
        <w:t xml:space="preserve">that </w:t>
      </w:r>
      <w:r w:rsidR="004222A6" w:rsidRPr="00D40885">
        <w:t>p</w:t>
      </w:r>
      <w:r w:rsidRPr="00D40885">
        <w:t xml:space="preserve">ublic question time </w:t>
      </w:r>
      <w:r w:rsidR="003A7542" w:rsidRPr="00D40885">
        <w:t>must p</w:t>
      </w:r>
      <w:r w:rsidRPr="00D40885">
        <w:t xml:space="preserve">recede </w:t>
      </w:r>
      <w:r w:rsidR="004222A6" w:rsidRPr="00D40885">
        <w:t xml:space="preserve">discussion of ‘any matter that requires </w:t>
      </w:r>
      <w:r w:rsidRPr="00D40885">
        <w:t>a decision’</w:t>
      </w:r>
      <w:r w:rsidR="004222A6" w:rsidRPr="00D40885">
        <w:t xml:space="preserve">, the agenda </w:t>
      </w:r>
      <w:r w:rsidR="003A7542" w:rsidRPr="00D40885">
        <w:t>needs</w:t>
      </w:r>
      <w:r w:rsidR="004222A6" w:rsidRPr="00D40885">
        <w:t xml:space="preserve"> </w:t>
      </w:r>
      <w:r w:rsidR="003A7542" w:rsidRPr="00D40885">
        <w:t xml:space="preserve">to be structured to comply with that requirement.  This will </w:t>
      </w:r>
      <w:r w:rsidR="004222A6" w:rsidRPr="00D40885">
        <w:t>ensure that decisions on leaves of absence are only made following the completion of public question time.</w:t>
      </w:r>
    </w:p>
    <w:p w:rsidR="00CA19F7" w:rsidRDefault="003A7542" w:rsidP="00E82FB9">
      <w:r w:rsidRPr="009C445E">
        <w:t>D</w:t>
      </w:r>
      <w:r w:rsidR="00E82FB9" w:rsidRPr="009C445E">
        <w:t xml:space="preserve">isqualification </w:t>
      </w:r>
      <w:r w:rsidRPr="009C445E">
        <w:t>under the Act for failure to attend meetings only applies to ordinar</w:t>
      </w:r>
      <w:r w:rsidR="00D40885" w:rsidRPr="009C445E">
        <w:t xml:space="preserve">y </w:t>
      </w:r>
      <w:r w:rsidRPr="009C445E">
        <w:t>council meeting</w:t>
      </w:r>
      <w:r w:rsidR="00D40885" w:rsidRPr="009C445E">
        <w:t xml:space="preserve">s.  </w:t>
      </w:r>
      <w:r w:rsidR="00E82FB9" w:rsidRPr="009C445E">
        <w:t xml:space="preserve">There is </w:t>
      </w:r>
      <w:r w:rsidRPr="009C445E">
        <w:t xml:space="preserve">no </w:t>
      </w:r>
      <w:r w:rsidR="00E2543A" w:rsidRPr="009C445E">
        <w:t xml:space="preserve">legislative </w:t>
      </w:r>
      <w:r w:rsidRPr="009C445E">
        <w:t>r</w:t>
      </w:r>
      <w:r w:rsidR="00E82FB9" w:rsidRPr="009C445E">
        <w:t xml:space="preserve">equirement for </w:t>
      </w:r>
      <w:r w:rsidRPr="009C445E">
        <w:t>members t</w:t>
      </w:r>
      <w:r w:rsidR="00E82FB9" w:rsidRPr="009C445E">
        <w:t xml:space="preserve">o </w:t>
      </w:r>
      <w:r w:rsidR="00E2543A" w:rsidRPr="009C445E">
        <w:t xml:space="preserve">request any </w:t>
      </w:r>
      <w:r w:rsidR="00E82FB9" w:rsidRPr="009C445E">
        <w:t>leave</w:t>
      </w:r>
      <w:r w:rsidR="00E2543A" w:rsidRPr="009C445E">
        <w:t xml:space="preserve"> </w:t>
      </w:r>
      <w:r w:rsidR="00E82FB9" w:rsidRPr="009C445E">
        <w:t xml:space="preserve">of absence from special council </w:t>
      </w:r>
      <w:r w:rsidRPr="009C445E">
        <w:t>meetin</w:t>
      </w:r>
      <w:r w:rsidR="00CA19F7">
        <w:t>gs or committee meetings.</w:t>
      </w:r>
    </w:p>
    <w:p w:rsidR="003A7542" w:rsidRPr="009C445E" w:rsidRDefault="00E2543A" w:rsidP="00E82FB9">
      <w:r w:rsidRPr="009C445E">
        <w:lastRenderedPageBreak/>
        <w:t xml:space="preserve">Many councils </w:t>
      </w:r>
      <w:r w:rsidR="003A7542" w:rsidRPr="009C445E">
        <w:t xml:space="preserve">appoint </w:t>
      </w:r>
      <w:r w:rsidR="00E82FB9" w:rsidRPr="009C445E">
        <w:t xml:space="preserve">deputies </w:t>
      </w:r>
      <w:r w:rsidRPr="009C445E">
        <w:t>for</w:t>
      </w:r>
      <w:r w:rsidR="00E82FB9" w:rsidRPr="009C445E">
        <w:t xml:space="preserve"> committee members to overcome the</w:t>
      </w:r>
      <w:r w:rsidR="003A7542" w:rsidRPr="009C445E">
        <w:t xml:space="preserve"> problem of quorum requirements </w:t>
      </w:r>
      <w:r w:rsidR="00E82FB9" w:rsidRPr="009C445E">
        <w:t>when members are unable to attend com</w:t>
      </w:r>
      <w:r w:rsidRPr="009C445E">
        <w:t xml:space="preserve">mittee meetings.  </w:t>
      </w:r>
      <w:r w:rsidR="00E82FB9" w:rsidRPr="009C445E">
        <w:t>The authority to ap</w:t>
      </w:r>
      <w:r w:rsidR="003A7542" w:rsidRPr="009C445E">
        <w:t>point deputies is provided by section 5.11A of the Act.</w:t>
      </w:r>
    </w:p>
    <w:p w:rsidR="00CA19F7" w:rsidRDefault="00D40885" w:rsidP="00E82FB9">
      <w:r w:rsidRPr="00622D1F">
        <w:t>Section 2.25</w:t>
      </w:r>
      <w:r w:rsidR="00E2543A" w:rsidRPr="00622D1F">
        <w:t>(2)</w:t>
      </w:r>
      <w:r w:rsidRPr="00622D1F">
        <w:t xml:space="preserve"> of the Act </w:t>
      </w:r>
      <w:r w:rsidR="00E2543A" w:rsidRPr="00622D1F">
        <w:t xml:space="preserve">establishes </w:t>
      </w:r>
      <w:r w:rsidR="00E82FB9" w:rsidRPr="00622D1F">
        <w:t xml:space="preserve">that a council may, by resolution, grant leave of absence to a member for </w:t>
      </w:r>
      <w:r w:rsidR="00E2543A" w:rsidRPr="00622D1F">
        <w:t>no</w:t>
      </w:r>
      <w:r w:rsidR="00E82FB9" w:rsidRPr="00622D1F">
        <w:t xml:space="preserve"> more than six consecutiv</w:t>
      </w:r>
      <w:r w:rsidR="00E2543A" w:rsidRPr="00622D1F">
        <w:t xml:space="preserve">e ordinary meetings, unless all </w:t>
      </w:r>
      <w:r w:rsidR="00E82FB9" w:rsidRPr="00622D1F">
        <w:t xml:space="preserve">of the meetings </w:t>
      </w:r>
      <w:r w:rsidR="00E2543A" w:rsidRPr="00622D1F">
        <w:t xml:space="preserve">for which leave is being granted </w:t>
      </w:r>
      <w:r w:rsidR="00E82FB9" w:rsidRPr="00622D1F">
        <w:t xml:space="preserve">are </w:t>
      </w:r>
      <w:r w:rsidR="00E2543A" w:rsidRPr="00622D1F">
        <w:t xml:space="preserve">to be held within a period of three months.  </w:t>
      </w:r>
      <w:r w:rsidR="00E82FB9" w:rsidRPr="00622D1F">
        <w:t xml:space="preserve">Approval </w:t>
      </w:r>
      <w:r w:rsidR="00E2543A" w:rsidRPr="00622D1F">
        <w:t>from</w:t>
      </w:r>
      <w:r w:rsidR="00E82FB9" w:rsidRPr="00622D1F">
        <w:t xml:space="preserve"> the Minister </w:t>
      </w:r>
      <w:r w:rsidR="00F30989">
        <w:t xml:space="preserve">for Local Government (the Minister) </w:t>
      </w:r>
      <w:r w:rsidR="00E82FB9" w:rsidRPr="00622D1F">
        <w:t xml:space="preserve">is required for any leave of absence </w:t>
      </w:r>
      <w:r w:rsidR="00E2543A" w:rsidRPr="00622D1F">
        <w:t xml:space="preserve">requested </w:t>
      </w:r>
      <w:r w:rsidR="00E82FB9" w:rsidRPr="00622D1F">
        <w:t>by a membe</w:t>
      </w:r>
      <w:r w:rsidR="00E2543A" w:rsidRPr="00622D1F">
        <w:t>r that exceeds these limit</w:t>
      </w:r>
      <w:r w:rsidR="00CA19F7">
        <w:t>s.</w:t>
      </w:r>
    </w:p>
    <w:p w:rsidR="00B531F8" w:rsidRPr="00622D1F" w:rsidRDefault="009C445E" w:rsidP="002F3410">
      <w:r w:rsidRPr="00622D1F">
        <w:t>A</w:t>
      </w:r>
      <w:r w:rsidR="00E82FB9" w:rsidRPr="00622D1F">
        <w:t>pplication</w:t>
      </w:r>
      <w:r w:rsidR="00E2543A" w:rsidRPr="00622D1F">
        <w:t>s</w:t>
      </w:r>
      <w:r w:rsidR="00E82FB9" w:rsidRPr="00622D1F">
        <w:t xml:space="preserve"> </w:t>
      </w:r>
      <w:r w:rsidR="00E2543A" w:rsidRPr="00622D1F">
        <w:t xml:space="preserve">to the Minister </w:t>
      </w:r>
      <w:r w:rsidR="00B4770D" w:rsidRPr="00622D1F">
        <w:t>fo</w:t>
      </w:r>
      <w:r w:rsidRPr="00622D1F">
        <w:t xml:space="preserve">r any </w:t>
      </w:r>
      <w:r w:rsidR="00E2543A" w:rsidRPr="00622D1F">
        <w:t>such approvals</w:t>
      </w:r>
      <w:r w:rsidR="00E82FB9" w:rsidRPr="00622D1F">
        <w:t xml:space="preserve"> </w:t>
      </w:r>
      <w:r w:rsidR="00E2543A" w:rsidRPr="00622D1F">
        <w:t>should b</w:t>
      </w:r>
      <w:r w:rsidR="00E82FB9" w:rsidRPr="00622D1F">
        <w:t xml:space="preserve">e </w:t>
      </w:r>
      <w:r w:rsidR="00E2543A" w:rsidRPr="00622D1F">
        <w:t xml:space="preserve">lodged </w:t>
      </w:r>
      <w:r w:rsidR="00E82FB9" w:rsidRPr="00622D1F">
        <w:t>in writing</w:t>
      </w:r>
      <w:r w:rsidRPr="00622D1F">
        <w:t xml:space="preserve"> </w:t>
      </w:r>
      <w:r w:rsidR="00E82FB9" w:rsidRPr="00622D1F">
        <w:t>and</w:t>
      </w:r>
      <w:r w:rsidRPr="00622D1F">
        <w:t>,</w:t>
      </w:r>
      <w:r w:rsidR="00E82FB9" w:rsidRPr="00622D1F">
        <w:t xml:space="preserve"> </w:t>
      </w:r>
      <w:r w:rsidRPr="00622D1F">
        <w:t>for practical purposes, t</w:t>
      </w:r>
      <w:r w:rsidR="00E82FB9" w:rsidRPr="00622D1F">
        <w:t>ime</w:t>
      </w:r>
      <w:r w:rsidRPr="00622D1F">
        <w:t xml:space="preserve">d to ensure receipt by the Minister at least </w:t>
      </w:r>
      <w:r w:rsidR="00E82FB9" w:rsidRPr="00622D1F">
        <w:t xml:space="preserve">72 hours prior to the meeting </w:t>
      </w:r>
      <w:r w:rsidRPr="00622D1F">
        <w:t xml:space="preserve">for which the </w:t>
      </w:r>
      <w:r w:rsidR="00B531F8" w:rsidRPr="00622D1F">
        <w:t>approval is sought.</w:t>
      </w:r>
    </w:p>
    <w:p w:rsidR="00F6599D" w:rsidRDefault="00875939" w:rsidP="002F3410">
      <w:r w:rsidRPr="00F6599D">
        <w:t xml:space="preserve">It may be useful to </w:t>
      </w:r>
      <w:r w:rsidR="00622D1F" w:rsidRPr="00F6599D">
        <w:t>note t</w:t>
      </w:r>
      <w:r w:rsidRPr="00F6599D">
        <w:t xml:space="preserve">he following examples of </w:t>
      </w:r>
      <w:r w:rsidR="00622D1F" w:rsidRPr="00F6599D">
        <w:t>scenarios in which s</w:t>
      </w:r>
      <w:r w:rsidRPr="00F6599D">
        <w:t>ection 2.25(2)</w:t>
      </w:r>
      <w:r w:rsidR="0009723A">
        <w:t xml:space="preserve"> of the Act</w:t>
      </w:r>
      <w:r w:rsidRPr="00F6599D">
        <w:t xml:space="preserve"> will require Ministerial </w:t>
      </w:r>
      <w:r w:rsidR="00CA19F7">
        <w:t>approval for a leave of absence.</w:t>
      </w:r>
    </w:p>
    <w:p w:rsidR="00FE2FA9" w:rsidRPr="00F6599D" w:rsidRDefault="00FE2FA9" w:rsidP="002F3410"/>
    <w:p w:rsidR="001C6B62" w:rsidRPr="00F6599D" w:rsidRDefault="001C6B62" w:rsidP="000A4717">
      <w:pPr>
        <w:pBdr>
          <w:top w:val="single" w:sz="4" w:space="1" w:color="auto"/>
          <w:left w:val="single" w:sz="4" w:space="4" w:color="auto"/>
          <w:bottom w:val="single" w:sz="4" w:space="1" w:color="auto"/>
          <w:right w:val="single" w:sz="4" w:space="4" w:color="auto"/>
        </w:pBdr>
        <w:shd w:val="clear" w:color="auto" w:fill="E6E6E6"/>
      </w:pPr>
    </w:p>
    <w:p w:rsidR="008E1821" w:rsidRPr="00F6599D" w:rsidRDefault="00875939" w:rsidP="000A4717">
      <w:pPr>
        <w:pBdr>
          <w:top w:val="single" w:sz="4" w:space="1" w:color="auto"/>
          <w:left w:val="single" w:sz="4" w:space="4" w:color="auto"/>
          <w:bottom w:val="single" w:sz="4" w:space="1" w:color="auto"/>
          <w:right w:val="single" w:sz="4" w:space="4" w:color="auto"/>
        </w:pBdr>
        <w:shd w:val="clear" w:color="auto" w:fill="E6E6E6"/>
      </w:pPr>
      <w:r w:rsidRPr="00F6599D">
        <w:t>The Shire of Meetingup h</w:t>
      </w:r>
      <w:r w:rsidR="00E82FB9" w:rsidRPr="00F6599D">
        <w:t>olds ordinary</w:t>
      </w:r>
      <w:r w:rsidR="00B531F8" w:rsidRPr="00F6599D">
        <w:t xml:space="preserve"> </w:t>
      </w:r>
      <w:r w:rsidRPr="00F6599D">
        <w:t xml:space="preserve">council </w:t>
      </w:r>
      <w:r w:rsidR="00B531F8" w:rsidRPr="00F6599D">
        <w:t>meetings once a</w:t>
      </w:r>
      <w:r w:rsidR="001C6B62" w:rsidRPr="00F6599D">
        <w:t xml:space="preserve"> month, so it c</w:t>
      </w:r>
      <w:r w:rsidR="00B531F8" w:rsidRPr="00F6599D">
        <w:t xml:space="preserve">ould </w:t>
      </w:r>
      <w:r w:rsidR="001C6B62" w:rsidRPr="00F6599D">
        <w:t xml:space="preserve">approve an </w:t>
      </w:r>
      <w:r w:rsidR="008E1821" w:rsidRPr="00F6599D">
        <w:t xml:space="preserve">application </w:t>
      </w:r>
      <w:r w:rsidR="00E82FB9" w:rsidRPr="00F6599D">
        <w:t xml:space="preserve">for </w:t>
      </w:r>
      <w:r w:rsidR="008E1821" w:rsidRPr="00F6599D">
        <w:t xml:space="preserve">a </w:t>
      </w:r>
      <w:r w:rsidR="00E82FB9" w:rsidRPr="00F6599D">
        <w:t>leave of absence from one of its member</w:t>
      </w:r>
      <w:r w:rsidR="008E1821" w:rsidRPr="00F6599D">
        <w:t xml:space="preserve">s for the six ordinary meetings </w:t>
      </w:r>
      <w:r w:rsidR="00E82FB9" w:rsidRPr="00F6599D">
        <w:t>scheduled for Fe</w:t>
      </w:r>
      <w:r w:rsidR="008E1821" w:rsidRPr="00F6599D">
        <w:t>bruary through to July.</w:t>
      </w:r>
      <w:r w:rsidR="007E74FC" w:rsidRPr="00F6599D">
        <w:t xml:space="preserve">  The approval of the Minister would be required for the leave of absence to be extended to any further ordinary meetings.</w:t>
      </w:r>
    </w:p>
    <w:p w:rsidR="00875939" w:rsidRPr="00F6599D" w:rsidRDefault="00875939" w:rsidP="000A4717">
      <w:pPr>
        <w:pBdr>
          <w:top w:val="single" w:sz="4" w:space="1" w:color="auto"/>
          <w:left w:val="single" w:sz="4" w:space="4" w:color="auto"/>
          <w:bottom w:val="single" w:sz="4" w:space="1" w:color="auto"/>
          <w:right w:val="single" w:sz="4" w:space="4" w:color="auto"/>
        </w:pBdr>
        <w:shd w:val="clear" w:color="auto" w:fill="E6E6E6"/>
      </w:pPr>
    </w:p>
    <w:p w:rsidR="00875939" w:rsidRPr="00F6599D" w:rsidRDefault="00875939" w:rsidP="002F3410"/>
    <w:p w:rsidR="00875939" w:rsidRPr="00F6599D" w:rsidRDefault="00875939" w:rsidP="000A4717">
      <w:pPr>
        <w:pBdr>
          <w:top w:val="single" w:sz="4" w:space="1" w:color="auto"/>
          <w:left w:val="single" w:sz="4" w:space="4" w:color="auto"/>
          <w:bottom w:val="single" w:sz="4" w:space="1" w:color="auto"/>
          <w:right w:val="single" w:sz="4" w:space="4" w:color="auto"/>
        </w:pBdr>
        <w:shd w:val="clear" w:color="auto" w:fill="E6E6E6"/>
      </w:pPr>
    </w:p>
    <w:p w:rsidR="00875939" w:rsidRPr="00F6599D" w:rsidRDefault="00875939" w:rsidP="000A4717">
      <w:pPr>
        <w:pBdr>
          <w:top w:val="single" w:sz="4" w:space="1" w:color="auto"/>
          <w:left w:val="single" w:sz="4" w:space="4" w:color="auto"/>
          <w:bottom w:val="single" w:sz="4" w:space="1" w:color="auto"/>
          <w:right w:val="single" w:sz="4" w:space="4" w:color="auto"/>
        </w:pBdr>
        <w:shd w:val="clear" w:color="auto" w:fill="E6E6E6"/>
      </w:pPr>
      <w:r w:rsidRPr="00F6599D">
        <w:t>The City of Chatalot h</w:t>
      </w:r>
      <w:r w:rsidR="008E1821" w:rsidRPr="00F6599D">
        <w:t xml:space="preserve">olds ordinary </w:t>
      </w:r>
      <w:r w:rsidRPr="00F6599D">
        <w:t xml:space="preserve">council </w:t>
      </w:r>
      <w:r w:rsidR="008E1821" w:rsidRPr="00F6599D">
        <w:t xml:space="preserve">meetings </w:t>
      </w:r>
      <w:r w:rsidR="00D973EC" w:rsidRPr="00F6599D">
        <w:t>on a fortnightly basis</w:t>
      </w:r>
      <w:r w:rsidR="00445046" w:rsidRPr="00F6599D">
        <w:t xml:space="preserve">, </w:t>
      </w:r>
      <w:r w:rsidR="008E1821" w:rsidRPr="00F6599D">
        <w:t xml:space="preserve">so it could approve an application for a leave of absence from one of its members for </w:t>
      </w:r>
      <w:r w:rsidR="00D973EC" w:rsidRPr="00F6599D">
        <w:t xml:space="preserve">seven ordinary </w:t>
      </w:r>
      <w:r w:rsidR="008E1821" w:rsidRPr="00F6599D">
        <w:t>meetings</w:t>
      </w:r>
      <w:r w:rsidR="007E74FC" w:rsidRPr="00F6599D">
        <w:t>,</w:t>
      </w:r>
      <w:r w:rsidR="008E1821" w:rsidRPr="00F6599D">
        <w:t xml:space="preserve"> </w:t>
      </w:r>
      <w:r w:rsidR="00D973EC" w:rsidRPr="00F6599D">
        <w:t xml:space="preserve">should all </w:t>
      </w:r>
      <w:r w:rsidR="007E74FC" w:rsidRPr="00F6599D">
        <w:t xml:space="preserve">of those meetings be scheduled in </w:t>
      </w:r>
      <w:r w:rsidR="00D973EC" w:rsidRPr="00F6599D">
        <w:t>the period from F</w:t>
      </w:r>
      <w:r w:rsidR="007E74FC" w:rsidRPr="00F6599D">
        <w:t xml:space="preserve">ebruary through to April.  The approval of the Minister would be required for the leave of absence to be extended to any further ordinary meetings </w:t>
      </w:r>
      <w:r w:rsidRPr="00F6599D">
        <w:t>scheduled for M</w:t>
      </w:r>
      <w:r w:rsidR="007E74FC" w:rsidRPr="00F6599D">
        <w:t>ay</w:t>
      </w:r>
      <w:r w:rsidRPr="00F6599D">
        <w:t>.</w:t>
      </w:r>
    </w:p>
    <w:p w:rsidR="00875939" w:rsidRPr="00F6599D" w:rsidRDefault="00875939" w:rsidP="000A4717">
      <w:pPr>
        <w:pBdr>
          <w:top w:val="single" w:sz="4" w:space="1" w:color="auto"/>
          <w:left w:val="single" w:sz="4" w:space="4" w:color="auto"/>
          <w:bottom w:val="single" w:sz="4" w:space="1" w:color="auto"/>
          <w:right w:val="single" w:sz="4" w:space="4" w:color="auto"/>
        </w:pBdr>
        <w:shd w:val="clear" w:color="auto" w:fill="E6E6E6"/>
      </w:pPr>
    </w:p>
    <w:p w:rsidR="00F6599D" w:rsidRPr="00F6599D" w:rsidRDefault="00E82FB9" w:rsidP="002F3410">
      <w:r w:rsidRPr="00F6599D">
        <w:lastRenderedPageBreak/>
        <w:t xml:space="preserve">Note that in </w:t>
      </w:r>
      <w:r w:rsidR="00403D1E" w:rsidRPr="00F6599D">
        <w:t>these</w:t>
      </w:r>
      <w:r w:rsidRPr="00F6599D">
        <w:t xml:space="preserve"> case</w:t>
      </w:r>
      <w:r w:rsidR="00403D1E" w:rsidRPr="00F6599D">
        <w:t>s</w:t>
      </w:r>
      <w:r w:rsidRPr="00F6599D">
        <w:t xml:space="preserve"> the decision to grant </w:t>
      </w:r>
      <w:r w:rsidR="00403D1E" w:rsidRPr="00F6599D">
        <w:t xml:space="preserve">a leave of absence needs to be made </w:t>
      </w:r>
      <w:r w:rsidRPr="00F6599D">
        <w:t xml:space="preserve">by resolution of the council </w:t>
      </w:r>
      <w:r w:rsidR="00403D1E" w:rsidRPr="00F6599D">
        <w:t>only when</w:t>
      </w:r>
      <w:r w:rsidRPr="00F6599D">
        <w:t xml:space="preserve"> the Minister has </w:t>
      </w:r>
      <w:r w:rsidR="00403D1E" w:rsidRPr="00F6599D">
        <w:t xml:space="preserve">given approval.  Council </w:t>
      </w:r>
      <w:r w:rsidRPr="00F6599D">
        <w:t xml:space="preserve">cannot validly grant leave of absence before </w:t>
      </w:r>
      <w:r w:rsidR="00403D1E" w:rsidRPr="00F6599D">
        <w:t>a</w:t>
      </w:r>
      <w:r w:rsidRPr="00F6599D">
        <w:t xml:space="preserve"> </w:t>
      </w:r>
      <w:r w:rsidR="00403D1E" w:rsidRPr="00F6599D">
        <w:t>required Ministerial approval has been obtained.</w:t>
      </w:r>
      <w:r w:rsidR="00620B4C" w:rsidRPr="00F6599D">
        <w:t xml:space="preserve">  </w:t>
      </w:r>
      <w:r w:rsidR="00F6599D" w:rsidRPr="00F6599D">
        <w:t>For practical purposes,</w:t>
      </w:r>
      <w:r w:rsidR="00620B4C" w:rsidRPr="00F6599D">
        <w:t xml:space="preserve"> a resolution of council should be sought </w:t>
      </w:r>
      <w:r w:rsidR="00F6599D" w:rsidRPr="00F6599D">
        <w:t xml:space="preserve">for the </w:t>
      </w:r>
      <w:r w:rsidR="00620B4C" w:rsidRPr="00F6599D">
        <w:t xml:space="preserve">request to </w:t>
      </w:r>
      <w:r w:rsidR="00F6599D" w:rsidRPr="00F6599D">
        <w:t xml:space="preserve">be made to </w:t>
      </w:r>
      <w:r w:rsidR="00620B4C" w:rsidRPr="00F6599D">
        <w:t xml:space="preserve">the Minister, as well as the </w:t>
      </w:r>
      <w:r w:rsidR="00F6599D" w:rsidRPr="00F6599D">
        <w:t>subsequent granting of leave to the member.</w:t>
      </w:r>
    </w:p>
    <w:p w:rsidR="004173CF" w:rsidRDefault="00F6599D" w:rsidP="004173CF">
      <w:r w:rsidRPr="00F6599D">
        <w:t xml:space="preserve">It is important to note also that, under section 2.25(3A) of the Act, leave is not to be </w:t>
      </w:r>
      <w:r w:rsidR="00E82FB9" w:rsidRPr="00F6599D">
        <w:t xml:space="preserve">granted </w:t>
      </w:r>
      <w:r w:rsidRPr="00F6599D">
        <w:t xml:space="preserve">retrospectively, either for a meeting that has already been concluded, </w:t>
      </w:r>
      <w:r w:rsidR="00E82FB9" w:rsidRPr="00F6599D">
        <w:t>or for the part of a meeting before the granting of leave</w:t>
      </w:r>
      <w:r w:rsidR="004173CF">
        <w:t>.</w:t>
      </w:r>
    </w:p>
    <w:p w:rsidR="004173CF" w:rsidRPr="00291EF7" w:rsidRDefault="004173CF" w:rsidP="004173CF"/>
    <w:p w:rsidR="004173CF" w:rsidRPr="00291EF7" w:rsidRDefault="004173CF" w:rsidP="001D0609">
      <w:pPr>
        <w:pBdr>
          <w:top w:val="single" w:sz="4" w:space="1" w:color="auto"/>
          <w:left w:val="single" w:sz="4" w:space="4" w:color="auto"/>
          <w:bottom w:val="single" w:sz="4" w:space="1" w:color="auto"/>
          <w:right w:val="single" w:sz="4" w:space="4" w:color="auto"/>
        </w:pBdr>
        <w:shd w:val="clear" w:color="auto" w:fill="E1F4FD"/>
      </w:pPr>
    </w:p>
    <w:p w:rsidR="00904825" w:rsidRPr="00291EF7" w:rsidRDefault="004173CF" w:rsidP="001D0609">
      <w:pPr>
        <w:pBdr>
          <w:top w:val="single" w:sz="4" w:space="1" w:color="auto"/>
          <w:left w:val="single" w:sz="4" w:space="4" w:color="auto"/>
          <w:bottom w:val="single" w:sz="4" w:space="1" w:color="auto"/>
          <w:right w:val="single" w:sz="4" w:space="4" w:color="auto"/>
        </w:pBdr>
        <w:shd w:val="clear" w:color="auto" w:fill="E1F4FD"/>
      </w:pPr>
      <w:r>
        <w:t xml:space="preserve">Regulation 14A </w:t>
      </w:r>
      <w:r w:rsidR="0009723A">
        <w:t xml:space="preserve">of the Administration Regulations </w:t>
      </w:r>
      <w:r>
        <w:t xml:space="preserve">does provide for a council or committee member who is </w:t>
      </w:r>
      <w:r w:rsidR="00904825">
        <w:t>not p</w:t>
      </w:r>
      <w:r>
        <w:t xml:space="preserve">hysically present at a council or committee meeting to ‘attend’ </w:t>
      </w:r>
      <w:r w:rsidR="00904825">
        <w:t xml:space="preserve">the meeting </w:t>
      </w:r>
      <w:r>
        <w:t xml:space="preserve">by telephone, video conference or other electronic </w:t>
      </w:r>
      <w:r w:rsidR="00904825">
        <w:t>form of communication, if that member is in a ‘suitable place’ as defined by the regulation and has been given approval by council.  The meeting minutes will need to record this attendance, and note any point at which the member is not in communication as a time during which the member is not present.</w:t>
      </w:r>
    </w:p>
    <w:p w:rsidR="004173CF" w:rsidRPr="00291EF7" w:rsidRDefault="004173CF" w:rsidP="001D0609">
      <w:pPr>
        <w:pBdr>
          <w:top w:val="single" w:sz="4" w:space="1" w:color="auto"/>
          <w:left w:val="single" w:sz="4" w:space="4" w:color="auto"/>
          <w:bottom w:val="single" w:sz="4" w:space="1" w:color="auto"/>
          <w:right w:val="single" w:sz="4" w:space="4" w:color="auto"/>
        </w:pBdr>
        <w:shd w:val="clear" w:color="auto" w:fill="E1F4FD"/>
      </w:pPr>
    </w:p>
    <w:p w:rsidR="004173CF" w:rsidRPr="004173CF" w:rsidRDefault="004173CF" w:rsidP="00E82FB9"/>
    <w:p w:rsidR="003B7F51" w:rsidRPr="00F66788" w:rsidRDefault="003A707B" w:rsidP="003B7F51">
      <w:pPr>
        <w:pStyle w:val="Heading3-Numbered"/>
      </w:pPr>
      <w:bookmarkStart w:id="11" w:name="_Toc415056896"/>
      <w:r>
        <w:t>Petitions, deputations, p</w:t>
      </w:r>
      <w:r w:rsidR="005C25EE">
        <w:t xml:space="preserve">resentations and </w:t>
      </w:r>
      <w:r>
        <w:t>s</w:t>
      </w:r>
      <w:r w:rsidR="003B7F51">
        <w:t>ubmissions</w:t>
      </w:r>
      <w:bookmarkEnd w:id="11"/>
    </w:p>
    <w:p w:rsidR="00D651F3" w:rsidRDefault="00845BEB" w:rsidP="00D651F3">
      <w:r w:rsidRPr="00035A51">
        <w:t xml:space="preserve">An item of this nature in </w:t>
      </w:r>
      <w:r w:rsidR="00035A51" w:rsidRPr="00035A51">
        <w:t>the agenda for a meeting f</w:t>
      </w:r>
      <w:r w:rsidRPr="00035A51">
        <w:t>a</w:t>
      </w:r>
      <w:r w:rsidR="00D651F3" w:rsidRPr="00035A51">
        <w:t>cili</w:t>
      </w:r>
      <w:r w:rsidRPr="00035A51">
        <w:t xml:space="preserve">tates the tabling of petitions and acceptance of </w:t>
      </w:r>
      <w:r w:rsidR="0076144E" w:rsidRPr="00035A51">
        <w:t xml:space="preserve">any </w:t>
      </w:r>
      <w:r w:rsidR="008C4956" w:rsidRPr="00035A51">
        <w:t xml:space="preserve">deputations, </w:t>
      </w:r>
      <w:r w:rsidRPr="00035A51">
        <w:t xml:space="preserve">as well as </w:t>
      </w:r>
      <w:r w:rsidR="0076144E" w:rsidRPr="00035A51">
        <w:t xml:space="preserve">the </w:t>
      </w:r>
      <w:r w:rsidR="00A343F0">
        <w:t>delivery</w:t>
      </w:r>
      <w:r w:rsidR="008C4956" w:rsidRPr="00035A51">
        <w:t xml:space="preserve"> of </w:t>
      </w:r>
      <w:r w:rsidRPr="00035A51">
        <w:t xml:space="preserve">presentations and </w:t>
      </w:r>
      <w:r w:rsidR="00A343F0">
        <w:t>lodging</w:t>
      </w:r>
      <w:r w:rsidR="0076144E" w:rsidRPr="00035A51">
        <w:t xml:space="preserve"> of</w:t>
      </w:r>
      <w:r w:rsidR="00035A51" w:rsidRPr="00035A51">
        <w:t xml:space="preserve"> any </w:t>
      </w:r>
      <w:r w:rsidRPr="00035A51">
        <w:t xml:space="preserve">submissions, on </w:t>
      </w:r>
      <w:r w:rsidR="0076144E" w:rsidRPr="00035A51">
        <w:t>m</w:t>
      </w:r>
      <w:r w:rsidRPr="00035A51">
        <w:t xml:space="preserve">atters </w:t>
      </w:r>
      <w:r w:rsidR="0076144E" w:rsidRPr="00035A51">
        <w:t xml:space="preserve">that </w:t>
      </w:r>
      <w:r w:rsidR="00035A51" w:rsidRPr="00035A51">
        <w:t>are to be considered at that p</w:t>
      </w:r>
      <w:r w:rsidR="0076144E" w:rsidRPr="00035A51">
        <w:t>articular m</w:t>
      </w:r>
      <w:r w:rsidR="00035A51" w:rsidRPr="00035A51">
        <w:t>eeting.</w:t>
      </w:r>
    </w:p>
    <w:p w:rsidR="00F81B21" w:rsidRPr="00035A51" w:rsidRDefault="00F81B21" w:rsidP="00D651F3">
      <w:r>
        <w:t>While opportunities for these processes to occur are not mandated by legislation in the same way as public question time, it is common for local governments to adopt relevant procedures in their Standing Orders, as discussed in the following sections.</w:t>
      </w:r>
    </w:p>
    <w:p w:rsidR="005C25EE" w:rsidRPr="003A707B" w:rsidRDefault="005C25EE" w:rsidP="005C25EE">
      <w:pPr>
        <w:pStyle w:val="Heading4"/>
        <w:rPr>
          <w:i/>
        </w:rPr>
      </w:pPr>
      <w:bookmarkStart w:id="12" w:name="_Toc415056897"/>
      <w:r w:rsidRPr="003A707B">
        <w:rPr>
          <w:i/>
        </w:rPr>
        <w:lastRenderedPageBreak/>
        <w:t>Petitions</w:t>
      </w:r>
      <w:bookmarkEnd w:id="12"/>
    </w:p>
    <w:p w:rsidR="00F81B21" w:rsidRPr="00290D97" w:rsidRDefault="00F81B21" w:rsidP="00D651F3">
      <w:r w:rsidRPr="00290D97">
        <w:t xml:space="preserve">The </w:t>
      </w:r>
      <w:r w:rsidR="00D651F3" w:rsidRPr="00290D97">
        <w:t xml:space="preserve">Standing Orders </w:t>
      </w:r>
      <w:r w:rsidR="00B11BFB">
        <w:t xml:space="preserve">or Meeting Process local laws </w:t>
      </w:r>
      <w:r w:rsidR="00D651F3" w:rsidRPr="00290D97">
        <w:t>adopted by a local governmen</w:t>
      </w:r>
      <w:r w:rsidRPr="00290D97">
        <w:t xml:space="preserve">t should prescribe requirements </w:t>
      </w:r>
      <w:r w:rsidR="00D651F3" w:rsidRPr="00290D97">
        <w:t xml:space="preserve">for </w:t>
      </w:r>
      <w:r w:rsidRPr="00290D97">
        <w:t xml:space="preserve">the </w:t>
      </w:r>
      <w:r w:rsidR="00EB6ABC">
        <w:t>tabling</w:t>
      </w:r>
      <w:r w:rsidRPr="00290D97">
        <w:t xml:space="preserve"> of formal petitions.</w:t>
      </w:r>
    </w:p>
    <w:p w:rsidR="00714C0C" w:rsidRPr="00F843E4" w:rsidRDefault="00D651F3" w:rsidP="006B16C1">
      <w:r w:rsidRPr="00F843E4">
        <w:t xml:space="preserve">Those requirements </w:t>
      </w:r>
      <w:r w:rsidR="00290D97" w:rsidRPr="00F843E4">
        <w:t>can</w:t>
      </w:r>
      <w:r w:rsidRPr="00F843E4">
        <w:t xml:space="preserve"> address the intent, content a</w:t>
      </w:r>
      <w:r w:rsidR="00290D97" w:rsidRPr="00F843E4">
        <w:t xml:space="preserve">nd form of petitions and detail </w:t>
      </w:r>
      <w:r w:rsidRPr="00F843E4">
        <w:t xml:space="preserve">the options available to the council for dealing with </w:t>
      </w:r>
      <w:r w:rsidR="00290D97" w:rsidRPr="00F843E4">
        <w:t xml:space="preserve">them.  The recommended </w:t>
      </w:r>
      <w:r w:rsidRPr="00F843E4">
        <w:t>practice, following formal receipt of a petition by</w:t>
      </w:r>
      <w:r w:rsidR="00290D97" w:rsidRPr="00F843E4">
        <w:t xml:space="preserve"> the council or by an appropriate </w:t>
      </w:r>
      <w:r w:rsidRPr="00F843E4">
        <w:t xml:space="preserve">committee, is for the matter to be referred to the CEO </w:t>
      </w:r>
      <w:r w:rsidR="00290D97" w:rsidRPr="00F843E4">
        <w:t xml:space="preserve">for the preparation of a report on the subject of the petition </w:t>
      </w:r>
      <w:r w:rsidRPr="00F843E4">
        <w:t>for consideration</w:t>
      </w:r>
      <w:r w:rsidR="00290D97" w:rsidRPr="00F843E4">
        <w:t xml:space="preserve"> by the council or committee</w:t>
      </w:r>
      <w:r w:rsidR="00714C0C" w:rsidRPr="00F843E4">
        <w:t>.</w:t>
      </w:r>
    </w:p>
    <w:p w:rsidR="002722A7" w:rsidRPr="00F843E4" w:rsidRDefault="00F843E4" w:rsidP="00D651F3">
      <w:r>
        <w:t>Letters</w:t>
      </w:r>
      <w:r w:rsidR="009A1B49" w:rsidRPr="00F843E4">
        <w:t xml:space="preserve"> </w:t>
      </w:r>
      <w:r>
        <w:t>or c</w:t>
      </w:r>
      <w:r w:rsidR="009A1B49" w:rsidRPr="00F843E4">
        <w:t>orrespondence s</w:t>
      </w:r>
      <w:r w:rsidR="00D651F3" w:rsidRPr="00F843E4">
        <w:t>igned by a nu</w:t>
      </w:r>
      <w:r w:rsidR="009A1B49" w:rsidRPr="00F843E4">
        <w:t>mber of people</w:t>
      </w:r>
      <w:r w:rsidR="002722A7" w:rsidRPr="00F843E4">
        <w:t>,</w:t>
      </w:r>
      <w:r w:rsidR="009A1B49" w:rsidRPr="00F843E4">
        <w:t xml:space="preserve"> </w:t>
      </w:r>
      <w:r w:rsidR="002722A7" w:rsidRPr="00F843E4">
        <w:t>w</w:t>
      </w:r>
      <w:r w:rsidR="009A1B49" w:rsidRPr="00F843E4">
        <w:t xml:space="preserve">hich may be </w:t>
      </w:r>
      <w:r w:rsidR="002722A7" w:rsidRPr="00F843E4">
        <w:t xml:space="preserve">considered </w:t>
      </w:r>
      <w:r w:rsidR="00D651F3" w:rsidRPr="00F843E4">
        <w:t xml:space="preserve">by some to be a petition, </w:t>
      </w:r>
      <w:r w:rsidR="009A1B49" w:rsidRPr="00F843E4">
        <w:t>will n</w:t>
      </w:r>
      <w:r w:rsidR="00D651F3" w:rsidRPr="00F843E4">
        <w:t xml:space="preserve">ot </w:t>
      </w:r>
      <w:r w:rsidR="002722A7" w:rsidRPr="00F843E4">
        <w:t xml:space="preserve">necessarily </w:t>
      </w:r>
      <w:r w:rsidRPr="00F843E4">
        <w:t>satisfy</w:t>
      </w:r>
      <w:r w:rsidR="00D651F3" w:rsidRPr="00F843E4">
        <w:t xml:space="preserve"> the </w:t>
      </w:r>
      <w:r w:rsidR="001A25B4" w:rsidRPr="00F843E4">
        <w:t>criteria for a formal petition</w:t>
      </w:r>
      <w:r w:rsidRPr="00F843E4">
        <w:t xml:space="preserve"> (that is, a petition presented to the local government in a form specifically intended </w:t>
      </w:r>
      <w:r>
        <w:t xml:space="preserve">or required </w:t>
      </w:r>
      <w:r w:rsidRPr="00F843E4">
        <w:t>to be considered by council)</w:t>
      </w:r>
      <w:r w:rsidR="002722A7" w:rsidRPr="00F843E4">
        <w:t>.</w:t>
      </w:r>
    </w:p>
    <w:p w:rsidR="00D651F3" w:rsidRPr="00F843E4" w:rsidRDefault="00F843E4" w:rsidP="00D651F3">
      <w:r w:rsidRPr="00F843E4">
        <w:t>Views expressed or</w:t>
      </w:r>
      <w:r w:rsidR="00D651F3" w:rsidRPr="00F843E4">
        <w:t xml:space="preserve"> presented in </w:t>
      </w:r>
      <w:r w:rsidRPr="00F843E4">
        <w:t>other form</w:t>
      </w:r>
      <w:r>
        <w:t>at</w:t>
      </w:r>
      <w:r w:rsidRPr="00F843E4">
        <w:t>s m</w:t>
      </w:r>
      <w:r w:rsidR="00D651F3" w:rsidRPr="00F843E4">
        <w:t>ay be p</w:t>
      </w:r>
      <w:r w:rsidRPr="00F843E4">
        <w:t xml:space="preserve">ut before the council by way of </w:t>
      </w:r>
      <w:r w:rsidR="00D651F3" w:rsidRPr="00F843E4">
        <w:t>an officer’s report or responded to through the administration process</w:t>
      </w:r>
      <w:r w:rsidRPr="00F843E4">
        <w:t>.</w:t>
      </w:r>
    </w:p>
    <w:p w:rsidR="008C4956" w:rsidRPr="003A707B" w:rsidRDefault="008C4956" w:rsidP="008C4956">
      <w:pPr>
        <w:pStyle w:val="Heading4"/>
        <w:rPr>
          <w:i/>
        </w:rPr>
      </w:pPr>
      <w:bookmarkStart w:id="13" w:name="_Toc415056898"/>
      <w:r w:rsidRPr="003A707B">
        <w:rPr>
          <w:i/>
        </w:rPr>
        <w:t>Deputations</w:t>
      </w:r>
      <w:bookmarkEnd w:id="13"/>
    </w:p>
    <w:p w:rsidR="00861A6C" w:rsidRPr="00B24A4A" w:rsidRDefault="00D651F3" w:rsidP="006024FF">
      <w:r w:rsidRPr="00B24A4A">
        <w:t xml:space="preserve">A local government’s Standing Orders </w:t>
      </w:r>
      <w:r w:rsidR="00EB6ABC" w:rsidRPr="00B24A4A">
        <w:t>should also</w:t>
      </w:r>
      <w:r w:rsidRPr="00B24A4A">
        <w:t xml:space="preserve"> </w:t>
      </w:r>
      <w:r w:rsidR="00187118" w:rsidRPr="00B24A4A">
        <w:t>set out</w:t>
      </w:r>
      <w:r w:rsidRPr="00B24A4A">
        <w:t xml:space="preserve"> </w:t>
      </w:r>
      <w:r w:rsidR="00861A6C" w:rsidRPr="00B24A4A">
        <w:t xml:space="preserve">the arrangements </w:t>
      </w:r>
      <w:r w:rsidR="00187118" w:rsidRPr="00B24A4A">
        <w:t>that will apply</w:t>
      </w:r>
      <w:r w:rsidR="00861A6C" w:rsidRPr="00B24A4A">
        <w:t xml:space="preserve"> </w:t>
      </w:r>
      <w:r w:rsidR="006024FF">
        <w:t>if</w:t>
      </w:r>
      <w:r w:rsidRPr="00B24A4A">
        <w:t xml:space="preserve"> </w:t>
      </w:r>
      <w:r w:rsidR="006024FF">
        <w:t>deputations are a</w:t>
      </w:r>
      <w:r w:rsidR="00EB6ABC" w:rsidRPr="00B24A4A">
        <w:t>ccepte</w:t>
      </w:r>
      <w:r w:rsidR="00861A6C" w:rsidRPr="00B24A4A">
        <w:t>d</w:t>
      </w:r>
      <w:r w:rsidR="006024FF">
        <w:t xml:space="preserve">.  </w:t>
      </w:r>
      <w:r w:rsidRPr="00B24A4A">
        <w:t>T</w:t>
      </w:r>
      <w:r w:rsidR="00EB6ABC" w:rsidRPr="00B24A4A">
        <w:t>he</w:t>
      </w:r>
      <w:r w:rsidR="00861A6C" w:rsidRPr="00B24A4A">
        <w:t>se</w:t>
      </w:r>
      <w:r w:rsidR="00EB6ABC" w:rsidRPr="00B24A4A">
        <w:t xml:space="preserve"> </w:t>
      </w:r>
      <w:r w:rsidR="00187118" w:rsidRPr="00B24A4A">
        <w:t>c</w:t>
      </w:r>
      <w:r w:rsidR="00861A6C" w:rsidRPr="00B24A4A">
        <w:t>ould</w:t>
      </w:r>
      <w:r w:rsidR="00EB6ABC" w:rsidRPr="00B24A4A">
        <w:t xml:space="preserve"> include </w:t>
      </w:r>
      <w:r w:rsidR="00187118" w:rsidRPr="00B24A4A">
        <w:t>the</w:t>
      </w:r>
      <w:r w:rsidR="00861A6C" w:rsidRPr="00B24A4A">
        <w:t xml:space="preserve"> </w:t>
      </w:r>
      <w:r w:rsidRPr="00B24A4A">
        <w:t>re</w:t>
      </w:r>
      <w:r w:rsidR="00187118" w:rsidRPr="00B24A4A">
        <w:t xml:space="preserve">quirement for a written request (that may be accepted or </w:t>
      </w:r>
      <w:r w:rsidRPr="00B24A4A">
        <w:t xml:space="preserve">refused) and </w:t>
      </w:r>
      <w:r w:rsidR="00861A6C" w:rsidRPr="00B24A4A">
        <w:t>also establish:</w:t>
      </w:r>
    </w:p>
    <w:p w:rsidR="00861A6C" w:rsidRPr="00B24A4A" w:rsidRDefault="00D651F3" w:rsidP="002F3410">
      <w:pPr>
        <w:pStyle w:val="ListParagraph"/>
        <w:numPr>
          <w:ilvl w:val="0"/>
          <w:numId w:val="7"/>
        </w:numPr>
      </w:pPr>
      <w:r w:rsidRPr="00B24A4A">
        <w:t xml:space="preserve">the number of </w:t>
      </w:r>
      <w:r w:rsidR="00861A6C" w:rsidRPr="00B24A4A">
        <w:t>deputators</w:t>
      </w:r>
      <w:r w:rsidRPr="00B24A4A">
        <w:t xml:space="preserve"> who </w:t>
      </w:r>
      <w:r w:rsidR="00187118" w:rsidRPr="00B24A4A">
        <w:t>will be</w:t>
      </w:r>
      <w:r w:rsidR="00861A6C" w:rsidRPr="00B24A4A">
        <w:t xml:space="preserve"> allowed to participate</w:t>
      </w:r>
      <w:r w:rsidR="00187118" w:rsidRPr="00B24A4A">
        <w:t>;</w:t>
      </w:r>
    </w:p>
    <w:p w:rsidR="00861A6C" w:rsidRPr="00B24A4A" w:rsidRDefault="00D651F3" w:rsidP="002F3410">
      <w:pPr>
        <w:pStyle w:val="ListParagraph"/>
        <w:numPr>
          <w:ilvl w:val="0"/>
          <w:numId w:val="7"/>
        </w:numPr>
      </w:pPr>
      <w:r w:rsidRPr="00B24A4A">
        <w:t xml:space="preserve">how many of </w:t>
      </w:r>
      <w:r w:rsidR="00861A6C" w:rsidRPr="00B24A4A">
        <w:t>them</w:t>
      </w:r>
      <w:r w:rsidRPr="00B24A4A">
        <w:t xml:space="preserve"> </w:t>
      </w:r>
      <w:r w:rsidR="00187118" w:rsidRPr="00B24A4A">
        <w:t>can a</w:t>
      </w:r>
      <w:r w:rsidR="00861A6C" w:rsidRPr="00B24A4A">
        <w:t>ddress the meeting; and</w:t>
      </w:r>
    </w:p>
    <w:p w:rsidR="00861A6C" w:rsidRPr="00B24A4A" w:rsidRDefault="001F3000" w:rsidP="002F3410">
      <w:pPr>
        <w:pStyle w:val="ListParagraph"/>
        <w:numPr>
          <w:ilvl w:val="0"/>
          <w:numId w:val="7"/>
        </w:numPr>
      </w:pPr>
      <w:r w:rsidRPr="00B24A4A">
        <w:t xml:space="preserve">the </w:t>
      </w:r>
      <w:r w:rsidR="00861A6C" w:rsidRPr="00B24A4A">
        <w:t xml:space="preserve">amount of time </w:t>
      </w:r>
      <w:r w:rsidR="00187118" w:rsidRPr="00B24A4A">
        <w:t>that will be a</w:t>
      </w:r>
      <w:r w:rsidR="00861A6C" w:rsidRPr="00B24A4A">
        <w:t>vailable.</w:t>
      </w:r>
    </w:p>
    <w:p w:rsidR="00D651F3" w:rsidRPr="00CF07E5" w:rsidRDefault="00D651F3" w:rsidP="002F3410">
      <w:r w:rsidRPr="00CF07E5">
        <w:t xml:space="preserve">It is recommended </w:t>
      </w:r>
      <w:r w:rsidR="00A343F0" w:rsidRPr="00CF07E5">
        <w:t xml:space="preserve">that </w:t>
      </w:r>
      <w:r w:rsidRPr="00CF07E5">
        <w:t xml:space="preserve">the council should not act on </w:t>
      </w:r>
      <w:r w:rsidR="00A343F0" w:rsidRPr="00CF07E5">
        <w:t>a m</w:t>
      </w:r>
      <w:r w:rsidR="00384FCF" w:rsidRPr="00CF07E5">
        <w:t xml:space="preserve">atter that is </w:t>
      </w:r>
      <w:r w:rsidRPr="00CF07E5">
        <w:t xml:space="preserve">the subject of </w:t>
      </w:r>
      <w:r w:rsidR="00A343F0" w:rsidRPr="00CF07E5">
        <w:t xml:space="preserve">a deputation </w:t>
      </w:r>
      <w:r w:rsidRPr="00CF07E5">
        <w:t>without first considering an officer’s report on that subjec</w:t>
      </w:r>
      <w:r w:rsidR="00A343F0" w:rsidRPr="00CF07E5">
        <w:t>t.</w:t>
      </w:r>
    </w:p>
    <w:p w:rsidR="00CF07E5" w:rsidRPr="00CF07E5" w:rsidRDefault="00CF07E5" w:rsidP="002F3410"/>
    <w:p w:rsidR="00CF07E5" w:rsidRPr="00CF07E5" w:rsidRDefault="00CF07E5" w:rsidP="001D0609">
      <w:pPr>
        <w:pBdr>
          <w:top w:val="single" w:sz="4" w:space="1" w:color="auto"/>
          <w:left w:val="single" w:sz="4" w:space="4" w:color="auto"/>
          <w:bottom w:val="single" w:sz="4" w:space="1" w:color="auto"/>
          <w:right w:val="single" w:sz="4" w:space="4" w:color="auto"/>
        </w:pBdr>
        <w:shd w:val="clear" w:color="auto" w:fill="E1F4FD"/>
      </w:pPr>
    </w:p>
    <w:p w:rsidR="00CF07E5" w:rsidRPr="00CF07E5" w:rsidRDefault="00CF07E5" w:rsidP="001D0609">
      <w:pPr>
        <w:pBdr>
          <w:top w:val="single" w:sz="4" w:space="1" w:color="auto"/>
          <w:left w:val="single" w:sz="4" w:space="4" w:color="auto"/>
          <w:bottom w:val="single" w:sz="4" w:space="1" w:color="auto"/>
          <w:right w:val="single" w:sz="4" w:space="4" w:color="auto"/>
        </w:pBdr>
        <w:shd w:val="clear" w:color="auto" w:fill="E1F4FD"/>
      </w:pPr>
      <w:r w:rsidRPr="00CF07E5">
        <w:t>A summary of issues addressed by any deputation should be included in the minutes of the meeting.</w:t>
      </w:r>
    </w:p>
    <w:p w:rsidR="00CF07E5" w:rsidRPr="00CF07E5" w:rsidRDefault="00CF07E5" w:rsidP="001D0609">
      <w:pPr>
        <w:pBdr>
          <w:top w:val="single" w:sz="4" w:space="1" w:color="auto"/>
          <w:left w:val="single" w:sz="4" w:space="4" w:color="auto"/>
          <w:bottom w:val="single" w:sz="4" w:space="1" w:color="auto"/>
          <w:right w:val="single" w:sz="4" w:space="4" w:color="auto"/>
        </w:pBdr>
        <w:shd w:val="clear" w:color="auto" w:fill="E1F4FD"/>
      </w:pPr>
    </w:p>
    <w:p w:rsidR="008C4956" w:rsidRPr="003A707B" w:rsidRDefault="008C4956" w:rsidP="008C4956">
      <w:pPr>
        <w:pStyle w:val="Heading4"/>
        <w:rPr>
          <w:i/>
        </w:rPr>
      </w:pPr>
      <w:bookmarkStart w:id="14" w:name="_Toc415056899"/>
      <w:r w:rsidRPr="003A707B">
        <w:rPr>
          <w:i/>
        </w:rPr>
        <w:lastRenderedPageBreak/>
        <w:t>Presentations</w:t>
      </w:r>
      <w:bookmarkEnd w:id="14"/>
    </w:p>
    <w:p w:rsidR="006024FF" w:rsidRDefault="00384FCF" w:rsidP="00D651F3">
      <w:r w:rsidRPr="005D1104">
        <w:t>There may be o</w:t>
      </w:r>
      <w:r w:rsidR="00D651F3" w:rsidRPr="005D1104">
        <w:t xml:space="preserve">ccasions when the council </w:t>
      </w:r>
      <w:r w:rsidR="00B24A4A" w:rsidRPr="005D1104">
        <w:t>is</w:t>
      </w:r>
      <w:r w:rsidRPr="005D1104">
        <w:t xml:space="preserve"> </w:t>
      </w:r>
      <w:r w:rsidR="00B24A4A" w:rsidRPr="005D1104">
        <w:t xml:space="preserve">required </w:t>
      </w:r>
      <w:r w:rsidRPr="005D1104">
        <w:t>to a</w:t>
      </w:r>
      <w:r w:rsidR="00D651F3" w:rsidRPr="005D1104">
        <w:t>ccep</w:t>
      </w:r>
      <w:r w:rsidR="00B24A4A" w:rsidRPr="005D1104">
        <w:t xml:space="preserve">t an award or gift on </w:t>
      </w:r>
      <w:r w:rsidRPr="005D1104">
        <w:t xml:space="preserve">behalf of the residents of the district, </w:t>
      </w:r>
      <w:r w:rsidR="00D651F3" w:rsidRPr="005D1104">
        <w:t xml:space="preserve">or </w:t>
      </w:r>
      <w:r w:rsidRPr="005D1104">
        <w:t>wishes to present to a worthy recipien</w:t>
      </w:r>
      <w:r w:rsidR="00B24A4A" w:rsidRPr="005D1104">
        <w:t xml:space="preserve">t.  </w:t>
      </w:r>
      <w:r w:rsidRPr="005D1104">
        <w:t xml:space="preserve">Allowing for presentations </w:t>
      </w:r>
      <w:r w:rsidR="00D651F3" w:rsidRPr="005D1104">
        <w:t xml:space="preserve">also provides </w:t>
      </w:r>
      <w:r w:rsidR="00B24A4A" w:rsidRPr="005D1104">
        <w:t>o</w:t>
      </w:r>
      <w:r w:rsidR="00D651F3" w:rsidRPr="005D1104">
        <w:t>pport</w:t>
      </w:r>
      <w:r w:rsidR="00B24A4A" w:rsidRPr="005D1104">
        <w:t xml:space="preserve">unities </w:t>
      </w:r>
      <w:r w:rsidR="00D651F3" w:rsidRPr="005D1104">
        <w:t>for indiv</w:t>
      </w:r>
      <w:r w:rsidR="00B24A4A" w:rsidRPr="005D1104">
        <w:t xml:space="preserve">iduals or agencies to </w:t>
      </w:r>
      <w:r w:rsidR="003758A5">
        <w:t>provide information on p</w:t>
      </w:r>
      <w:r w:rsidRPr="005D1104">
        <w:t xml:space="preserve">lans or </w:t>
      </w:r>
      <w:r w:rsidR="00D651F3" w:rsidRPr="005D1104">
        <w:t xml:space="preserve">proposals that will </w:t>
      </w:r>
      <w:r w:rsidRPr="005D1104">
        <w:t>impact on the local governmen</w:t>
      </w:r>
      <w:r w:rsidR="006024FF">
        <w:t>t.</w:t>
      </w:r>
    </w:p>
    <w:p w:rsidR="005D1104" w:rsidRPr="005D1104" w:rsidRDefault="008A02CD" w:rsidP="00D651F3">
      <w:r w:rsidRPr="005D1104">
        <w:t xml:space="preserve">As with deputations, it is not advisable for the council to act on matters </w:t>
      </w:r>
      <w:r w:rsidR="005D1104" w:rsidRPr="005D1104">
        <w:t xml:space="preserve">covered in </w:t>
      </w:r>
      <w:r w:rsidRPr="005D1104">
        <w:t>a</w:t>
      </w:r>
      <w:r w:rsidR="005D1104" w:rsidRPr="005D1104">
        <w:t xml:space="preserve"> </w:t>
      </w:r>
      <w:r w:rsidRPr="005D1104">
        <w:t>presentation without t</w:t>
      </w:r>
      <w:r w:rsidR="00D651F3" w:rsidRPr="005D1104">
        <w:t>he benefit of an officer’</w:t>
      </w:r>
      <w:r w:rsidRPr="005D1104">
        <w:t>s report with a recommendatio</w:t>
      </w:r>
      <w:r w:rsidR="005D1104" w:rsidRPr="005D1104">
        <w:t>n.  However, t</w:t>
      </w:r>
      <w:r w:rsidRPr="005D1104">
        <w:t>his is no</w:t>
      </w:r>
      <w:r w:rsidR="005D1104" w:rsidRPr="005D1104">
        <w:t>t to suggest t</w:t>
      </w:r>
      <w:r w:rsidRPr="005D1104">
        <w:t xml:space="preserve">hat </w:t>
      </w:r>
      <w:r w:rsidR="005D1104" w:rsidRPr="005D1104">
        <w:t>appropriate courtesies</w:t>
      </w:r>
      <w:r w:rsidRPr="005D1104">
        <w:t xml:space="preserve">, such as a </w:t>
      </w:r>
      <w:r w:rsidR="005D1104" w:rsidRPr="005D1104">
        <w:t>‘</w:t>
      </w:r>
      <w:r w:rsidRPr="005D1104">
        <w:t>vote of thanks</w:t>
      </w:r>
      <w:r w:rsidR="003758A5">
        <w:t xml:space="preserve">’ </w:t>
      </w:r>
      <w:r w:rsidRPr="005D1104">
        <w:t xml:space="preserve">or a motion </w:t>
      </w:r>
      <w:r w:rsidR="00D651F3" w:rsidRPr="005D1104">
        <w:t>expressing the appreciation of the council</w:t>
      </w:r>
      <w:r w:rsidRPr="005D1104">
        <w:t xml:space="preserve">, </w:t>
      </w:r>
      <w:r w:rsidR="00D651F3" w:rsidRPr="005D1104">
        <w:t>sho</w:t>
      </w:r>
      <w:r w:rsidRPr="005D1104">
        <w:t xml:space="preserve">uld not be </w:t>
      </w:r>
      <w:r w:rsidR="005D1104" w:rsidRPr="005D1104">
        <w:t>extended</w:t>
      </w:r>
      <w:r w:rsidRPr="005D1104">
        <w:t xml:space="preserve"> at thi</w:t>
      </w:r>
      <w:r w:rsidR="005D1104" w:rsidRPr="005D1104">
        <w:t xml:space="preserve">s </w:t>
      </w:r>
      <w:r w:rsidRPr="005D1104">
        <w:t>time</w:t>
      </w:r>
      <w:r w:rsidR="005D1104" w:rsidRPr="005D1104">
        <w:t>.</w:t>
      </w:r>
    </w:p>
    <w:p w:rsidR="00CF07E5" w:rsidRDefault="00D651F3" w:rsidP="0009723A">
      <w:r w:rsidRPr="005D1104">
        <w:t>Some local governments conduct citizenship ceremon</w:t>
      </w:r>
      <w:r w:rsidR="005D1104" w:rsidRPr="005D1104">
        <w:t xml:space="preserve">ies during council meetings for individuals or families.  </w:t>
      </w:r>
      <w:r w:rsidRPr="005D1104">
        <w:t>This could oc</w:t>
      </w:r>
      <w:r w:rsidR="005D1104" w:rsidRPr="005D1104">
        <w:t>cur at this time in the meeting.</w:t>
      </w:r>
    </w:p>
    <w:p w:rsidR="0009723A" w:rsidRPr="00CF07E5" w:rsidRDefault="0009723A" w:rsidP="0009723A"/>
    <w:p w:rsidR="003E45A0" w:rsidRDefault="003E45A0" w:rsidP="0009723A">
      <w:pPr>
        <w:pBdr>
          <w:top w:val="single" w:sz="4" w:space="1" w:color="auto"/>
          <w:left w:val="single" w:sz="4" w:space="4" w:color="auto"/>
          <w:bottom w:val="single" w:sz="4" w:space="1" w:color="auto"/>
          <w:right w:val="single" w:sz="4" w:space="4" w:color="auto"/>
        </w:pBdr>
        <w:shd w:val="clear" w:color="auto" w:fill="E1F4FD"/>
      </w:pPr>
    </w:p>
    <w:p w:rsidR="00B24A4A" w:rsidRPr="00CF07E5" w:rsidRDefault="00CF07E5" w:rsidP="0009723A">
      <w:pPr>
        <w:pBdr>
          <w:top w:val="single" w:sz="4" w:space="1" w:color="auto"/>
          <w:left w:val="single" w:sz="4" w:space="4" w:color="auto"/>
          <w:bottom w:val="single" w:sz="4" w:space="1" w:color="auto"/>
          <w:right w:val="single" w:sz="4" w:space="4" w:color="auto"/>
        </w:pBdr>
        <w:shd w:val="clear" w:color="auto" w:fill="E1F4FD"/>
      </w:pPr>
      <w:r w:rsidRPr="00CF07E5">
        <w:t xml:space="preserve">A summary of </w:t>
      </w:r>
      <w:r>
        <w:t>any</w:t>
      </w:r>
      <w:r w:rsidRPr="00CF07E5">
        <w:t xml:space="preserve"> presentation </w:t>
      </w:r>
      <w:r>
        <w:t xml:space="preserve">accepted or given </w:t>
      </w:r>
      <w:r w:rsidRPr="00CF07E5">
        <w:t>should be included</w:t>
      </w:r>
      <w:r w:rsidR="0009723A">
        <w:t xml:space="preserve"> in the minutes of the meeting.</w:t>
      </w:r>
    </w:p>
    <w:p w:rsidR="0009723A" w:rsidRDefault="0009723A" w:rsidP="008C4956">
      <w:pPr>
        <w:pStyle w:val="Heading4"/>
        <w:rPr>
          <w:i/>
        </w:rPr>
      </w:pPr>
    </w:p>
    <w:p w:rsidR="008C4956" w:rsidRPr="003A707B" w:rsidRDefault="008C4956" w:rsidP="008C4956">
      <w:pPr>
        <w:pStyle w:val="Heading4"/>
        <w:rPr>
          <w:i/>
        </w:rPr>
      </w:pPr>
      <w:bookmarkStart w:id="15" w:name="_Toc415056900"/>
      <w:r w:rsidRPr="00AC7286">
        <w:rPr>
          <w:i/>
        </w:rPr>
        <w:t>Submissions</w:t>
      </w:r>
      <w:bookmarkEnd w:id="15"/>
    </w:p>
    <w:p w:rsidR="00DD3854" w:rsidRPr="00CF07E5" w:rsidRDefault="00A7783A" w:rsidP="002F3410">
      <w:r w:rsidRPr="00CF07E5">
        <w:t xml:space="preserve">Many local governments </w:t>
      </w:r>
      <w:r w:rsidR="00D651F3" w:rsidRPr="00CF07E5">
        <w:t>allow members of the publ</w:t>
      </w:r>
      <w:r w:rsidRPr="00CF07E5">
        <w:t xml:space="preserve">ic to </w:t>
      </w:r>
      <w:r w:rsidR="00235733" w:rsidRPr="00CF07E5">
        <w:t xml:space="preserve">make submissions to council </w:t>
      </w:r>
      <w:r w:rsidRPr="00CF07E5">
        <w:t xml:space="preserve">on matters in which </w:t>
      </w:r>
      <w:r w:rsidR="00D651F3" w:rsidRPr="00CF07E5">
        <w:t>they have a direct inte</w:t>
      </w:r>
      <w:r w:rsidR="00235733" w:rsidRPr="00CF07E5">
        <w:t xml:space="preserve">rest, that are before the </w:t>
      </w:r>
      <w:r w:rsidR="00D651F3" w:rsidRPr="00CF07E5">
        <w:t xml:space="preserve">council or a committee for </w:t>
      </w:r>
      <w:r w:rsidR="00235733" w:rsidRPr="00CF07E5">
        <w:t>a decision.  Again, i</w:t>
      </w:r>
      <w:r w:rsidR="0090579F" w:rsidRPr="00CF07E5">
        <w:t xml:space="preserve">t is </w:t>
      </w:r>
      <w:r w:rsidR="00235733" w:rsidRPr="00CF07E5">
        <w:t>recommended that appropri</w:t>
      </w:r>
      <w:r w:rsidR="001D0609">
        <w:t>ate processes be formalised in Standing O</w:t>
      </w:r>
      <w:r w:rsidR="00235733" w:rsidRPr="00CF07E5">
        <w:t xml:space="preserve">rders.  </w:t>
      </w:r>
      <w:r w:rsidR="00D651F3" w:rsidRPr="00CF07E5">
        <w:t xml:space="preserve">The procedures should address </w:t>
      </w:r>
      <w:r w:rsidR="00D70B17" w:rsidRPr="00CF07E5">
        <w:t xml:space="preserve">requirements such as </w:t>
      </w:r>
      <w:r w:rsidR="00D651F3" w:rsidRPr="00CF07E5">
        <w:t>time limits for speakers</w:t>
      </w:r>
      <w:r w:rsidR="00D70B17" w:rsidRPr="00CF07E5">
        <w:t>,</w:t>
      </w:r>
      <w:r w:rsidR="00D651F3" w:rsidRPr="00CF07E5">
        <w:t xml:space="preserve"> and the number of sp</w:t>
      </w:r>
      <w:r w:rsidR="00D70B17" w:rsidRPr="00CF07E5">
        <w:t xml:space="preserve">eakers who will be permitted to </w:t>
      </w:r>
      <w:r w:rsidR="00D651F3" w:rsidRPr="00CF07E5">
        <w:t xml:space="preserve">address the meeting in </w:t>
      </w:r>
      <w:r w:rsidR="00D70B17" w:rsidRPr="00CF07E5">
        <w:t xml:space="preserve">support of, </w:t>
      </w:r>
      <w:r w:rsidR="00D651F3" w:rsidRPr="00CF07E5">
        <w:t>or against</w:t>
      </w:r>
      <w:r w:rsidR="00D70B17" w:rsidRPr="00CF07E5">
        <w:t>,</w:t>
      </w:r>
      <w:r w:rsidR="00D651F3" w:rsidRPr="00CF07E5">
        <w:t xml:space="preserve"> </w:t>
      </w:r>
      <w:r w:rsidR="00D70B17" w:rsidRPr="00CF07E5">
        <w:t>a particular proposal or recommended decision</w:t>
      </w:r>
      <w:r w:rsidR="00DD3854" w:rsidRPr="00CF07E5">
        <w:t xml:space="preserve">.  </w:t>
      </w:r>
      <w:r w:rsidR="00D651F3" w:rsidRPr="00CF07E5">
        <w:t xml:space="preserve">The need to ensure that </w:t>
      </w:r>
      <w:r w:rsidR="00D70B17" w:rsidRPr="00CF07E5">
        <w:t>all potential speakers a</w:t>
      </w:r>
      <w:r w:rsidR="00D651F3" w:rsidRPr="00CF07E5">
        <w:t>re given a fair he</w:t>
      </w:r>
      <w:r w:rsidR="00DD3854" w:rsidRPr="00CF07E5">
        <w:t>aring must also be recognised.</w:t>
      </w:r>
    </w:p>
    <w:p w:rsidR="00CF07E5" w:rsidRDefault="00CF07E5" w:rsidP="002F3410"/>
    <w:p w:rsidR="0009723A" w:rsidRDefault="0009723A" w:rsidP="002F3410"/>
    <w:p w:rsidR="0009723A" w:rsidRPr="00CF07E5" w:rsidRDefault="0009723A" w:rsidP="002F3410"/>
    <w:p w:rsidR="00CF07E5" w:rsidRPr="00CF07E5" w:rsidRDefault="00CF07E5" w:rsidP="001D0609">
      <w:pPr>
        <w:pBdr>
          <w:top w:val="single" w:sz="4" w:space="1" w:color="auto"/>
          <w:left w:val="single" w:sz="4" w:space="4" w:color="auto"/>
          <w:bottom w:val="single" w:sz="4" w:space="1" w:color="auto"/>
          <w:right w:val="single" w:sz="4" w:space="4" w:color="auto"/>
        </w:pBdr>
        <w:shd w:val="clear" w:color="auto" w:fill="E1F4FD"/>
      </w:pPr>
    </w:p>
    <w:p w:rsidR="00CF07E5" w:rsidRDefault="00CF07E5" w:rsidP="001D0609">
      <w:pPr>
        <w:pBdr>
          <w:top w:val="single" w:sz="4" w:space="1" w:color="auto"/>
          <w:left w:val="single" w:sz="4" w:space="4" w:color="auto"/>
          <w:bottom w:val="single" w:sz="4" w:space="1" w:color="auto"/>
          <w:right w:val="single" w:sz="4" w:space="4" w:color="auto"/>
        </w:pBdr>
        <w:shd w:val="clear" w:color="auto" w:fill="E1F4FD"/>
      </w:pPr>
      <w:r w:rsidRPr="00CF07E5">
        <w:t xml:space="preserve">Deputations, presentations and submissions will not always take place in the order listed in </w:t>
      </w:r>
      <w:r w:rsidR="006024FF">
        <w:t xml:space="preserve">the agenda.  The minutes should </w:t>
      </w:r>
      <w:r w:rsidRPr="00CF07E5">
        <w:t xml:space="preserve">record </w:t>
      </w:r>
      <w:r w:rsidR="006024FF">
        <w:t>them i</w:t>
      </w:r>
      <w:r w:rsidRPr="00CF07E5">
        <w:t xml:space="preserve">n </w:t>
      </w:r>
      <w:r w:rsidR="006024FF">
        <w:t>c</w:t>
      </w:r>
      <w:r w:rsidRPr="00CF07E5">
        <w:t xml:space="preserve">hronological </w:t>
      </w:r>
      <w:r w:rsidR="006024FF">
        <w:t>sequence</w:t>
      </w:r>
      <w:r w:rsidRPr="00CF07E5">
        <w:t>.</w:t>
      </w:r>
    </w:p>
    <w:p w:rsidR="0009723A" w:rsidRPr="00CF07E5" w:rsidRDefault="0009723A" w:rsidP="001D0609">
      <w:pPr>
        <w:pBdr>
          <w:top w:val="single" w:sz="4" w:space="1" w:color="auto"/>
          <w:left w:val="single" w:sz="4" w:space="4" w:color="auto"/>
          <w:bottom w:val="single" w:sz="4" w:space="1" w:color="auto"/>
          <w:right w:val="single" w:sz="4" w:space="4" w:color="auto"/>
        </w:pBdr>
        <w:shd w:val="clear" w:color="auto" w:fill="E1F4FD"/>
      </w:pPr>
    </w:p>
    <w:p w:rsidR="006024FF" w:rsidRPr="00CF07E5" w:rsidRDefault="006024FF" w:rsidP="003B7F51"/>
    <w:p w:rsidR="00882DEB" w:rsidRPr="00CF07E5" w:rsidRDefault="00053E63" w:rsidP="00053E63">
      <w:r w:rsidRPr="00CF07E5">
        <w:rPr>
          <w:noProof/>
          <w:lang w:eastAsia="en-AU"/>
        </w:rPr>
        <mc:AlternateContent>
          <mc:Choice Requires="wpg">
            <w:drawing>
              <wp:inline distT="0" distB="0" distL="0" distR="0" wp14:anchorId="2AD7E981" wp14:editId="3825CE4F">
                <wp:extent cx="5490000" cy="6238800"/>
                <wp:effectExtent l="0" t="0" r="15875" b="10160"/>
                <wp:docPr id="78" name="Group 78"/>
                <wp:cNvGraphicFramePr/>
                <a:graphic xmlns:a="http://schemas.openxmlformats.org/drawingml/2006/main">
                  <a:graphicData uri="http://schemas.microsoft.com/office/word/2010/wordprocessingGroup">
                    <wpg:wgp>
                      <wpg:cNvGrpSpPr/>
                      <wpg:grpSpPr>
                        <a:xfrm>
                          <a:off x="0" y="0"/>
                          <a:ext cx="5490000" cy="6238800"/>
                          <a:chOff x="0" y="0"/>
                          <a:chExt cx="5490000" cy="6239975"/>
                        </a:xfrm>
                      </wpg:grpSpPr>
                      <wps:wsp>
                        <wps:cNvPr id="51" name="Flowchart: Process 51"/>
                        <wps:cNvSpPr/>
                        <wps:spPr>
                          <a:xfrm>
                            <a:off x="0" y="0"/>
                            <a:ext cx="5490000" cy="990108"/>
                          </a:xfrm>
                          <a:prstGeom prst="flowChartProcess">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3114" w:rsidRPr="00A411CA" w:rsidRDefault="00963114" w:rsidP="00053E63">
                              <w:pPr>
                                <w:spacing w:after="0" w:line="240" w:lineRule="auto"/>
                                <w:jc w:val="center"/>
                                <w:rPr>
                                  <w:b/>
                                  <w:color w:val="000000" w:themeColor="text1"/>
                                  <w:sz w:val="32"/>
                                  <w:szCs w:val="32"/>
                                </w:rPr>
                              </w:pPr>
                              <w:r w:rsidRPr="00A411CA">
                                <w:rPr>
                                  <w:b/>
                                  <w:color w:val="000000" w:themeColor="text1"/>
                                  <w:sz w:val="32"/>
                                  <w:szCs w:val="32"/>
                                </w:rPr>
                                <w:t>Petitions, deputations, presentations and submissions</w:t>
                              </w:r>
                            </w:p>
                            <w:p w:rsidR="00963114" w:rsidRPr="00A411CA" w:rsidRDefault="00963114" w:rsidP="00053E63">
                              <w:pPr>
                                <w:spacing w:after="0" w:line="240" w:lineRule="auto"/>
                                <w:jc w:val="center"/>
                                <w:rPr>
                                  <w:color w:val="000000" w:themeColor="text1"/>
                                  <w:sz w:val="28"/>
                                  <w:szCs w:val="28"/>
                                </w:rPr>
                              </w:pPr>
                              <w:r w:rsidRPr="00A411CA">
                                <w:rPr>
                                  <w:color w:val="000000" w:themeColor="text1"/>
                                  <w:sz w:val="28"/>
                                  <w:szCs w:val="28"/>
                                </w:rPr>
                                <w:t>The aim is to provide a variety of ways for members of the community to be heard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7" name="Group 77"/>
                        <wpg:cNvGrpSpPr/>
                        <wpg:grpSpPr>
                          <a:xfrm>
                            <a:off x="1493822" y="1222217"/>
                            <a:ext cx="2520000" cy="5017758"/>
                            <a:chOff x="0" y="0"/>
                            <a:chExt cx="2520000" cy="5017758"/>
                          </a:xfrm>
                        </wpg:grpSpPr>
                        <wps:wsp>
                          <wps:cNvPr id="30" name="Flowchart: Process 30"/>
                          <wps:cNvSpPr/>
                          <wps:spPr>
                            <a:xfrm>
                              <a:off x="0" y="0"/>
                              <a:ext cx="2520000" cy="1080000"/>
                            </a:xfrm>
                            <a:prstGeom prst="flowChartProcess">
                              <a:avLst/>
                            </a:prstGeom>
                            <a:solidFill>
                              <a:srgbClr val="FFFFCC"/>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3114" w:rsidRPr="007455C8" w:rsidRDefault="00963114" w:rsidP="00053E63">
                                <w:pPr>
                                  <w:spacing w:after="0" w:line="240" w:lineRule="auto"/>
                                  <w:jc w:val="center"/>
                                  <w:rPr>
                                    <w:b/>
                                    <w:color w:val="000000" w:themeColor="text1"/>
                                  </w:rPr>
                                </w:pPr>
                                <w:r w:rsidRPr="007455C8">
                                  <w:rPr>
                                    <w:b/>
                                    <w:color w:val="000000" w:themeColor="text1"/>
                                  </w:rPr>
                                  <w:t>Petitions</w:t>
                                </w:r>
                              </w:p>
                              <w:p w:rsidR="00963114" w:rsidRDefault="00963114" w:rsidP="00053E63">
                                <w:pPr>
                                  <w:spacing w:after="0" w:line="240" w:lineRule="auto"/>
                                  <w:jc w:val="center"/>
                                  <w:rPr>
                                    <w:color w:val="000000" w:themeColor="text1"/>
                                    <w:sz w:val="18"/>
                                    <w:szCs w:val="18"/>
                                  </w:rPr>
                                </w:pPr>
                                <w:r>
                                  <w:rPr>
                                    <w:color w:val="000000" w:themeColor="text1"/>
                                    <w:sz w:val="18"/>
                                    <w:szCs w:val="18"/>
                                  </w:rPr>
                                  <w:t>A formal process by which representatives of the community present a written request to the council.</w:t>
                                </w:r>
                              </w:p>
                              <w:p w:rsidR="00963114" w:rsidRPr="00460016" w:rsidRDefault="00963114" w:rsidP="00053E63">
                                <w:pPr>
                                  <w:spacing w:after="0" w:line="240" w:lineRule="auto"/>
                                  <w:jc w:val="center"/>
                                  <w:rPr>
                                    <w:color w:val="000000" w:themeColor="text1"/>
                                    <w:sz w:val="18"/>
                                    <w:szCs w:val="18"/>
                                  </w:rPr>
                                </w:pPr>
                                <w:r>
                                  <w:rPr>
                                    <w:color w:val="000000" w:themeColor="text1"/>
                                    <w:sz w:val="18"/>
                                    <w:szCs w:val="18"/>
                                  </w:rPr>
                                  <w:t>The required format is usually prescribed in Standing Orders.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owchart: Process 31"/>
                          <wps:cNvSpPr/>
                          <wps:spPr>
                            <a:xfrm>
                              <a:off x="0" y="1312753"/>
                              <a:ext cx="2519680" cy="1079500"/>
                            </a:xfrm>
                            <a:prstGeom prst="flowChartProcess">
                              <a:avLst/>
                            </a:prstGeom>
                            <a:solidFill>
                              <a:srgbClr val="FFFFCC"/>
                            </a:solidFill>
                            <a:ln w="12700" cap="flat" cmpd="sng" algn="ctr">
                              <a:solidFill>
                                <a:sysClr val="windowText" lastClr="000000"/>
                              </a:solidFill>
                              <a:prstDash val="solid"/>
                            </a:ln>
                            <a:effectLst/>
                          </wps:spPr>
                          <wps:txbx>
                            <w:txbxContent>
                              <w:p w:rsidR="00963114" w:rsidRPr="007455C8" w:rsidRDefault="00963114" w:rsidP="00053E63">
                                <w:pPr>
                                  <w:spacing w:after="0" w:line="240" w:lineRule="auto"/>
                                  <w:jc w:val="center"/>
                                  <w:rPr>
                                    <w:b/>
                                    <w:color w:val="000000" w:themeColor="text1"/>
                                  </w:rPr>
                                </w:pPr>
                                <w:r>
                                  <w:rPr>
                                    <w:b/>
                                    <w:color w:val="000000" w:themeColor="text1"/>
                                  </w:rPr>
                                  <w:t>Deputations</w:t>
                                </w:r>
                              </w:p>
                              <w:p w:rsidR="00963114" w:rsidRPr="00460016" w:rsidRDefault="00963114" w:rsidP="00053E63">
                                <w:pPr>
                                  <w:spacing w:after="0" w:line="240" w:lineRule="auto"/>
                                  <w:jc w:val="center"/>
                                  <w:rPr>
                                    <w:color w:val="000000" w:themeColor="text1"/>
                                    <w:sz w:val="18"/>
                                    <w:szCs w:val="18"/>
                                  </w:rPr>
                                </w:pPr>
                                <w:r>
                                  <w:rPr>
                                    <w:color w:val="000000" w:themeColor="text1"/>
                                    <w:sz w:val="18"/>
                                    <w:szCs w:val="18"/>
                                  </w:rPr>
                                  <w:t>A formal process by which members of the community request permission to address the council or committee on an issue.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lowchart: Process 32"/>
                          <wps:cNvSpPr/>
                          <wps:spPr>
                            <a:xfrm>
                              <a:off x="0" y="2625505"/>
                              <a:ext cx="2519680" cy="1079500"/>
                            </a:xfrm>
                            <a:prstGeom prst="flowChartProcess">
                              <a:avLst/>
                            </a:prstGeom>
                            <a:solidFill>
                              <a:srgbClr val="FFFFCC"/>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3114" w:rsidRPr="007455C8" w:rsidRDefault="00963114" w:rsidP="00053E63">
                                <w:pPr>
                                  <w:spacing w:after="0" w:line="240" w:lineRule="auto"/>
                                  <w:jc w:val="center"/>
                                  <w:rPr>
                                    <w:b/>
                                    <w:color w:val="000000" w:themeColor="text1"/>
                                  </w:rPr>
                                </w:pPr>
                                <w:r>
                                  <w:rPr>
                                    <w:b/>
                                    <w:color w:val="000000" w:themeColor="text1"/>
                                  </w:rPr>
                                  <w:t>Presentations</w:t>
                                </w:r>
                              </w:p>
                              <w:p w:rsidR="00963114" w:rsidRPr="00460016" w:rsidRDefault="00963114" w:rsidP="00053E63">
                                <w:pPr>
                                  <w:spacing w:after="0" w:line="240" w:lineRule="auto"/>
                                  <w:jc w:val="center"/>
                                  <w:rPr>
                                    <w:color w:val="000000" w:themeColor="text1"/>
                                    <w:sz w:val="18"/>
                                    <w:szCs w:val="18"/>
                                  </w:rPr>
                                </w:pPr>
                                <w:r>
                                  <w:rPr>
                                    <w:color w:val="000000" w:themeColor="text1"/>
                                    <w:sz w:val="18"/>
                                    <w:szCs w:val="18"/>
                                  </w:rPr>
                                  <w:t>Can be formal or informal proceedings during which awards or gifts may be accepted by the council on behalf of the community, or when agencies may present on a proposal that will impact on the local government.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Flowchart: Process 76"/>
                          <wps:cNvSpPr/>
                          <wps:spPr>
                            <a:xfrm>
                              <a:off x="0" y="3938258"/>
                              <a:ext cx="2519680" cy="1079500"/>
                            </a:xfrm>
                            <a:prstGeom prst="flowChartProcess">
                              <a:avLst/>
                            </a:prstGeom>
                            <a:solidFill>
                              <a:srgbClr val="FFFFCC"/>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3114" w:rsidRPr="007455C8" w:rsidRDefault="00963114" w:rsidP="00053E63">
                                <w:pPr>
                                  <w:spacing w:after="0" w:line="240" w:lineRule="auto"/>
                                  <w:jc w:val="center"/>
                                  <w:rPr>
                                    <w:b/>
                                    <w:color w:val="000000" w:themeColor="text1"/>
                                  </w:rPr>
                                </w:pPr>
                                <w:r>
                                  <w:rPr>
                                    <w:b/>
                                    <w:color w:val="000000" w:themeColor="text1"/>
                                  </w:rPr>
                                  <w:t>Submissions</w:t>
                                </w:r>
                              </w:p>
                              <w:p w:rsidR="00963114" w:rsidRPr="00460016" w:rsidRDefault="00963114" w:rsidP="00053E63">
                                <w:pPr>
                                  <w:spacing w:after="0" w:line="240" w:lineRule="auto"/>
                                  <w:jc w:val="center"/>
                                  <w:rPr>
                                    <w:color w:val="000000" w:themeColor="text1"/>
                                    <w:sz w:val="18"/>
                                    <w:szCs w:val="18"/>
                                  </w:rPr>
                                </w:pPr>
                                <w:r>
                                  <w:rPr>
                                    <w:color w:val="000000" w:themeColor="text1"/>
                                    <w:sz w:val="18"/>
                                    <w:szCs w:val="18"/>
                                  </w:rPr>
                                  <w:t>A formal process by which members of the public can speak on matters in which they have a direct interest, which are currently before the council or committee for a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2AD7E981" id="Group 78" o:spid="_x0000_s1048" style="width:432.3pt;height:491.25pt;mso-position-horizontal-relative:char;mso-position-vertical-relative:line" coordsize="54900,62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">
                <v:shape id="Flowchart: Process 51" o:spid="_x0000_s1049" type="#_x0000_t109" style="position:absolute;width:54900;height:99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" fillcolor="#d8d8d8 [2732]" strokecolor="black [3213]" strokeweight="1pt">
                  <v:textbox>
                    <w:txbxContent>
                      <w:p w:rsidR="00963114" w:rsidRPr="00A411CA" w:rsidRDefault="00963114" w:rsidP="00053E63">
                        <w:pPr>
                          <w:spacing w:after="0" w:line="240" w:lineRule="auto"/>
                          <w:jc w:val="center"/>
                          <w:rPr>
                            <w:b/>
                            <w:color w:val="000000" w:themeColor="text1"/>
                            <w:sz w:val="32"/>
                            <w:szCs w:val="32"/>
                          </w:rPr>
                        </w:pPr>
                        <w:r w:rsidRPr="00A411CA">
                          <w:rPr>
                            <w:b/>
                            <w:color w:val="000000" w:themeColor="text1"/>
                            <w:sz w:val="32"/>
                            <w:szCs w:val="32"/>
                          </w:rPr>
                          <w:t>Petitions, deputations, presentations and submissions</w:t>
                        </w:r>
                      </w:p>
                      <w:p w:rsidR="00963114" w:rsidRPr="00A411CA" w:rsidRDefault="00963114" w:rsidP="00053E63">
                        <w:pPr>
                          <w:spacing w:after="0" w:line="240" w:lineRule="auto"/>
                          <w:jc w:val="center"/>
                          <w:rPr>
                            <w:color w:val="000000" w:themeColor="text1"/>
                            <w:sz w:val="28"/>
                            <w:szCs w:val="28"/>
                          </w:rPr>
                        </w:pPr>
                        <w:r w:rsidRPr="00A411CA">
                          <w:rPr>
                            <w:color w:val="000000" w:themeColor="text1"/>
                            <w:sz w:val="28"/>
                            <w:szCs w:val="28"/>
                          </w:rPr>
                          <w:t>The aim is to provide a variety of ways for members of the community to be heard</w:t>
                        </w:r>
                      </w:p>
                    </w:txbxContent>
                  </v:textbox>
                </v:shape>
                <v:group id="Group 77" o:spid="_x0000_s1050" style="position:absolute;left:14938;top:12222;width:25200;height:50177" coordsize="25200,5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lowchart: Process 30" o:spid="_x0000_s1051" type="#_x0000_t109" style="position:absolute;width:252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" fillcolor="#ffc" strokecolor="black [3213]" strokeweight="1pt">
                    <v:textbox>
                      <w:txbxContent>
                        <w:p w:rsidR="00963114" w:rsidRPr="007455C8" w:rsidRDefault="00963114" w:rsidP="00053E63">
                          <w:pPr>
                            <w:spacing w:after="0" w:line="240" w:lineRule="auto"/>
                            <w:jc w:val="center"/>
                            <w:rPr>
                              <w:b/>
                              <w:color w:val="000000" w:themeColor="text1"/>
                            </w:rPr>
                          </w:pPr>
                          <w:r w:rsidRPr="007455C8">
                            <w:rPr>
                              <w:b/>
                              <w:color w:val="000000" w:themeColor="text1"/>
                            </w:rPr>
                            <w:t>Petitions</w:t>
                          </w:r>
                        </w:p>
                        <w:p w:rsidR="00963114" w:rsidRDefault="00963114" w:rsidP="00053E63">
                          <w:pPr>
                            <w:spacing w:after="0" w:line="240" w:lineRule="auto"/>
                            <w:jc w:val="center"/>
                            <w:rPr>
                              <w:color w:val="000000" w:themeColor="text1"/>
                              <w:sz w:val="18"/>
                              <w:szCs w:val="18"/>
                            </w:rPr>
                          </w:pPr>
                          <w:r>
                            <w:rPr>
                              <w:color w:val="000000" w:themeColor="text1"/>
                              <w:sz w:val="18"/>
                              <w:szCs w:val="18"/>
                            </w:rPr>
                            <w:t>A formal process by which representatives of the community present a written request to the council.</w:t>
                          </w:r>
                        </w:p>
                        <w:p w:rsidR="00963114" w:rsidRPr="00460016" w:rsidRDefault="00963114" w:rsidP="00053E63">
                          <w:pPr>
                            <w:spacing w:after="0" w:line="240" w:lineRule="auto"/>
                            <w:jc w:val="center"/>
                            <w:rPr>
                              <w:color w:val="000000" w:themeColor="text1"/>
                              <w:sz w:val="18"/>
                              <w:szCs w:val="18"/>
                            </w:rPr>
                          </w:pPr>
                          <w:r>
                            <w:rPr>
                              <w:color w:val="000000" w:themeColor="text1"/>
                              <w:sz w:val="18"/>
                              <w:szCs w:val="18"/>
                            </w:rPr>
                            <w:t>The required format is usually prescribed in Standing Orders.</w:t>
                          </w:r>
                        </w:p>
                      </w:txbxContent>
                    </v:textbox>
                  </v:shape>
                  <v:shape id="Flowchart: Process 31" o:spid="_x0000_s1052" type="#_x0000_t109" style="position:absolute;top:13127;width:25196;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" fillcolor="#ffc" strokecolor="windowText" strokeweight="1pt">
                    <v:textbox>
                      <w:txbxContent>
                        <w:p w:rsidR="00963114" w:rsidRPr="007455C8" w:rsidRDefault="00963114" w:rsidP="00053E63">
                          <w:pPr>
                            <w:spacing w:after="0" w:line="240" w:lineRule="auto"/>
                            <w:jc w:val="center"/>
                            <w:rPr>
                              <w:b/>
                              <w:color w:val="000000" w:themeColor="text1"/>
                            </w:rPr>
                          </w:pPr>
                          <w:r>
                            <w:rPr>
                              <w:b/>
                              <w:color w:val="000000" w:themeColor="text1"/>
                            </w:rPr>
                            <w:t>Deputations</w:t>
                          </w:r>
                        </w:p>
                        <w:p w:rsidR="00963114" w:rsidRPr="00460016" w:rsidRDefault="00963114" w:rsidP="00053E63">
                          <w:pPr>
                            <w:spacing w:after="0" w:line="240" w:lineRule="auto"/>
                            <w:jc w:val="center"/>
                            <w:rPr>
                              <w:color w:val="000000" w:themeColor="text1"/>
                              <w:sz w:val="18"/>
                              <w:szCs w:val="18"/>
                            </w:rPr>
                          </w:pPr>
                          <w:r>
                            <w:rPr>
                              <w:color w:val="000000" w:themeColor="text1"/>
                              <w:sz w:val="18"/>
                              <w:szCs w:val="18"/>
                            </w:rPr>
                            <w:t>A formal process by which members of the community request permission to address the council or committee on an issue.</w:t>
                          </w:r>
                        </w:p>
                      </w:txbxContent>
                    </v:textbox>
                  </v:shape>
                  <v:shape id="Flowchart: Process 32" o:spid="_x0000_s1053" type="#_x0000_t109" style="position:absolute;top:26255;width:25196;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" fillcolor="#ffc" strokecolor="black [3213]" strokeweight="1pt">
                    <v:textbox>
                      <w:txbxContent>
                        <w:p w:rsidR="00963114" w:rsidRPr="007455C8" w:rsidRDefault="00963114" w:rsidP="00053E63">
                          <w:pPr>
                            <w:spacing w:after="0" w:line="240" w:lineRule="auto"/>
                            <w:jc w:val="center"/>
                            <w:rPr>
                              <w:b/>
                              <w:color w:val="000000" w:themeColor="text1"/>
                            </w:rPr>
                          </w:pPr>
                          <w:r>
                            <w:rPr>
                              <w:b/>
                              <w:color w:val="000000" w:themeColor="text1"/>
                            </w:rPr>
                            <w:t>Presentations</w:t>
                          </w:r>
                        </w:p>
                        <w:p w:rsidR="00963114" w:rsidRPr="00460016" w:rsidRDefault="00963114" w:rsidP="00053E63">
                          <w:pPr>
                            <w:spacing w:after="0" w:line="240" w:lineRule="auto"/>
                            <w:jc w:val="center"/>
                            <w:rPr>
                              <w:color w:val="000000" w:themeColor="text1"/>
                              <w:sz w:val="18"/>
                              <w:szCs w:val="18"/>
                            </w:rPr>
                          </w:pPr>
                          <w:r>
                            <w:rPr>
                              <w:color w:val="000000" w:themeColor="text1"/>
                              <w:sz w:val="18"/>
                              <w:szCs w:val="18"/>
                            </w:rPr>
                            <w:t>Can be formal or informal proceedings during which awards or gifts may be accepted by the council on behalf of the community, or when agencies may present on a proposal that will impact on the local government.</w:t>
                          </w:r>
                        </w:p>
                      </w:txbxContent>
                    </v:textbox>
                  </v:shape>
                  <v:shape id="Flowchart: Process 76" o:spid="_x0000_s1054" type="#_x0000_t109" style="position:absolute;top:39382;width:25196;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" fillcolor="#ffc" strokecolor="black [3213]" strokeweight="1pt">
                    <v:textbox>
                      <w:txbxContent>
                        <w:p w:rsidR="00963114" w:rsidRPr="007455C8" w:rsidRDefault="00963114" w:rsidP="00053E63">
                          <w:pPr>
                            <w:spacing w:after="0" w:line="240" w:lineRule="auto"/>
                            <w:jc w:val="center"/>
                            <w:rPr>
                              <w:b/>
                              <w:color w:val="000000" w:themeColor="text1"/>
                            </w:rPr>
                          </w:pPr>
                          <w:r>
                            <w:rPr>
                              <w:b/>
                              <w:color w:val="000000" w:themeColor="text1"/>
                            </w:rPr>
                            <w:t>Submissions</w:t>
                          </w:r>
                        </w:p>
                        <w:p w:rsidR="00963114" w:rsidRPr="00460016" w:rsidRDefault="00963114" w:rsidP="00053E63">
                          <w:pPr>
                            <w:spacing w:after="0" w:line="240" w:lineRule="auto"/>
                            <w:jc w:val="center"/>
                            <w:rPr>
                              <w:color w:val="000000" w:themeColor="text1"/>
                              <w:sz w:val="18"/>
                              <w:szCs w:val="18"/>
                            </w:rPr>
                          </w:pPr>
                          <w:r>
                            <w:rPr>
                              <w:color w:val="000000" w:themeColor="text1"/>
                              <w:sz w:val="18"/>
                              <w:szCs w:val="18"/>
                            </w:rPr>
                            <w:t>A formal process by which members of the public can speak on matters in which they have a direct interest, which are currently before the council or committee for a decision.</w:t>
                          </w:r>
                        </w:p>
                      </w:txbxContent>
                    </v:textbox>
                  </v:shape>
                </v:group>
                <w10:anchorlock/>
              </v:group>
            </w:pict>
          </mc:Fallback>
        </mc:AlternateContent>
      </w:r>
    </w:p>
    <w:p w:rsidR="0078306C" w:rsidRPr="00CF07E5" w:rsidRDefault="0078306C" w:rsidP="003B7F51"/>
    <w:p w:rsidR="003B7F51" w:rsidRPr="00F66788" w:rsidRDefault="003A707B" w:rsidP="003B7F51">
      <w:pPr>
        <w:pStyle w:val="Heading3-Numbered"/>
      </w:pPr>
      <w:bookmarkStart w:id="16" w:name="_Toc415056901"/>
      <w:r>
        <w:lastRenderedPageBreak/>
        <w:t>Confirmation of m</w:t>
      </w:r>
      <w:r w:rsidR="003B7F51">
        <w:t>inutes</w:t>
      </w:r>
      <w:bookmarkEnd w:id="16"/>
    </w:p>
    <w:p w:rsidR="00FB7E01" w:rsidRPr="00576D7D" w:rsidRDefault="00951B09" w:rsidP="00E26209">
      <w:r w:rsidRPr="00576D7D">
        <w:t>S</w:t>
      </w:r>
      <w:r w:rsidR="009F10A4" w:rsidRPr="00576D7D">
        <w:t xml:space="preserve">ection 5.22(2) </w:t>
      </w:r>
      <w:r w:rsidRPr="00576D7D">
        <w:t xml:space="preserve">of the Act </w:t>
      </w:r>
      <w:r w:rsidR="0078306C">
        <w:t>sets out the r</w:t>
      </w:r>
      <w:r w:rsidR="009F10A4" w:rsidRPr="00576D7D">
        <w:t xml:space="preserve">equirements for </w:t>
      </w:r>
      <w:r w:rsidR="0078306C">
        <w:t>c</w:t>
      </w:r>
      <w:r w:rsidRPr="00576D7D">
        <w:t xml:space="preserve">onfirmation of </w:t>
      </w:r>
      <w:r w:rsidR="00D83E96">
        <w:t xml:space="preserve">minutes from </w:t>
      </w:r>
      <w:r w:rsidR="009F10A4" w:rsidRPr="00576D7D">
        <w:t>the previous meetin</w:t>
      </w:r>
      <w:r w:rsidRPr="00576D7D">
        <w:t>g of t</w:t>
      </w:r>
      <w:r w:rsidR="00D83E96">
        <w:t xml:space="preserve">he council or a committee.  </w:t>
      </w:r>
      <w:r w:rsidR="009F10A4" w:rsidRPr="00576D7D">
        <w:t xml:space="preserve">The council is to confirm the minutes of </w:t>
      </w:r>
      <w:r w:rsidR="008333E7" w:rsidRPr="00576D7D">
        <w:t xml:space="preserve">previous </w:t>
      </w:r>
      <w:r w:rsidR="009F10A4" w:rsidRPr="00576D7D">
        <w:t xml:space="preserve">council </w:t>
      </w:r>
      <w:r w:rsidR="00D83E96">
        <w:t xml:space="preserve">meetings, while committees confirm the minutes of </w:t>
      </w:r>
      <w:r w:rsidR="009F10A4" w:rsidRPr="00576D7D">
        <w:t xml:space="preserve">their </w:t>
      </w:r>
      <w:r w:rsidR="008333E7" w:rsidRPr="00576D7D">
        <w:t xml:space="preserve">own </w:t>
      </w:r>
      <w:r w:rsidR="00FB7E01" w:rsidRPr="00576D7D">
        <w:t xml:space="preserve">meetings.  </w:t>
      </w:r>
      <w:r w:rsidR="008333E7" w:rsidRPr="00576D7D">
        <w:t xml:space="preserve">It is important to note that </w:t>
      </w:r>
      <w:r w:rsidR="00D83E96">
        <w:t>the minutes of committee meetings s</w:t>
      </w:r>
      <w:r w:rsidR="008333E7" w:rsidRPr="00576D7D">
        <w:t>hould not</w:t>
      </w:r>
      <w:r w:rsidR="009F10A4" w:rsidRPr="00576D7D">
        <w:t xml:space="preserve"> be confirmed at a cou</w:t>
      </w:r>
      <w:r w:rsidR="008333E7" w:rsidRPr="00576D7D">
        <w:t>ncil meeting</w:t>
      </w:r>
      <w:r w:rsidR="00FB7E01" w:rsidRPr="00576D7D">
        <w:t>.</w:t>
      </w:r>
    </w:p>
    <w:p w:rsidR="00FB7E01" w:rsidRPr="00576D7D" w:rsidRDefault="009F10A4" w:rsidP="0011213C">
      <w:pPr>
        <w:pStyle w:val="Listparagraph-Introduction"/>
      </w:pPr>
      <w:r w:rsidRPr="00576D7D">
        <w:t>The motion to confirm the minutes should take the following form:</w:t>
      </w:r>
    </w:p>
    <w:p w:rsidR="00FB7E01" w:rsidRPr="00576D7D" w:rsidRDefault="00FB7E01" w:rsidP="0011213C">
      <w:pPr>
        <w:spacing w:after="0"/>
      </w:pPr>
    </w:p>
    <w:p w:rsidR="009F10A4" w:rsidRPr="003A707B" w:rsidRDefault="00576D7D" w:rsidP="0011213C">
      <w:pPr>
        <w:spacing w:after="0"/>
        <w:ind w:left="851"/>
      </w:pPr>
      <w:r w:rsidRPr="003A707B">
        <w:t>‘Moved _______________ Seconded _______________.  That the minutes of the (describe meeting) held on (date) be confirmed as a true and accurate record.’</w:t>
      </w:r>
    </w:p>
    <w:p w:rsidR="009F10A4" w:rsidRPr="00576D7D" w:rsidRDefault="009F10A4" w:rsidP="0011213C">
      <w:pPr>
        <w:spacing w:after="0"/>
      </w:pPr>
    </w:p>
    <w:p w:rsidR="0011213C" w:rsidRDefault="009F10A4" w:rsidP="00E26209">
      <w:r w:rsidRPr="00576D7D">
        <w:t>T</w:t>
      </w:r>
      <w:r w:rsidR="00062B9F" w:rsidRPr="00576D7D">
        <w:t>hough it is preferable that a motion to confirm m</w:t>
      </w:r>
      <w:r w:rsidR="0011213C">
        <w:t xml:space="preserve">inutes be moved and seconded by </w:t>
      </w:r>
      <w:r w:rsidR="00062B9F" w:rsidRPr="00576D7D">
        <w:t xml:space="preserve">members </w:t>
      </w:r>
      <w:r w:rsidRPr="00576D7D">
        <w:t xml:space="preserve">who were present at the </w:t>
      </w:r>
      <w:r w:rsidR="000E7596" w:rsidRPr="00576D7D">
        <w:t>m</w:t>
      </w:r>
      <w:r w:rsidRPr="00576D7D">
        <w:t>eeting concerned</w:t>
      </w:r>
      <w:r w:rsidR="00062B9F" w:rsidRPr="00576D7D">
        <w:t xml:space="preserve">, </w:t>
      </w:r>
      <w:r w:rsidR="000E7596" w:rsidRPr="00576D7D">
        <w:t>this</w:t>
      </w:r>
      <w:r w:rsidR="00697830" w:rsidRPr="00576D7D">
        <w:t xml:space="preserve"> is not </w:t>
      </w:r>
      <w:r w:rsidR="0011213C">
        <w:t xml:space="preserve">essential.  Meeting participants are not considered, nor expected, to take individual responsibility for the content of </w:t>
      </w:r>
      <w:r w:rsidR="000E7596" w:rsidRPr="00576D7D">
        <w:t>minute</w:t>
      </w:r>
      <w:r w:rsidR="0011213C">
        <w:t>s when voting to confirm them.</w:t>
      </w:r>
    </w:p>
    <w:p w:rsidR="00F801BB" w:rsidRPr="00576D7D" w:rsidRDefault="00697830" w:rsidP="00E26209">
      <w:r w:rsidRPr="00576D7D">
        <w:t xml:space="preserve">Common law around meeting procedure </w:t>
      </w:r>
      <w:r w:rsidR="00C308A5" w:rsidRPr="00576D7D">
        <w:t xml:space="preserve">generally </w:t>
      </w:r>
      <w:r w:rsidRPr="00576D7D">
        <w:t>h</w:t>
      </w:r>
      <w:r w:rsidR="001A49C8">
        <w:t xml:space="preserve">olds that a member who votes to </w:t>
      </w:r>
      <w:r w:rsidRPr="00576D7D">
        <w:t>accept or confirm minutes is simply e</w:t>
      </w:r>
      <w:r w:rsidR="00F801BB" w:rsidRPr="00576D7D">
        <w:t xml:space="preserve">xpressing confidence that those </w:t>
      </w:r>
      <w:r w:rsidR="001A49C8">
        <w:t xml:space="preserve">who were </w:t>
      </w:r>
      <w:r w:rsidR="00F801BB" w:rsidRPr="00576D7D">
        <w:t>p</w:t>
      </w:r>
      <w:r w:rsidR="00C308A5" w:rsidRPr="00576D7D">
        <w:t xml:space="preserve">resent </w:t>
      </w:r>
      <w:r w:rsidR="001A49C8">
        <w:t xml:space="preserve">at a </w:t>
      </w:r>
      <w:r w:rsidR="00F801BB" w:rsidRPr="00576D7D">
        <w:t xml:space="preserve">meeting </w:t>
      </w:r>
      <w:r w:rsidR="001A49C8">
        <w:t>and</w:t>
      </w:r>
      <w:r w:rsidR="00C308A5" w:rsidRPr="00576D7D">
        <w:t xml:space="preserve"> p</w:t>
      </w:r>
      <w:r w:rsidRPr="00576D7D">
        <w:t>repared the minutes have pr</w:t>
      </w:r>
      <w:r w:rsidR="000E7596" w:rsidRPr="00576D7D">
        <w:t xml:space="preserve">ovided </w:t>
      </w:r>
      <w:r w:rsidR="00F801BB" w:rsidRPr="00576D7D">
        <w:t>an</w:t>
      </w:r>
      <w:r w:rsidR="000E7596" w:rsidRPr="00576D7D">
        <w:t xml:space="preserve"> appropriate recor</w:t>
      </w:r>
      <w:r w:rsidR="00F801BB" w:rsidRPr="00576D7D">
        <w:t>d.</w:t>
      </w:r>
    </w:p>
    <w:p w:rsidR="00E26209" w:rsidRDefault="00F801BB" w:rsidP="009F10A4">
      <w:r w:rsidRPr="00F801BB">
        <w:t xml:space="preserve">As such, </w:t>
      </w:r>
      <w:r w:rsidR="000E7596" w:rsidRPr="00F801BB">
        <w:t xml:space="preserve">if </w:t>
      </w:r>
      <w:r w:rsidR="00627AF1" w:rsidRPr="00F801BB">
        <w:t xml:space="preserve">anyone </w:t>
      </w:r>
      <w:r w:rsidRPr="00F801BB">
        <w:t>has reason</w:t>
      </w:r>
      <w:r w:rsidR="00627AF1" w:rsidRPr="00F801BB">
        <w:t xml:space="preserve"> to question the accuracy</w:t>
      </w:r>
      <w:r w:rsidR="000E7596" w:rsidRPr="00F801BB">
        <w:t xml:space="preserve"> of minutes</w:t>
      </w:r>
      <w:r w:rsidRPr="00F801BB">
        <w:t xml:space="preserve">, they should put </w:t>
      </w:r>
      <w:r w:rsidR="00627AF1" w:rsidRPr="00F801BB">
        <w:t xml:space="preserve">forward </w:t>
      </w:r>
      <w:r w:rsidRPr="00F801BB">
        <w:t>their</w:t>
      </w:r>
      <w:r w:rsidR="00627AF1" w:rsidRPr="00F801BB">
        <w:t xml:space="preserve"> argument</w:t>
      </w:r>
      <w:r w:rsidRPr="00F801BB">
        <w:t>s</w:t>
      </w:r>
      <w:r w:rsidR="00627AF1" w:rsidRPr="00F801BB">
        <w:t xml:space="preserve"> as to why the minutes should</w:t>
      </w:r>
      <w:r w:rsidR="000E7596" w:rsidRPr="00F801BB">
        <w:t xml:space="preserve"> no</w:t>
      </w:r>
      <w:r w:rsidR="00627AF1" w:rsidRPr="00F801BB">
        <w:t xml:space="preserve">t be considered </w:t>
      </w:r>
      <w:r w:rsidRPr="00F801BB">
        <w:t>accurate</w:t>
      </w:r>
      <w:r w:rsidR="00E26209">
        <w:t>.</w:t>
      </w:r>
    </w:p>
    <w:p w:rsidR="00E26209" w:rsidRDefault="00627AF1" w:rsidP="009F10A4">
      <w:r w:rsidRPr="00F801BB">
        <w:t xml:space="preserve">(Some local governments emphasise this </w:t>
      </w:r>
      <w:r w:rsidR="00F801BB" w:rsidRPr="00F801BB">
        <w:t>principle</w:t>
      </w:r>
      <w:r w:rsidRPr="00F801BB">
        <w:t xml:space="preserve"> </w:t>
      </w:r>
      <w:r w:rsidR="000E7596" w:rsidRPr="00F801BB">
        <w:t>b</w:t>
      </w:r>
      <w:r w:rsidRPr="00F801BB">
        <w:t>y actually including</w:t>
      </w:r>
      <w:r w:rsidR="000E7596" w:rsidRPr="00F801BB">
        <w:t xml:space="preserve"> in their Standing O</w:t>
      </w:r>
      <w:r w:rsidRPr="00F801BB">
        <w:t xml:space="preserve">rders a requirement that members refusing to accept the accuracy of minutes must move the amendments they believe are required in </w:t>
      </w:r>
      <w:r w:rsidR="000E7596" w:rsidRPr="00F801BB">
        <w:t xml:space="preserve">order for them to be accurate.  </w:t>
      </w:r>
      <w:r w:rsidRPr="00F801BB">
        <w:t>In other words, the onus is on the person questioning the accuracy to demo</w:t>
      </w:r>
      <w:r w:rsidR="003A707B">
        <w:t>nstrate what the inaccuracy is</w:t>
      </w:r>
      <w:r w:rsidR="003A707B" w:rsidRPr="00F124BC">
        <w:t>)</w:t>
      </w:r>
      <w:r w:rsidR="00F124BC">
        <w:t>.</w:t>
      </w:r>
    </w:p>
    <w:p w:rsidR="00E26209" w:rsidRPr="001A49C8" w:rsidRDefault="00E26209" w:rsidP="00E26209">
      <w:r w:rsidRPr="001A49C8">
        <w:t xml:space="preserve">It is important to note that a </w:t>
      </w:r>
      <w:r w:rsidR="00C308A5" w:rsidRPr="001A49C8">
        <w:t>confirmation motion should clearly identify t</w:t>
      </w:r>
      <w:r w:rsidRPr="001A49C8">
        <w:t xml:space="preserve">he meeting to which it refers.  </w:t>
      </w:r>
      <w:r w:rsidR="00C308A5" w:rsidRPr="001A49C8">
        <w:t xml:space="preserve">As an example, </w:t>
      </w:r>
      <w:r w:rsidR="009F10A4" w:rsidRPr="001A49C8">
        <w:t xml:space="preserve">if two special meetings </w:t>
      </w:r>
      <w:r w:rsidR="00C308A5" w:rsidRPr="001A49C8">
        <w:t xml:space="preserve">of council </w:t>
      </w:r>
      <w:r w:rsidR="009F10A4" w:rsidRPr="001A49C8">
        <w:t>were held on the o</w:t>
      </w:r>
      <w:r w:rsidR="00C308A5" w:rsidRPr="001A49C8">
        <w:t xml:space="preserve">ne day it would be necessary to </w:t>
      </w:r>
      <w:r w:rsidR="009F10A4" w:rsidRPr="001A49C8">
        <w:t xml:space="preserve">specify the purpose of each meeting </w:t>
      </w:r>
      <w:r w:rsidR="00C308A5" w:rsidRPr="001A49C8">
        <w:t xml:space="preserve">as a means of identifying which </w:t>
      </w:r>
      <w:r w:rsidR="009F10A4" w:rsidRPr="001A49C8">
        <w:t>minutes were under review for confirmation</w:t>
      </w:r>
      <w:r w:rsidRPr="001A49C8">
        <w:t>.</w:t>
      </w:r>
    </w:p>
    <w:p w:rsidR="00E26209" w:rsidRPr="001A49C8" w:rsidRDefault="00E26209" w:rsidP="0011213C">
      <w:pPr>
        <w:spacing w:after="0"/>
      </w:pPr>
      <w:r w:rsidRPr="001A49C8">
        <w:lastRenderedPageBreak/>
        <w:t>Where the minutes are confirmed with correction, the relevant corrections should be incorporated into the motion in the following form:</w:t>
      </w:r>
    </w:p>
    <w:p w:rsidR="00E26209" w:rsidRPr="001A49C8" w:rsidRDefault="00E26209" w:rsidP="0011213C">
      <w:pPr>
        <w:spacing w:after="0"/>
      </w:pPr>
    </w:p>
    <w:p w:rsidR="00E26209" w:rsidRPr="003A707B" w:rsidRDefault="00E26209" w:rsidP="0011213C">
      <w:pPr>
        <w:spacing w:after="0"/>
        <w:ind w:left="851"/>
      </w:pPr>
      <w:r w:rsidRPr="0009723A">
        <w:t>‘Moved _____</w:t>
      </w:r>
      <w:r w:rsidR="002F3D86" w:rsidRPr="0009723A">
        <w:t>_</w:t>
      </w:r>
      <w:r w:rsidR="00576D7D" w:rsidRPr="0009723A">
        <w:t>___</w:t>
      </w:r>
      <w:r w:rsidR="002F3D86" w:rsidRPr="0009723A">
        <w:t>_</w:t>
      </w:r>
      <w:r w:rsidRPr="0009723A">
        <w:t>_____ Seconded ____</w:t>
      </w:r>
      <w:r w:rsidR="002F3D86" w:rsidRPr="0009723A">
        <w:t>__</w:t>
      </w:r>
      <w:r w:rsidR="00576D7D" w:rsidRPr="0009723A">
        <w:t>___</w:t>
      </w:r>
      <w:r w:rsidRPr="0009723A">
        <w:t>______.  That the minutes of the (describe meeting) held on (date) be confirmed</w:t>
      </w:r>
      <w:r w:rsidR="002F3D86" w:rsidRPr="0009723A">
        <w:t xml:space="preserve"> as a true and accurate record, subject to </w:t>
      </w:r>
      <w:r w:rsidR="00576D7D" w:rsidRPr="0009723A">
        <w:t>a</w:t>
      </w:r>
      <w:r w:rsidR="002F3D86" w:rsidRPr="0009723A">
        <w:t>mendment of (quote minute book reference, and words to be changed or deleted, or any words to be added)</w:t>
      </w:r>
      <w:r w:rsidRPr="0009723A">
        <w:t>.’</w:t>
      </w:r>
    </w:p>
    <w:p w:rsidR="00E26209" w:rsidRPr="001A49C8" w:rsidRDefault="00E26209" w:rsidP="0011213C">
      <w:pPr>
        <w:spacing w:after="0"/>
      </w:pPr>
    </w:p>
    <w:p w:rsidR="0011213C" w:rsidRPr="00836335" w:rsidRDefault="002F3D86" w:rsidP="0011213C">
      <w:pPr>
        <w:spacing w:after="0"/>
      </w:pPr>
      <w:r w:rsidRPr="00836335">
        <w:t>A</w:t>
      </w:r>
      <w:r w:rsidR="009F10A4" w:rsidRPr="00836335">
        <w:t xml:space="preserve">ll corrections to the minute book should be clearly </w:t>
      </w:r>
      <w:r w:rsidR="009D0B1B" w:rsidRPr="00836335">
        <w:t xml:space="preserve">identified in the minutes where the correction is necessary.  </w:t>
      </w:r>
      <w:r w:rsidR="009F10A4" w:rsidRPr="00836335">
        <w:t>The corrections sh</w:t>
      </w:r>
      <w:r w:rsidR="009D0B1B" w:rsidRPr="00836335">
        <w:t>ould be made by the CEO or by an appropriate person nominated by the CEO</w:t>
      </w:r>
      <w:r w:rsidR="00EE00A2" w:rsidRPr="00836335">
        <w:t xml:space="preserve">.  A cross reference to the date on which </w:t>
      </w:r>
      <w:r w:rsidR="009F10A4" w:rsidRPr="00836335">
        <w:t xml:space="preserve">the corrections were </w:t>
      </w:r>
      <w:r w:rsidR="00EE00A2" w:rsidRPr="00836335">
        <w:t>agreed should also be included, such as</w:t>
      </w:r>
      <w:r w:rsidR="0011213C" w:rsidRPr="00836335">
        <w:t>:</w:t>
      </w:r>
    </w:p>
    <w:p w:rsidR="0011213C" w:rsidRPr="00836335" w:rsidRDefault="0011213C" w:rsidP="0011213C">
      <w:pPr>
        <w:spacing w:after="0"/>
      </w:pPr>
    </w:p>
    <w:p w:rsidR="00EE00A2" w:rsidRPr="003A707B" w:rsidRDefault="00EE00A2" w:rsidP="0011213C">
      <w:pPr>
        <w:spacing w:after="0"/>
        <w:ind w:left="851"/>
      </w:pPr>
      <w:r w:rsidRPr="003A707B">
        <w:t xml:space="preserve">‘Corrections as per council resolution, </w:t>
      </w:r>
      <w:r w:rsidR="009F10A4" w:rsidRPr="003A707B">
        <w:t>Item No._</w:t>
      </w:r>
      <w:r w:rsidRPr="003A707B">
        <w:t>_____</w:t>
      </w:r>
      <w:r w:rsidR="009F10A4" w:rsidRPr="003A707B">
        <w:t>____ Date_____</w:t>
      </w:r>
      <w:r w:rsidRPr="003A707B">
        <w:t>_____</w:t>
      </w:r>
      <w:r w:rsidR="001A49C8" w:rsidRPr="003A707B">
        <w:t>.’</w:t>
      </w:r>
    </w:p>
    <w:p w:rsidR="001A49C8" w:rsidRPr="00836335" w:rsidRDefault="001A49C8" w:rsidP="009F10A4"/>
    <w:p w:rsidR="00836335" w:rsidRPr="00836335" w:rsidRDefault="009F10A4" w:rsidP="009F10A4">
      <w:r w:rsidRPr="001E7901">
        <w:t>It is</w:t>
      </w:r>
      <w:r w:rsidR="001E7901" w:rsidRPr="001E7901">
        <w:t xml:space="preserve"> still common practice and</w:t>
      </w:r>
      <w:r w:rsidRPr="001E7901">
        <w:t xml:space="preserve"> recommended that </w:t>
      </w:r>
      <w:r w:rsidR="00836335" w:rsidRPr="001E7901">
        <w:t>m</w:t>
      </w:r>
      <w:r w:rsidRPr="001E7901">
        <w:t>inutes should be in a p</w:t>
      </w:r>
      <w:r w:rsidR="00836335" w:rsidRPr="001E7901">
        <w:t>ermanently bound form when they</w:t>
      </w:r>
      <w:r w:rsidR="00836335" w:rsidRPr="00836335">
        <w:t xml:space="preserve"> are presented for confirmation.  </w:t>
      </w:r>
      <w:r w:rsidRPr="00836335">
        <w:t>Minute book correc</w:t>
      </w:r>
      <w:r w:rsidR="00836335" w:rsidRPr="00836335">
        <w:t xml:space="preserve">tions should be recorded in the </w:t>
      </w:r>
      <w:r w:rsidRPr="00836335">
        <w:t>original minutes and not si</w:t>
      </w:r>
      <w:r w:rsidR="00836335" w:rsidRPr="00836335">
        <w:t xml:space="preserve">mply included as an attachment.  If minutes are not </w:t>
      </w:r>
      <w:r w:rsidRPr="00836335">
        <w:t>permanently bound before confirmation, any correct</w:t>
      </w:r>
      <w:r w:rsidR="00836335" w:rsidRPr="00836335">
        <w:t xml:space="preserve">ion that is made should be in a </w:t>
      </w:r>
      <w:r w:rsidRPr="00836335">
        <w:t>manner tha</w:t>
      </w:r>
      <w:r w:rsidR="00836335" w:rsidRPr="00836335">
        <w:t>t makes the correction obvious.  An example is to strike through any i</w:t>
      </w:r>
      <w:r w:rsidRPr="00836335">
        <w:t xml:space="preserve">ncorrect </w:t>
      </w:r>
      <w:r w:rsidR="00836335" w:rsidRPr="00836335">
        <w:t>content</w:t>
      </w:r>
      <w:r w:rsidRPr="00836335">
        <w:t xml:space="preserve"> and </w:t>
      </w:r>
      <w:r w:rsidR="00836335" w:rsidRPr="00836335">
        <w:t>substitute</w:t>
      </w:r>
      <w:r w:rsidRPr="00836335">
        <w:t xml:space="preserve"> the </w:t>
      </w:r>
      <w:r w:rsidR="00836335" w:rsidRPr="00836335">
        <w:t>content</w:t>
      </w:r>
      <w:r w:rsidRPr="00836335">
        <w:t xml:space="preserve"> that was agreed to be correct w</w:t>
      </w:r>
      <w:r w:rsidR="001A49C8" w:rsidRPr="00836335">
        <w:t>hen the minutes were confirmed</w:t>
      </w:r>
      <w:r w:rsidR="00836335" w:rsidRPr="00836335">
        <w:t>.</w:t>
      </w:r>
    </w:p>
    <w:p w:rsidR="00836335" w:rsidRPr="00734455" w:rsidRDefault="009F10A4" w:rsidP="00836335">
      <w:r w:rsidRPr="00734455">
        <w:t>There is no requirement for each page of the minut</w:t>
      </w:r>
      <w:r w:rsidR="00836335" w:rsidRPr="00734455">
        <w:t xml:space="preserve">es to be signed, but where they </w:t>
      </w:r>
      <w:r w:rsidRPr="00734455">
        <w:t xml:space="preserve">are kept in a form which could </w:t>
      </w:r>
      <w:r w:rsidR="00836335" w:rsidRPr="00734455">
        <w:t xml:space="preserve">enable changes to be easily made (such as loose leaves), </w:t>
      </w:r>
      <w:r w:rsidRPr="00734455">
        <w:t xml:space="preserve">it is </w:t>
      </w:r>
      <w:r w:rsidR="00836335" w:rsidRPr="00734455">
        <w:t>advisable</w:t>
      </w:r>
      <w:r w:rsidRPr="00734455">
        <w:t xml:space="preserve"> that ea</w:t>
      </w:r>
      <w:r w:rsidR="00836335" w:rsidRPr="00734455">
        <w:t>ch page be signed or initialled.  In general, any loose format is considered i</w:t>
      </w:r>
      <w:r w:rsidRPr="00734455">
        <w:t>nap</w:t>
      </w:r>
      <w:r w:rsidR="00836335" w:rsidRPr="00734455">
        <w:t xml:space="preserve">propriate.  The CEO should be aware of his or her statutory </w:t>
      </w:r>
      <w:r w:rsidRPr="00734455">
        <w:t xml:space="preserve">responsibilities for the security of the </w:t>
      </w:r>
      <w:r w:rsidR="00836335" w:rsidRPr="00734455">
        <w:t>minute book.</w:t>
      </w:r>
      <w:r w:rsidR="00702607">
        <w:t xml:space="preserve"> </w:t>
      </w:r>
      <w:r w:rsidR="00FE2FA9" w:rsidRPr="003A707B">
        <w:t>Refer to</w:t>
      </w:r>
      <w:r w:rsidR="00702607" w:rsidRPr="003A707B">
        <w:t xml:space="preserve"> section 5.41(h) of the Act.</w:t>
      </w:r>
    </w:p>
    <w:p w:rsidR="007E5200" w:rsidRPr="00734455" w:rsidRDefault="007E5200" w:rsidP="009F10A4">
      <w:r w:rsidRPr="00734455">
        <w:t xml:space="preserve">Council and committee </w:t>
      </w:r>
      <w:r w:rsidR="009F10A4" w:rsidRPr="00734455">
        <w:t xml:space="preserve">members have </w:t>
      </w:r>
      <w:r w:rsidR="00836335" w:rsidRPr="00734455">
        <w:t>the</w:t>
      </w:r>
      <w:r w:rsidR="009F10A4" w:rsidRPr="00734455">
        <w:t xml:space="preserve"> right to </w:t>
      </w:r>
      <w:r w:rsidR="00836335" w:rsidRPr="00734455">
        <w:t xml:space="preserve">propose </w:t>
      </w:r>
      <w:r w:rsidR="009F10A4" w:rsidRPr="00734455">
        <w:t>amend</w:t>
      </w:r>
      <w:r w:rsidR="00836335" w:rsidRPr="00734455">
        <w:t>ments</w:t>
      </w:r>
      <w:r w:rsidR="009F10A4" w:rsidRPr="00734455">
        <w:t xml:space="preserve"> </w:t>
      </w:r>
      <w:r w:rsidR="00836335" w:rsidRPr="00734455">
        <w:t>to m</w:t>
      </w:r>
      <w:r w:rsidR="009F10A4" w:rsidRPr="00734455">
        <w:t>inu</w:t>
      </w:r>
      <w:r w:rsidRPr="00734455">
        <w:t xml:space="preserve">tes of previous meetings </w:t>
      </w:r>
      <w:r w:rsidR="00836335" w:rsidRPr="00734455">
        <w:t xml:space="preserve">when they are presented for </w:t>
      </w:r>
      <w:r w:rsidR="009F10A4" w:rsidRPr="00734455">
        <w:t>confirm</w:t>
      </w:r>
      <w:r w:rsidR="00836335" w:rsidRPr="00734455">
        <w:t xml:space="preserve">ation.  </w:t>
      </w:r>
      <w:r w:rsidR="009F10A4" w:rsidRPr="00734455">
        <w:t xml:space="preserve">A simple </w:t>
      </w:r>
      <w:r w:rsidR="00836335" w:rsidRPr="00734455">
        <w:t xml:space="preserve">majority vote is </w:t>
      </w:r>
      <w:r w:rsidR="009F10A4" w:rsidRPr="00734455">
        <w:t xml:space="preserve">required for </w:t>
      </w:r>
      <w:r w:rsidRPr="00734455">
        <w:t>an</w:t>
      </w:r>
      <w:r w:rsidR="006024FF">
        <w:t>y</w:t>
      </w:r>
      <w:r w:rsidRPr="00734455">
        <w:t xml:space="preserve"> amendment motion</w:t>
      </w:r>
      <w:r w:rsidR="006024FF">
        <w:t>s</w:t>
      </w:r>
      <w:r w:rsidRPr="00734455">
        <w:t xml:space="preserve">.  During this process, however, </w:t>
      </w:r>
      <w:r w:rsidR="00836335" w:rsidRPr="00734455">
        <w:t xml:space="preserve">it </w:t>
      </w:r>
      <w:r w:rsidRPr="00734455">
        <w:t xml:space="preserve">is not </w:t>
      </w:r>
      <w:r w:rsidR="009F10A4" w:rsidRPr="00734455">
        <w:t xml:space="preserve">permissible to change </w:t>
      </w:r>
      <w:r w:rsidRPr="00734455">
        <w:t xml:space="preserve">the recorded wording of </w:t>
      </w:r>
      <w:r w:rsidR="009F10A4" w:rsidRPr="00734455">
        <w:t xml:space="preserve">a decision </w:t>
      </w:r>
      <w:r w:rsidRPr="00734455">
        <w:t>made</w:t>
      </w:r>
      <w:r w:rsidR="009F10A4" w:rsidRPr="00734455">
        <w:t xml:space="preserve"> at a meeting unless the reso</w:t>
      </w:r>
      <w:r w:rsidR="00836335" w:rsidRPr="00734455">
        <w:t xml:space="preserve">lution </w:t>
      </w:r>
      <w:r w:rsidRPr="00734455">
        <w:t>has been</w:t>
      </w:r>
      <w:r w:rsidR="00836335" w:rsidRPr="00734455">
        <w:t xml:space="preserve"> incorrectly recorded</w:t>
      </w:r>
      <w:r w:rsidRPr="00734455">
        <w:t>.</w:t>
      </w:r>
    </w:p>
    <w:p w:rsidR="007E5200" w:rsidRPr="00734455" w:rsidRDefault="007E5200" w:rsidP="003B7F51">
      <w:r w:rsidRPr="00734455">
        <w:lastRenderedPageBreak/>
        <w:t xml:space="preserve">The person presiding at a </w:t>
      </w:r>
      <w:r w:rsidR="00734455" w:rsidRPr="00734455">
        <w:t>meeting of council or a committee w</w:t>
      </w:r>
      <w:r w:rsidR="009F10A4" w:rsidRPr="00734455">
        <w:t xml:space="preserve">hen the minutes </w:t>
      </w:r>
      <w:r w:rsidR="00734455" w:rsidRPr="00734455">
        <w:t xml:space="preserve">of the previous meeting </w:t>
      </w:r>
      <w:r w:rsidR="009F10A4" w:rsidRPr="00734455">
        <w:t xml:space="preserve">are confirmed </w:t>
      </w:r>
      <w:r w:rsidR="00734455" w:rsidRPr="00734455">
        <w:t xml:space="preserve">subsequently </w:t>
      </w:r>
      <w:r w:rsidRPr="00734455">
        <w:t>c</w:t>
      </w:r>
      <w:r w:rsidR="009F10A4" w:rsidRPr="00734455">
        <w:t xml:space="preserve">ertifies </w:t>
      </w:r>
      <w:r w:rsidRPr="00734455">
        <w:t xml:space="preserve">the </w:t>
      </w:r>
      <w:r w:rsidR="009F10A4" w:rsidRPr="00734455">
        <w:t xml:space="preserve">confirmation by signing and dating </w:t>
      </w:r>
      <w:r w:rsidRPr="00734455">
        <w:t>a statement in the minute boo</w:t>
      </w:r>
      <w:r w:rsidR="00734455" w:rsidRPr="00734455">
        <w:t>k.  The</w:t>
      </w:r>
      <w:r w:rsidRPr="00734455">
        <w:t xml:space="preserve"> certification should take the following form:</w:t>
      </w:r>
    </w:p>
    <w:p w:rsidR="007E5200" w:rsidRPr="003A707B" w:rsidRDefault="007E5200" w:rsidP="007E5200">
      <w:pPr>
        <w:ind w:left="851"/>
      </w:pPr>
      <w:r w:rsidRPr="003A707B">
        <w:t>‘</w:t>
      </w:r>
      <w:r w:rsidR="009F10A4" w:rsidRPr="003A707B">
        <w:t>These minutes were confirmed by the council at</w:t>
      </w:r>
      <w:r w:rsidRPr="003A707B">
        <w:t xml:space="preserve"> the (describe meeting) held on </w:t>
      </w:r>
      <w:r w:rsidR="009F10A4" w:rsidRPr="003A707B">
        <w:t>(date)</w:t>
      </w:r>
      <w:r w:rsidRPr="003A707B">
        <w:t>.’</w:t>
      </w:r>
    </w:p>
    <w:p w:rsidR="009F10A4" w:rsidRPr="00734455" w:rsidRDefault="00734455" w:rsidP="00734455">
      <w:r w:rsidRPr="00734455">
        <w:t>T</w:t>
      </w:r>
      <w:r w:rsidR="009F10A4" w:rsidRPr="00734455">
        <w:t xml:space="preserve">he process of confirming </w:t>
      </w:r>
      <w:r w:rsidRPr="00734455">
        <w:t>m</w:t>
      </w:r>
      <w:r w:rsidR="009F10A4" w:rsidRPr="00734455">
        <w:t xml:space="preserve">inutes </w:t>
      </w:r>
      <w:r w:rsidRPr="00734455">
        <w:t>from a council or committee meeting converts the u</w:t>
      </w:r>
      <w:r w:rsidR="009F10A4" w:rsidRPr="00734455">
        <w:t>nco</w:t>
      </w:r>
      <w:r w:rsidRPr="00734455">
        <w:t xml:space="preserve">nfirmed version of events </w:t>
      </w:r>
      <w:r w:rsidR="009F10A4" w:rsidRPr="00734455">
        <w:t xml:space="preserve">into a legal record of </w:t>
      </w:r>
      <w:r w:rsidRPr="00734455">
        <w:t xml:space="preserve">the decisions and deliberations </w:t>
      </w:r>
      <w:r w:rsidR="009F10A4" w:rsidRPr="00734455">
        <w:t xml:space="preserve">of </w:t>
      </w:r>
      <w:r w:rsidRPr="00734455">
        <w:t>that meeting.</w:t>
      </w:r>
      <w:r w:rsidR="001D0609">
        <w:t xml:space="preserve"> </w:t>
      </w:r>
      <w:r w:rsidR="00FE2FA9" w:rsidRPr="003A707B">
        <w:t>Refer to</w:t>
      </w:r>
      <w:r w:rsidR="001D0609" w:rsidRPr="003A707B">
        <w:t xml:space="preserve"> section 9.37 of the Act.</w:t>
      </w:r>
    </w:p>
    <w:p w:rsidR="003B7F51" w:rsidRPr="00F66788" w:rsidRDefault="003B7F51" w:rsidP="003B7F51">
      <w:pPr>
        <w:pStyle w:val="Heading3-Numbered"/>
      </w:pPr>
      <w:bookmarkStart w:id="17" w:name="_Toc415056902"/>
      <w:r>
        <w:t xml:space="preserve">Announcements by </w:t>
      </w:r>
      <w:r w:rsidR="00C30A7F">
        <w:t xml:space="preserve">the </w:t>
      </w:r>
      <w:r w:rsidR="003A707B">
        <w:t>presiding m</w:t>
      </w:r>
      <w:r>
        <w:t>ember</w:t>
      </w:r>
      <w:bookmarkEnd w:id="17"/>
    </w:p>
    <w:p w:rsidR="00D44C24" w:rsidRDefault="00D44C24" w:rsidP="00842933">
      <w:r>
        <w:t>It is common for any general news of potential interest to council and the public to be delivered by the presiding member during ‘announcements’.</w:t>
      </w:r>
    </w:p>
    <w:p w:rsidR="004D4BAA" w:rsidRPr="00A4469B" w:rsidRDefault="00D44C24" w:rsidP="00842933">
      <w:r>
        <w:t>A</w:t>
      </w:r>
      <w:r w:rsidR="00A80D0A" w:rsidRPr="00A4469B">
        <w:t xml:space="preserve"> c</w:t>
      </w:r>
      <w:r w:rsidR="00842933" w:rsidRPr="00A4469B">
        <w:t xml:space="preserve">ouncil must not consider </w:t>
      </w:r>
      <w:r w:rsidR="00A80D0A" w:rsidRPr="00A4469B">
        <w:t xml:space="preserve">any </w:t>
      </w:r>
      <w:r w:rsidR="00842933" w:rsidRPr="00A4469B">
        <w:t xml:space="preserve">business that </w:t>
      </w:r>
      <w:r w:rsidR="00A80D0A" w:rsidRPr="00A4469B">
        <w:t xml:space="preserve">may </w:t>
      </w:r>
      <w:r w:rsidR="00842933" w:rsidRPr="00A4469B">
        <w:t>aris</w:t>
      </w:r>
      <w:r w:rsidR="00A80D0A" w:rsidRPr="00A4469B">
        <w:t xml:space="preserve">e from ‘announcements’ for resolution at this point in the meeting.  </w:t>
      </w:r>
      <w:r w:rsidR="00842933" w:rsidRPr="00A4469B">
        <w:t xml:space="preserve">When a decision of </w:t>
      </w:r>
      <w:r w:rsidR="00A80D0A" w:rsidRPr="00A4469B">
        <w:t>c</w:t>
      </w:r>
      <w:r w:rsidR="00842933" w:rsidRPr="00A4469B">
        <w:t>ou</w:t>
      </w:r>
      <w:r w:rsidR="00A80D0A" w:rsidRPr="00A4469B">
        <w:t xml:space="preserve">ncil is required, the presiding </w:t>
      </w:r>
      <w:r w:rsidR="00842933" w:rsidRPr="00A4469B">
        <w:t xml:space="preserve">member should discuss </w:t>
      </w:r>
      <w:r w:rsidR="00397394" w:rsidRPr="00A4469B">
        <w:t>it with th</w:t>
      </w:r>
      <w:r w:rsidR="00842933" w:rsidRPr="00A4469B">
        <w:t xml:space="preserve">e </w:t>
      </w:r>
      <w:r w:rsidR="00A80D0A" w:rsidRPr="00A4469B">
        <w:t xml:space="preserve">CEO and arrange for a report to </w:t>
      </w:r>
      <w:r w:rsidR="00397394" w:rsidRPr="00A4469B">
        <w:t xml:space="preserve">be </w:t>
      </w:r>
      <w:r w:rsidR="00842933" w:rsidRPr="00A4469B">
        <w:t xml:space="preserve">prepared by an appropriate officer for submission to the council or </w:t>
      </w:r>
      <w:r w:rsidR="00397394" w:rsidRPr="00A4469B">
        <w:t xml:space="preserve">a committee </w:t>
      </w:r>
      <w:r w:rsidR="004D4BAA" w:rsidRPr="00A4469B">
        <w:t xml:space="preserve">before its deliberations.  </w:t>
      </w:r>
      <w:r w:rsidR="00397394" w:rsidRPr="00A4469B">
        <w:t>However</w:t>
      </w:r>
      <w:r w:rsidR="00842933" w:rsidRPr="00A4469B">
        <w:t>, if the presiding person</w:t>
      </w:r>
      <w:r w:rsidR="004002A1" w:rsidRPr="00A4469B">
        <w:t xml:space="preserve"> </w:t>
      </w:r>
      <w:r w:rsidR="004D4BAA" w:rsidRPr="00A4469B">
        <w:t>believes</w:t>
      </w:r>
      <w:r w:rsidR="004002A1" w:rsidRPr="00A4469B">
        <w:t xml:space="preserve"> </w:t>
      </w:r>
      <w:r w:rsidR="00397394" w:rsidRPr="00A4469B">
        <w:t xml:space="preserve">the matter to be urgent </w:t>
      </w:r>
      <w:r w:rsidR="00842933" w:rsidRPr="00A4469B">
        <w:t xml:space="preserve">and </w:t>
      </w:r>
      <w:r w:rsidR="004D4BAA" w:rsidRPr="00A4469B">
        <w:t>c</w:t>
      </w:r>
      <w:r w:rsidR="00842933" w:rsidRPr="00A4469B">
        <w:t xml:space="preserve">ouncil agrees, </w:t>
      </w:r>
      <w:r w:rsidR="00397394" w:rsidRPr="00A4469B">
        <w:t xml:space="preserve">it may be appropriate for the item to be brought </w:t>
      </w:r>
      <w:r w:rsidR="004002A1" w:rsidRPr="00A4469B">
        <w:t>forward a</w:t>
      </w:r>
      <w:r w:rsidR="00397394" w:rsidRPr="00A4469B">
        <w:t xml:space="preserve">s </w:t>
      </w:r>
      <w:r w:rsidR="004002A1" w:rsidRPr="00A4469B">
        <w:t>‘</w:t>
      </w:r>
      <w:r w:rsidR="004D4BAA" w:rsidRPr="00A4469B">
        <w:t>business of an urgent nature</w:t>
      </w:r>
      <w:r w:rsidR="004002A1" w:rsidRPr="00A4469B">
        <w:t>’</w:t>
      </w:r>
      <w:r w:rsidR="004D4BAA" w:rsidRPr="00A4469B">
        <w:t>.</w:t>
      </w:r>
    </w:p>
    <w:p w:rsidR="00FE2FA9" w:rsidRDefault="00D44C24" w:rsidP="002F3410">
      <w:r>
        <w:t>In addition to any announcements by the presiding member, a</w:t>
      </w:r>
      <w:r w:rsidR="004D4BAA" w:rsidRPr="00A4469B">
        <w:t xml:space="preserve">nnouncements </w:t>
      </w:r>
      <w:r w:rsidR="00A4469B" w:rsidRPr="00A4469B">
        <w:t>b</w:t>
      </w:r>
      <w:r w:rsidR="00842933" w:rsidRPr="00A4469B">
        <w:t>y</w:t>
      </w:r>
      <w:r>
        <w:t xml:space="preserve"> </w:t>
      </w:r>
      <w:r w:rsidR="00842933" w:rsidRPr="00A4469B">
        <w:t xml:space="preserve">or on </w:t>
      </w:r>
      <w:r w:rsidR="004D4BAA" w:rsidRPr="00A4469B">
        <w:t>behalf of</w:t>
      </w:r>
      <w:r>
        <w:t xml:space="preserve"> </w:t>
      </w:r>
      <w:r w:rsidR="004D4BAA" w:rsidRPr="00A4469B">
        <w:t>other members</w:t>
      </w:r>
      <w:r w:rsidR="00A4469B" w:rsidRPr="00A4469B">
        <w:t xml:space="preserve"> could</w:t>
      </w:r>
      <w:r w:rsidR="004D4BAA" w:rsidRPr="00A4469B">
        <w:t xml:space="preserve"> </w:t>
      </w:r>
      <w:r>
        <w:t xml:space="preserve">also </w:t>
      </w:r>
      <w:r w:rsidR="00A4469B" w:rsidRPr="00A4469B">
        <w:t xml:space="preserve">be </w:t>
      </w:r>
      <w:r w:rsidR="00842933" w:rsidRPr="00A4469B">
        <w:t xml:space="preserve">included </w:t>
      </w:r>
      <w:r w:rsidR="004D4BAA" w:rsidRPr="00A4469B">
        <w:t>a</w:t>
      </w:r>
      <w:r w:rsidR="00A4469B" w:rsidRPr="00A4469B">
        <w:t xml:space="preserve">t this point of </w:t>
      </w:r>
      <w:r w:rsidR="004D4BAA" w:rsidRPr="00A4469B">
        <w:t>the meeting w</w:t>
      </w:r>
      <w:r w:rsidR="00842933" w:rsidRPr="00A4469B">
        <w:t>ith the perm</w:t>
      </w:r>
      <w:r w:rsidR="004D4BAA" w:rsidRPr="00A4469B">
        <w:t xml:space="preserve">ission of the presiding person, </w:t>
      </w:r>
      <w:r w:rsidR="00842933" w:rsidRPr="00A4469B">
        <w:t>or inc</w:t>
      </w:r>
      <w:r w:rsidR="00A4469B" w:rsidRPr="00A4469B">
        <w:t xml:space="preserve">luded elsewhere on </w:t>
      </w:r>
      <w:r w:rsidR="004D4BAA" w:rsidRPr="00A4469B">
        <w:t>the agend</w:t>
      </w:r>
      <w:r w:rsidR="00A4469B" w:rsidRPr="00A4469B">
        <w:t xml:space="preserve">a.  </w:t>
      </w:r>
      <w:r w:rsidR="004D4BAA" w:rsidRPr="00A4469B">
        <w:t>A</w:t>
      </w:r>
      <w:r w:rsidR="00842933" w:rsidRPr="00A4469B">
        <w:t>nnouncement</w:t>
      </w:r>
      <w:r w:rsidR="004D4BAA" w:rsidRPr="00A4469B">
        <w:t xml:space="preserve">s should not, however, </w:t>
      </w:r>
      <w:r w:rsidR="00A4469B" w:rsidRPr="00A4469B">
        <w:t xml:space="preserve">be considered an opportunity for discussion, nor should they </w:t>
      </w:r>
      <w:r w:rsidR="00842933" w:rsidRPr="00A4469B">
        <w:t xml:space="preserve">request an action or </w:t>
      </w:r>
      <w:r w:rsidR="000F7CAA">
        <w:t>c</w:t>
      </w:r>
      <w:r w:rsidR="00842933" w:rsidRPr="00A4469B">
        <w:t>ommitm</w:t>
      </w:r>
      <w:r w:rsidR="00A4469B" w:rsidRPr="00A4469B">
        <w:t>ent from the local governmen</w:t>
      </w:r>
      <w:r>
        <w:t>t</w:t>
      </w:r>
      <w:r w:rsidR="000F7CAA">
        <w:t xml:space="preserve">.  Such </w:t>
      </w:r>
      <w:r w:rsidR="00245D46">
        <w:t>d</w:t>
      </w:r>
      <w:r w:rsidR="00C0293B">
        <w:t>ecisions s</w:t>
      </w:r>
      <w:r w:rsidR="00A4469B" w:rsidRPr="00A4469B">
        <w:t xml:space="preserve">hould be considered at a later </w:t>
      </w:r>
      <w:r>
        <w:t>point</w:t>
      </w:r>
      <w:r w:rsidR="00A4469B" w:rsidRPr="00A4469B">
        <w:t xml:space="preserve"> i</w:t>
      </w:r>
      <w:r w:rsidR="00842933" w:rsidRPr="00A4469B">
        <w:t xml:space="preserve">n the </w:t>
      </w:r>
      <w:r w:rsidR="00A4469B" w:rsidRPr="00A4469B">
        <w:t xml:space="preserve">meeting’s </w:t>
      </w:r>
      <w:r w:rsidR="000F7CAA">
        <w:t xml:space="preserve">order of business, or </w:t>
      </w:r>
      <w:r w:rsidR="00842933" w:rsidRPr="00A4469B">
        <w:t>at a subsequent meeting.</w:t>
      </w:r>
    </w:p>
    <w:p w:rsidR="00FE2FA9" w:rsidRDefault="00FE2FA9" w:rsidP="002F3410"/>
    <w:p w:rsidR="0009723A" w:rsidRDefault="0009723A" w:rsidP="002F3410"/>
    <w:p w:rsidR="0009723A" w:rsidRDefault="0009723A" w:rsidP="002F3410"/>
    <w:p w:rsidR="0009723A" w:rsidRPr="00CF07E5" w:rsidRDefault="0009723A" w:rsidP="002F3410"/>
    <w:p w:rsidR="00D83E96" w:rsidRPr="00CF07E5" w:rsidRDefault="00D83E96" w:rsidP="001D0609">
      <w:pPr>
        <w:pBdr>
          <w:top w:val="single" w:sz="4" w:space="1" w:color="auto"/>
          <w:left w:val="single" w:sz="4" w:space="4" w:color="auto"/>
          <w:bottom w:val="single" w:sz="4" w:space="1" w:color="auto"/>
          <w:right w:val="single" w:sz="4" w:space="4" w:color="auto"/>
        </w:pBdr>
        <w:shd w:val="clear" w:color="auto" w:fill="E1F4FD"/>
      </w:pPr>
    </w:p>
    <w:p w:rsidR="00D83E96" w:rsidRPr="00CF07E5" w:rsidRDefault="00D44C24" w:rsidP="001D0609">
      <w:pPr>
        <w:pBdr>
          <w:top w:val="single" w:sz="4" w:space="1" w:color="auto"/>
          <w:left w:val="single" w:sz="4" w:space="4" w:color="auto"/>
          <w:bottom w:val="single" w:sz="4" w:space="1" w:color="auto"/>
          <w:right w:val="single" w:sz="4" w:space="4" w:color="auto"/>
        </w:pBdr>
        <w:shd w:val="clear" w:color="auto" w:fill="E1F4FD"/>
      </w:pPr>
      <w:r w:rsidRPr="00D44C24">
        <w:t>Ideally, any details for the announcement of items of interest will be written before the meeting and will be ready for inclusion in the minutes.  Verbal announcements that are not accompanied or supported by written detail must be summarised by the minute taker for recording in the minutes.  There should be a separate heading in this section for each announcement item.</w:t>
      </w:r>
    </w:p>
    <w:p w:rsidR="00D83E96" w:rsidRPr="00CF07E5" w:rsidRDefault="00D83E96" w:rsidP="001D0609">
      <w:pPr>
        <w:pBdr>
          <w:top w:val="single" w:sz="4" w:space="1" w:color="auto"/>
          <w:left w:val="single" w:sz="4" w:space="4" w:color="auto"/>
          <w:bottom w:val="single" w:sz="4" w:space="1" w:color="auto"/>
          <w:right w:val="single" w:sz="4" w:space="4" w:color="auto"/>
        </w:pBdr>
        <w:shd w:val="clear" w:color="auto" w:fill="E1F4FD"/>
      </w:pPr>
    </w:p>
    <w:p w:rsidR="00D83E96" w:rsidRPr="00A4469B" w:rsidRDefault="00D83E96" w:rsidP="002F3410"/>
    <w:p w:rsidR="003B7F51" w:rsidRPr="00F66788" w:rsidRDefault="003B7F51" w:rsidP="003B7F51">
      <w:pPr>
        <w:pStyle w:val="Heading3-Numbered"/>
      </w:pPr>
      <w:bookmarkStart w:id="18" w:name="_Toc415056903"/>
      <w:r>
        <w:t>Reports</w:t>
      </w:r>
      <w:bookmarkEnd w:id="18"/>
    </w:p>
    <w:p w:rsidR="00C469B4" w:rsidRDefault="000B709A" w:rsidP="000B709A">
      <w:r>
        <w:t>Most of the business of the council will be conducted i</w:t>
      </w:r>
      <w:r w:rsidR="00C469B4">
        <w:t xml:space="preserve">n the part of the meeting set </w:t>
      </w:r>
      <w:r>
        <w:t>aside for ‘Reports’</w:t>
      </w:r>
      <w:r w:rsidR="00C469B4">
        <w:t xml:space="preserve">.  </w:t>
      </w:r>
      <w:r>
        <w:t>This covers both repo</w:t>
      </w:r>
      <w:r w:rsidR="00C469B4">
        <w:t>rts of committees and officers.  Section 5.41(a) of the Act r</w:t>
      </w:r>
      <w:r>
        <w:t xml:space="preserve">equires </w:t>
      </w:r>
      <w:r w:rsidR="00C469B4">
        <w:t>CEOs t</w:t>
      </w:r>
      <w:r>
        <w:t>o ad</w:t>
      </w:r>
      <w:r w:rsidR="00C469B4">
        <w:t xml:space="preserve">vise councils in relation to the functions of a </w:t>
      </w:r>
      <w:r>
        <w:t xml:space="preserve">local government under </w:t>
      </w:r>
      <w:r w:rsidR="00C469B4">
        <w:t xml:space="preserve">both </w:t>
      </w:r>
      <w:r>
        <w:t xml:space="preserve">the </w:t>
      </w:r>
      <w:r w:rsidR="00C469B4" w:rsidRPr="00C469B4">
        <w:rPr>
          <w:i/>
        </w:rPr>
        <w:t xml:space="preserve">Local Government </w:t>
      </w:r>
      <w:r w:rsidRPr="00C469B4">
        <w:rPr>
          <w:i/>
        </w:rPr>
        <w:t>Ac</w:t>
      </w:r>
      <w:r w:rsidR="00C469B4" w:rsidRPr="00C469B4">
        <w:rPr>
          <w:i/>
        </w:rPr>
        <w:t>t 1995</w:t>
      </w:r>
      <w:r w:rsidR="00C469B4">
        <w:t>, and other legislation.</w:t>
      </w:r>
    </w:p>
    <w:p w:rsidR="00C469B4" w:rsidRPr="00006375" w:rsidRDefault="00A43692" w:rsidP="000B709A">
      <w:r>
        <w:t>T</w:t>
      </w:r>
      <w:r w:rsidR="00C469B4" w:rsidRPr="00006375">
        <w:t xml:space="preserve">he CEO’s </w:t>
      </w:r>
      <w:r>
        <w:t xml:space="preserve">function under section 5.41(b) </w:t>
      </w:r>
      <w:r w:rsidR="00C469B4" w:rsidRPr="00006375">
        <w:t>i</w:t>
      </w:r>
      <w:r w:rsidR="000B709A" w:rsidRPr="00006375">
        <w:t>s to en</w:t>
      </w:r>
      <w:r w:rsidR="00C469B4" w:rsidRPr="00006375">
        <w:t xml:space="preserve">sure </w:t>
      </w:r>
      <w:r>
        <w:t>the a</w:t>
      </w:r>
      <w:r w:rsidR="00C469B4" w:rsidRPr="00006375">
        <w:t>vailability of unbiased, professional and relevant a</w:t>
      </w:r>
      <w:r w:rsidR="000B709A" w:rsidRPr="00006375">
        <w:t>dvice and informati</w:t>
      </w:r>
      <w:r w:rsidR="00C469B4" w:rsidRPr="00006375">
        <w:t xml:space="preserve">on to elected members for their decision making purposes.  </w:t>
      </w:r>
      <w:r w:rsidR="000B709A" w:rsidRPr="00006375">
        <w:t xml:space="preserve">This is </w:t>
      </w:r>
      <w:r>
        <w:t>provided</w:t>
      </w:r>
      <w:r w:rsidR="000B709A" w:rsidRPr="00006375">
        <w:t xml:space="preserve"> </w:t>
      </w:r>
      <w:r w:rsidR="007B42D5" w:rsidRPr="00006375">
        <w:t>through w</w:t>
      </w:r>
      <w:r w:rsidR="000B709A" w:rsidRPr="00006375">
        <w:t>ritten report</w:t>
      </w:r>
      <w:r w:rsidR="007B42D5" w:rsidRPr="00006375">
        <w:t xml:space="preserve">s, which </w:t>
      </w:r>
      <w:r w:rsidR="00C469B4" w:rsidRPr="00006375">
        <w:t>form a crucial p</w:t>
      </w:r>
      <w:r w:rsidR="000B709A" w:rsidRPr="00006375">
        <w:t>art of the agenda</w:t>
      </w:r>
      <w:r>
        <w:t>s</w:t>
      </w:r>
      <w:r w:rsidR="000B709A" w:rsidRPr="00006375">
        <w:t xml:space="preserve"> for council and committee</w:t>
      </w:r>
      <w:r w:rsidR="00C469B4" w:rsidRPr="00006375">
        <w:t xml:space="preserve"> meetings</w:t>
      </w:r>
      <w:r>
        <w:t>,</w:t>
      </w:r>
      <w:r w:rsidR="00C469B4" w:rsidRPr="00006375">
        <w:t xml:space="preserve"> and provide </w:t>
      </w:r>
      <w:r>
        <w:t>the</w:t>
      </w:r>
      <w:r w:rsidR="00C469B4" w:rsidRPr="00006375">
        <w:t xml:space="preserve"> basis </w:t>
      </w:r>
      <w:r w:rsidR="000B709A" w:rsidRPr="00006375">
        <w:t xml:space="preserve">for </w:t>
      </w:r>
      <w:r>
        <w:t>both the decisions made at the meetings</w:t>
      </w:r>
      <w:r w:rsidR="00C469B4" w:rsidRPr="00006375">
        <w:t xml:space="preserve">, </w:t>
      </w:r>
      <w:r w:rsidR="000B709A" w:rsidRPr="00006375">
        <w:t>and the meeting mi</w:t>
      </w:r>
      <w:r w:rsidR="00C469B4" w:rsidRPr="00006375">
        <w:t>nutes of the local government.</w:t>
      </w:r>
    </w:p>
    <w:p w:rsidR="00A43692" w:rsidRDefault="000B709A" w:rsidP="00105355">
      <w:r w:rsidRPr="00FF1035">
        <w:t xml:space="preserve">Where the council has </w:t>
      </w:r>
      <w:r w:rsidR="00006375" w:rsidRPr="00FF1035">
        <w:t>implemented</w:t>
      </w:r>
      <w:r w:rsidRPr="00FF1035">
        <w:t xml:space="preserve"> a </w:t>
      </w:r>
      <w:r w:rsidR="00006375" w:rsidRPr="00FF1035">
        <w:t>practice</w:t>
      </w:r>
      <w:r w:rsidRPr="00FF1035">
        <w:t xml:space="preserve"> of dealing with </w:t>
      </w:r>
      <w:r w:rsidR="00006375" w:rsidRPr="00FF1035">
        <w:t xml:space="preserve">most of its business </w:t>
      </w:r>
      <w:r w:rsidRPr="00FF1035">
        <w:t xml:space="preserve">through </w:t>
      </w:r>
      <w:r w:rsidR="00006375" w:rsidRPr="00FF1035">
        <w:t>committees</w:t>
      </w:r>
      <w:r w:rsidRPr="00FF1035">
        <w:t xml:space="preserve">, </w:t>
      </w:r>
      <w:r w:rsidR="00006375" w:rsidRPr="00FF1035">
        <w:t>o</w:t>
      </w:r>
      <w:r w:rsidRPr="00FF1035">
        <w:t xml:space="preserve">fficers </w:t>
      </w:r>
      <w:r w:rsidR="00006375" w:rsidRPr="00FF1035">
        <w:t xml:space="preserve">will usually report to committee meetings and rarely </w:t>
      </w:r>
      <w:r w:rsidRPr="00FF1035">
        <w:t xml:space="preserve">submit reports </w:t>
      </w:r>
      <w:r w:rsidR="00006375" w:rsidRPr="00FF1035">
        <w:t xml:space="preserve">directly to a council meeting.  The reports (not minutes) from </w:t>
      </w:r>
      <w:r w:rsidRPr="00FF1035">
        <w:t xml:space="preserve">committee meetings, which include the officer’s reports, will </w:t>
      </w:r>
      <w:r w:rsidR="00006375" w:rsidRPr="00FF1035">
        <w:t xml:space="preserve">then </w:t>
      </w:r>
      <w:r w:rsidRPr="00FF1035">
        <w:t xml:space="preserve">be considered by the council </w:t>
      </w:r>
      <w:r w:rsidR="00A43692">
        <w:t>at its full meeting.</w:t>
      </w:r>
    </w:p>
    <w:p w:rsidR="00A43692" w:rsidRDefault="00006375" w:rsidP="00105355">
      <w:r w:rsidRPr="00B06511">
        <w:t>It is not recommended that committee meetings occur on the same day a</w:t>
      </w:r>
      <w:r w:rsidR="000B709A" w:rsidRPr="00B06511">
        <w:t xml:space="preserve">s </w:t>
      </w:r>
      <w:r w:rsidRPr="00B06511">
        <w:t>a council meeting, t</w:t>
      </w:r>
      <w:r w:rsidR="000B709A" w:rsidRPr="00B06511">
        <w:t xml:space="preserve">hough it is </w:t>
      </w:r>
      <w:r w:rsidRPr="00B06511">
        <w:t xml:space="preserve">recognised </w:t>
      </w:r>
      <w:r w:rsidR="000B709A" w:rsidRPr="00B06511">
        <w:t>that some local gov</w:t>
      </w:r>
      <w:r w:rsidRPr="00B06511">
        <w:t xml:space="preserve">ernments </w:t>
      </w:r>
      <w:r w:rsidR="00457BC0" w:rsidRPr="00B06511">
        <w:t>follow</w:t>
      </w:r>
      <w:r w:rsidRPr="00B06511">
        <w:t xml:space="preserve"> this </w:t>
      </w:r>
      <w:r w:rsidR="00457BC0" w:rsidRPr="00B06511">
        <w:t xml:space="preserve">practice </w:t>
      </w:r>
      <w:r w:rsidRPr="00B06511">
        <w:t xml:space="preserve">because of the </w:t>
      </w:r>
      <w:r w:rsidR="000B709A" w:rsidRPr="00B06511">
        <w:t xml:space="preserve">distance that elected members </w:t>
      </w:r>
      <w:r w:rsidRPr="00B06511">
        <w:t>must t</w:t>
      </w:r>
      <w:r w:rsidR="00457BC0" w:rsidRPr="00B06511">
        <w:t xml:space="preserve">ravel for meetings.  When </w:t>
      </w:r>
      <w:r w:rsidR="00FF1035" w:rsidRPr="00B06511">
        <w:t xml:space="preserve">committees and councils do meet on the same day, </w:t>
      </w:r>
      <w:r w:rsidRPr="00B06511">
        <w:t xml:space="preserve">it </w:t>
      </w:r>
      <w:r w:rsidR="000B709A" w:rsidRPr="00B06511">
        <w:t xml:space="preserve">is essential that </w:t>
      </w:r>
      <w:r w:rsidR="00457BC0" w:rsidRPr="00B06511">
        <w:t>any</w:t>
      </w:r>
      <w:r w:rsidR="000B709A" w:rsidRPr="00B06511">
        <w:t xml:space="preserve"> business </w:t>
      </w:r>
      <w:r w:rsidR="00457BC0" w:rsidRPr="00B06511">
        <w:t xml:space="preserve">to be considered by </w:t>
      </w:r>
      <w:r w:rsidR="00FF1035" w:rsidRPr="00B06511">
        <w:t>a</w:t>
      </w:r>
      <w:r w:rsidRPr="00B06511">
        <w:t xml:space="preserve"> committee </w:t>
      </w:r>
      <w:r w:rsidR="00FF1035" w:rsidRPr="00B06511">
        <w:t>should</w:t>
      </w:r>
      <w:r w:rsidRPr="00B06511">
        <w:t xml:space="preserve"> also </w:t>
      </w:r>
      <w:r w:rsidR="00FF1035" w:rsidRPr="00B06511">
        <w:t xml:space="preserve">be </w:t>
      </w:r>
      <w:r w:rsidRPr="00B06511">
        <w:t>included in the council meet</w:t>
      </w:r>
      <w:r w:rsidR="00FF1035" w:rsidRPr="00B06511">
        <w:t>ing agenda.  I</w:t>
      </w:r>
      <w:r w:rsidR="000B709A" w:rsidRPr="00B06511">
        <w:t>t</w:t>
      </w:r>
      <w:r w:rsidR="00FF1035" w:rsidRPr="00B06511">
        <w:t xml:space="preserve"> is not advisable </w:t>
      </w:r>
      <w:r w:rsidR="00A43692">
        <w:t xml:space="preserve">for recommendations from committees to be forwarded to </w:t>
      </w:r>
      <w:r w:rsidR="00A43692">
        <w:lastRenderedPageBreak/>
        <w:t>c</w:t>
      </w:r>
      <w:r w:rsidR="00FF1035" w:rsidRPr="00B06511">
        <w:t xml:space="preserve">ouncil when </w:t>
      </w:r>
      <w:r w:rsidR="00A43692">
        <w:t xml:space="preserve">its </w:t>
      </w:r>
      <w:r w:rsidR="00FF1035" w:rsidRPr="00B06511">
        <w:t xml:space="preserve">elected members have not </w:t>
      </w:r>
      <w:r w:rsidR="00A43692">
        <w:t>been given</w:t>
      </w:r>
      <w:r w:rsidR="00FF1035" w:rsidRPr="00B06511">
        <w:t xml:space="preserve"> time to familiarise themselves with the matter first</w:t>
      </w:r>
      <w:r w:rsidR="00A43692">
        <w:t>.</w:t>
      </w:r>
    </w:p>
    <w:p w:rsidR="00A112C1" w:rsidRDefault="00B06511" w:rsidP="00105355">
      <w:r>
        <w:t>Where</w:t>
      </w:r>
      <w:r w:rsidRPr="00B06511">
        <w:t xml:space="preserve"> local governments </w:t>
      </w:r>
      <w:r w:rsidR="00DA7B23">
        <w:t>decide</w:t>
      </w:r>
      <w:r>
        <w:t xml:space="preserve"> not to operate with c</w:t>
      </w:r>
      <w:r w:rsidRPr="00B06511">
        <w:t xml:space="preserve">ommittees, </w:t>
      </w:r>
      <w:r>
        <w:t>o</w:t>
      </w:r>
      <w:r w:rsidR="000B709A" w:rsidRPr="00B06511">
        <w:t xml:space="preserve">fficers will </w:t>
      </w:r>
      <w:r w:rsidRPr="00B06511">
        <w:t xml:space="preserve">always report and make their recommendations </w:t>
      </w:r>
      <w:r w:rsidR="000B709A" w:rsidRPr="00B06511">
        <w:t>dire</w:t>
      </w:r>
      <w:r w:rsidRPr="00B06511">
        <w:t xml:space="preserve">ctly </w:t>
      </w:r>
      <w:r w:rsidR="000B709A" w:rsidRPr="00B06511">
        <w:t xml:space="preserve">to </w:t>
      </w:r>
      <w:r w:rsidRPr="00B06511">
        <w:t>the c</w:t>
      </w:r>
      <w:r w:rsidR="000B709A" w:rsidRPr="00B06511">
        <w:t xml:space="preserve">ouncil </w:t>
      </w:r>
      <w:r w:rsidRPr="00B06511">
        <w:t>for</w:t>
      </w:r>
      <w:r w:rsidR="000B709A" w:rsidRPr="00B06511">
        <w:t xml:space="preserve"> </w:t>
      </w:r>
      <w:r w:rsidRPr="00B06511">
        <w:t>its deliberation</w:t>
      </w:r>
      <w:r w:rsidR="00A112C1">
        <w:t>.</w:t>
      </w:r>
    </w:p>
    <w:p w:rsidR="00A112C1" w:rsidRPr="004122B1" w:rsidRDefault="00DA7B23" w:rsidP="000B709A">
      <w:r w:rsidRPr="004122B1">
        <w:t xml:space="preserve">Most local governments will operate with </w:t>
      </w:r>
      <w:r w:rsidR="00987ADE" w:rsidRPr="004122B1">
        <w:t xml:space="preserve">some business dealt with by committees </w:t>
      </w:r>
      <w:r w:rsidRPr="004122B1">
        <w:t xml:space="preserve">and </w:t>
      </w:r>
      <w:r w:rsidR="00987ADE" w:rsidRPr="004122B1">
        <w:t xml:space="preserve">some dealt with </w:t>
      </w:r>
      <w:r w:rsidRPr="004122B1">
        <w:t>directly by council.</w:t>
      </w:r>
      <w:r w:rsidR="00987ADE" w:rsidRPr="004122B1">
        <w:t xml:space="preserve">  Some may also establish what could be described as occasional or short term committees, usually for particular projects</w:t>
      </w:r>
      <w:r w:rsidR="00105355" w:rsidRPr="004122B1">
        <w:t xml:space="preserve"> or tasks.  </w:t>
      </w:r>
      <w:r w:rsidR="000B709A" w:rsidRPr="004122B1">
        <w:t xml:space="preserve">The reports of </w:t>
      </w:r>
      <w:r w:rsidR="00105355" w:rsidRPr="004122B1">
        <w:t xml:space="preserve">these </w:t>
      </w:r>
      <w:r w:rsidR="000B709A" w:rsidRPr="004122B1">
        <w:t>committees wi</w:t>
      </w:r>
      <w:r w:rsidR="00105355" w:rsidRPr="004122B1">
        <w:t xml:space="preserve">ll be presented to the council, or to a permanent </w:t>
      </w:r>
      <w:r w:rsidR="000B709A" w:rsidRPr="004122B1">
        <w:t>or standing committee</w:t>
      </w:r>
      <w:r w:rsidR="00105355" w:rsidRPr="004122B1">
        <w:t xml:space="preserve">, during the part of the meeting set aside for ‘Reports’.  It should be </w:t>
      </w:r>
      <w:r w:rsidR="000B709A" w:rsidRPr="004122B1">
        <w:t>noted that occa</w:t>
      </w:r>
      <w:r w:rsidR="00105355" w:rsidRPr="004122B1">
        <w:t xml:space="preserve">sional </w:t>
      </w:r>
      <w:r w:rsidR="00A112C1" w:rsidRPr="004122B1">
        <w:t>and</w:t>
      </w:r>
      <w:r w:rsidR="00105355" w:rsidRPr="004122B1">
        <w:t xml:space="preserve"> short term committees, like </w:t>
      </w:r>
      <w:r w:rsidR="00A112C1" w:rsidRPr="004122B1">
        <w:t xml:space="preserve">the </w:t>
      </w:r>
      <w:r w:rsidR="00105355" w:rsidRPr="004122B1">
        <w:t xml:space="preserve">council or any other committee, </w:t>
      </w:r>
      <w:r w:rsidR="000B709A" w:rsidRPr="004122B1">
        <w:t>shoul</w:t>
      </w:r>
      <w:r w:rsidR="00105355" w:rsidRPr="004122B1">
        <w:t xml:space="preserve">d only </w:t>
      </w:r>
      <w:r w:rsidR="000B709A" w:rsidRPr="004122B1">
        <w:t>make decisio</w:t>
      </w:r>
      <w:r w:rsidR="00105355" w:rsidRPr="004122B1">
        <w:t xml:space="preserve">ns and recommendations based on </w:t>
      </w:r>
      <w:r w:rsidR="000B709A" w:rsidRPr="004122B1">
        <w:t>pr</w:t>
      </w:r>
      <w:r w:rsidR="00A112C1" w:rsidRPr="004122B1">
        <w:t>operly prepared officer reports.</w:t>
      </w:r>
    </w:p>
    <w:p w:rsidR="003B7F51" w:rsidRPr="008861FF" w:rsidRDefault="000B709A" w:rsidP="002F3410">
      <w:r w:rsidRPr="008861FF">
        <w:t xml:space="preserve">Every </w:t>
      </w:r>
      <w:r w:rsidR="00A112C1" w:rsidRPr="008861FF">
        <w:t>report s</w:t>
      </w:r>
      <w:r w:rsidRPr="008861FF">
        <w:t xml:space="preserve">ubmitted to council </w:t>
      </w:r>
      <w:r w:rsidR="00A112C1" w:rsidRPr="008861FF">
        <w:t xml:space="preserve">or a committee </w:t>
      </w:r>
      <w:r w:rsidRPr="008861FF">
        <w:t>fo</w:t>
      </w:r>
      <w:r w:rsidR="00A112C1" w:rsidRPr="008861FF">
        <w:t xml:space="preserve">r consideration must be complete </w:t>
      </w:r>
      <w:r w:rsidRPr="008861FF">
        <w:t xml:space="preserve">with appropriate headings and include all relevant information and recommendations relating to the </w:t>
      </w:r>
      <w:r w:rsidR="004122B1" w:rsidRPr="008861FF">
        <w:t>item.  The author of the report sho</w:t>
      </w:r>
      <w:r w:rsidR="004125BA">
        <w:t xml:space="preserve">uld also be clearly identified.  </w:t>
      </w:r>
      <w:r w:rsidRPr="008861FF">
        <w:t xml:space="preserve">The </w:t>
      </w:r>
      <w:r w:rsidR="004122B1" w:rsidRPr="008861FF">
        <w:t>appropriate format</w:t>
      </w:r>
      <w:r w:rsidRPr="008861FF">
        <w:t xml:space="preserve"> of reports is </w:t>
      </w:r>
      <w:r w:rsidR="004122B1" w:rsidRPr="008861FF">
        <w:t xml:space="preserve">covered in </w:t>
      </w:r>
      <w:r w:rsidR="004125BA">
        <w:t xml:space="preserve">more </w:t>
      </w:r>
      <w:r w:rsidR="004122B1" w:rsidRPr="008861FF">
        <w:t xml:space="preserve">detail in </w:t>
      </w:r>
      <w:r w:rsidR="008861FF" w:rsidRPr="008861FF">
        <w:t xml:space="preserve">the guidance notes included in </w:t>
      </w:r>
      <w:r w:rsidR="004122B1" w:rsidRPr="008861FF">
        <w:t xml:space="preserve">Appendix </w:t>
      </w:r>
      <w:r w:rsidR="008861FF" w:rsidRPr="008861FF">
        <w:t>C.</w:t>
      </w:r>
    </w:p>
    <w:p w:rsidR="008861FF" w:rsidRPr="008861FF" w:rsidRDefault="008861FF" w:rsidP="002F3410"/>
    <w:p w:rsidR="008861FF" w:rsidRPr="008861FF" w:rsidRDefault="008861FF" w:rsidP="00702607">
      <w:pPr>
        <w:pBdr>
          <w:top w:val="single" w:sz="4" w:space="1" w:color="auto"/>
          <w:left w:val="single" w:sz="4" w:space="4" w:color="auto"/>
          <w:bottom w:val="single" w:sz="4" w:space="1" w:color="auto"/>
          <w:right w:val="single" w:sz="4" w:space="4" w:color="auto"/>
        </w:pBdr>
        <w:shd w:val="clear" w:color="auto" w:fill="E1F4FD"/>
      </w:pPr>
    </w:p>
    <w:p w:rsidR="008861FF" w:rsidRPr="008861FF" w:rsidRDefault="008861FF" w:rsidP="00702607">
      <w:pPr>
        <w:pStyle w:val="Listparagraph-Introduction"/>
        <w:pBdr>
          <w:top w:val="single" w:sz="4" w:space="1" w:color="auto"/>
          <w:left w:val="single" w:sz="4" w:space="4" w:color="auto"/>
          <w:bottom w:val="single" w:sz="4" w:space="1" w:color="auto"/>
          <w:right w:val="single" w:sz="4" w:space="4" w:color="auto"/>
        </w:pBdr>
        <w:shd w:val="clear" w:color="auto" w:fill="E1F4FD"/>
      </w:pPr>
      <w:r w:rsidRPr="008861FF">
        <w:t>It is recommended that reports should be incorporated in their entirety in</w:t>
      </w:r>
      <w:r w:rsidR="00702607">
        <w:t>to</w:t>
      </w:r>
      <w:r w:rsidRPr="008861FF">
        <w:t xml:space="preserve"> the minutes of the meeting at which they are considered.  Regulations 11(c), (d) and (da) of the </w:t>
      </w:r>
      <w:r w:rsidR="00702607">
        <w:t>Administration Regulations</w:t>
      </w:r>
      <w:r w:rsidRPr="008861FF">
        <w:t xml:space="preserve"> establish the requirement that council and committee minutes must contain:</w:t>
      </w:r>
    </w:p>
    <w:p w:rsidR="008861FF" w:rsidRPr="008861FF" w:rsidRDefault="008861FF" w:rsidP="00702607">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E1F4FD"/>
        <w:ind w:left="714" w:hanging="714"/>
      </w:pPr>
      <w:r w:rsidRPr="008861FF">
        <w:t>details of each motion moved at the meeting, the mover and the outcome of the motion;</w:t>
      </w:r>
    </w:p>
    <w:p w:rsidR="008861FF" w:rsidRPr="008861FF" w:rsidRDefault="008861FF" w:rsidP="00702607">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E1F4FD"/>
        <w:ind w:left="714" w:hanging="714"/>
      </w:pPr>
      <w:r w:rsidRPr="008861FF">
        <w:t>details of each decision made at the meeting; and</w:t>
      </w:r>
    </w:p>
    <w:p w:rsidR="008861FF" w:rsidRPr="008861FF" w:rsidRDefault="008861FF" w:rsidP="00702607">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E1F4FD"/>
        <w:ind w:left="714" w:hanging="714"/>
      </w:pPr>
      <w:r w:rsidRPr="008861FF">
        <w:t xml:space="preserve">written reasons for </w:t>
      </w:r>
      <w:r w:rsidR="004125BA">
        <w:t xml:space="preserve">each </w:t>
      </w:r>
      <w:r w:rsidRPr="008861FF">
        <w:t xml:space="preserve">decision made </w:t>
      </w:r>
      <w:r w:rsidR="004125BA">
        <w:t>t</w:t>
      </w:r>
      <w:r w:rsidRPr="008861FF">
        <w:t>hat is significantly different from the relevant written recommendation in a report from a committee or an officer (unless the decision is to note the report, or to return the recommendation to the committee or officer for further consideration).</w:t>
      </w:r>
    </w:p>
    <w:p w:rsidR="008861FF" w:rsidRDefault="008861FF" w:rsidP="00702607">
      <w:pPr>
        <w:pBdr>
          <w:top w:val="single" w:sz="4" w:space="1" w:color="auto"/>
          <w:left w:val="single" w:sz="4" w:space="4" w:color="auto"/>
          <w:bottom w:val="single" w:sz="4" w:space="1" w:color="auto"/>
          <w:right w:val="single" w:sz="4" w:space="4" w:color="auto"/>
        </w:pBdr>
        <w:shd w:val="clear" w:color="auto" w:fill="E1F4FD"/>
      </w:pPr>
    </w:p>
    <w:p w:rsidR="002F3410" w:rsidRDefault="002F3410" w:rsidP="00702607">
      <w:pPr>
        <w:pBdr>
          <w:top w:val="single" w:sz="4" w:space="1" w:color="auto"/>
          <w:left w:val="single" w:sz="4" w:space="4" w:color="auto"/>
          <w:bottom w:val="single" w:sz="4" w:space="1" w:color="auto"/>
          <w:right w:val="single" w:sz="4" w:space="4" w:color="auto"/>
        </w:pBdr>
        <w:shd w:val="clear" w:color="auto" w:fill="E1F4FD"/>
      </w:pPr>
    </w:p>
    <w:p w:rsidR="008861FF" w:rsidRPr="008861FF" w:rsidRDefault="008861FF" w:rsidP="00702607">
      <w:pPr>
        <w:pBdr>
          <w:top w:val="single" w:sz="4" w:space="1" w:color="auto"/>
          <w:left w:val="single" w:sz="4" w:space="4" w:color="auto"/>
          <w:bottom w:val="single" w:sz="4" w:space="1" w:color="auto"/>
          <w:right w:val="single" w:sz="4" w:space="4" w:color="auto"/>
        </w:pBdr>
        <w:shd w:val="clear" w:color="auto" w:fill="E1F4FD"/>
      </w:pPr>
      <w:r w:rsidRPr="008861FF">
        <w:t xml:space="preserve">As such, the </w:t>
      </w:r>
      <w:r w:rsidR="004125BA">
        <w:t>reason</w:t>
      </w:r>
      <w:r w:rsidRPr="008861FF">
        <w:t xml:space="preserve"> for any change to a </w:t>
      </w:r>
      <w:r w:rsidR="004125BA">
        <w:t xml:space="preserve">relevant </w:t>
      </w:r>
      <w:r w:rsidRPr="008861FF">
        <w:t xml:space="preserve">recommendation may be difficult to understand if the report containing the recommendation is not shown.  </w:t>
      </w:r>
      <w:r w:rsidR="00702607">
        <w:t>Refer to part</w:t>
      </w:r>
      <w:r w:rsidRPr="008861FF">
        <w:t xml:space="preserve"> </w:t>
      </w:r>
      <w:r w:rsidR="009827D2">
        <w:t xml:space="preserve">6.1.6 </w:t>
      </w:r>
      <w:r w:rsidRPr="008861FF">
        <w:t>of this guide for further information.</w:t>
      </w:r>
    </w:p>
    <w:p w:rsidR="008861FF" w:rsidRPr="008861FF" w:rsidRDefault="008861FF" w:rsidP="00702607">
      <w:pPr>
        <w:pBdr>
          <w:top w:val="single" w:sz="4" w:space="1" w:color="auto"/>
          <w:left w:val="single" w:sz="4" w:space="4" w:color="auto"/>
          <w:bottom w:val="single" w:sz="4" w:space="1" w:color="auto"/>
          <w:right w:val="single" w:sz="4" w:space="4" w:color="auto"/>
        </w:pBdr>
        <w:shd w:val="clear" w:color="auto" w:fill="E1F4FD"/>
      </w:pPr>
      <w:r w:rsidRPr="008861FF">
        <w:t xml:space="preserve">Where a report includes attachments, they need to be referenced in the minutes with an indication of their location in the records system if, due to their size, it is not possible to include them in the minute book.  </w:t>
      </w:r>
      <w:r w:rsidR="00702607">
        <w:t>Refer to part</w:t>
      </w:r>
      <w:r w:rsidRPr="008861FF">
        <w:t xml:space="preserve"> </w:t>
      </w:r>
      <w:r w:rsidR="009827D2">
        <w:t>6.1.12 o</w:t>
      </w:r>
      <w:r w:rsidRPr="008861FF">
        <w:t>f this guide for further information.</w:t>
      </w:r>
    </w:p>
    <w:p w:rsidR="008861FF" w:rsidRPr="008861FF" w:rsidRDefault="008861FF" w:rsidP="00702607">
      <w:pPr>
        <w:pBdr>
          <w:top w:val="single" w:sz="4" w:space="1" w:color="auto"/>
          <w:left w:val="single" w:sz="4" w:space="4" w:color="auto"/>
          <w:bottom w:val="single" w:sz="4" w:space="1" w:color="auto"/>
          <w:right w:val="single" w:sz="4" w:space="4" w:color="auto"/>
        </w:pBdr>
        <w:shd w:val="clear" w:color="auto" w:fill="E1F4FD"/>
      </w:pPr>
    </w:p>
    <w:p w:rsidR="008861FF" w:rsidRPr="008861FF" w:rsidRDefault="008861FF" w:rsidP="002F3410"/>
    <w:p w:rsidR="000223B8" w:rsidRPr="008861FF" w:rsidRDefault="00F7570E" w:rsidP="002F3410">
      <w:r w:rsidRPr="008861FF">
        <w:t xml:space="preserve">All </w:t>
      </w:r>
      <w:r w:rsidR="004122B1" w:rsidRPr="008861FF">
        <w:t>reports to the council or a c</w:t>
      </w:r>
      <w:r w:rsidRPr="008861FF">
        <w:t xml:space="preserve">ommittee must be in writing, including options (where appropriate) and a recommendation </w:t>
      </w:r>
      <w:r w:rsidR="000223B8" w:rsidRPr="008861FF">
        <w:t xml:space="preserve">worded with enough detail to be understood </w:t>
      </w:r>
      <w:r w:rsidR="004122B1" w:rsidRPr="008861FF">
        <w:t xml:space="preserve">without </w:t>
      </w:r>
      <w:r w:rsidR="000223B8" w:rsidRPr="008861FF">
        <w:t xml:space="preserve">reference to the report, or to any other document or decision.  Unless there is </w:t>
      </w:r>
      <w:r w:rsidR="004122B1" w:rsidRPr="008861FF">
        <w:t xml:space="preserve">a strong reason, councils should not be prepared to </w:t>
      </w:r>
      <w:r w:rsidR="000223B8" w:rsidRPr="008861FF">
        <w:t xml:space="preserve">consider a report that does not </w:t>
      </w:r>
      <w:r w:rsidR="004122B1" w:rsidRPr="008861FF">
        <w:t>inclu</w:t>
      </w:r>
      <w:r w:rsidR="000223B8" w:rsidRPr="008861FF">
        <w:t>de a meaningful recommendation.</w:t>
      </w:r>
    </w:p>
    <w:p w:rsidR="004122B1" w:rsidRPr="008861FF" w:rsidRDefault="004122B1" w:rsidP="004122B1">
      <w:r w:rsidRPr="008861FF">
        <w:t>The preparation of reports</w:t>
      </w:r>
      <w:r w:rsidR="00C21403" w:rsidRPr="008861FF">
        <w:t xml:space="preserve"> with the appropriate level of detail recommended by this guide is </w:t>
      </w:r>
      <w:r w:rsidRPr="008861FF">
        <w:t xml:space="preserve">considered </w:t>
      </w:r>
      <w:r w:rsidR="00C21403" w:rsidRPr="008861FF">
        <w:t>n</w:t>
      </w:r>
      <w:r w:rsidRPr="008861FF">
        <w:t xml:space="preserve">ecessary to </w:t>
      </w:r>
      <w:r w:rsidR="00C21403" w:rsidRPr="008861FF">
        <w:t>fulfil</w:t>
      </w:r>
      <w:r w:rsidRPr="008861FF">
        <w:t xml:space="preserve"> the s</w:t>
      </w:r>
      <w:r w:rsidR="00C21403" w:rsidRPr="008861FF">
        <w:t>tatutory function of the CEO to ensure that a</w:t>
      </w:r>
      <w:r w:rsidRPr="008861FF">
        <w:t xml:space="preserve">dvice and information </w:t>
      </w:r>
      <w:r w:rsidR="00C21403" w:rsidRPr="008861FF">
        <w:t xml:space="preserve">is available </w:t>
      </w:r>
      <w:r w:rsidRPr="008861FF">
        <w:t>to the council so that informed decisi</w:t>
      </w:r>
      <w:r w:rsidR="00C21403" w:rsidRPr="008861FF">
        <w:t>ons can be made</w:t>
      </w:r>
      <w:r w:rsidRPr="008861FF">
        <w:t>.</w:t>
      </w:r>
      <w:r w:rsidR="00702607">
        <w:t xml:space="preserve"> </w:t>
      </w:r>
      <w:r w:rsidR="00FE2FA9" w:rsidRPr="003A707B">
        <w:t>Refer to</w:t>
      </w:r>
      <w:r w:rsidR="00702607" w:rsidRPr="003A707B">
        <w:t xml:space="preserve"> section 5.41(b) of the Act.</w:t>
      </w:r>
    </w:p>
    <w:p w:rsidR="003B7F51" w:rsidRPr="00F66788" w:rsidRDefault="003A707B" w:rsidP="003B7F51">
      <w:pPr>
        <w:pStyle w:val="Heading3-Numbered"/>
      </w:pPr>
      <w:bookmarkStart w:id="19" w:name="_Toc415056904"/>
      <w:r>
        <w:t>Elected members’ m</w:t>
      </w:r>
      <w:r w:rsidR="003B7F51">
        <w:t xml:space="preserve">otions of </w:t>
      </w:r>
      <w:r>
        <w:t>w</w:t>
      </w:r>
      <w:r w:rsidR="003B7F51">
        <w:t xml:space="preserve">hich </w:t>
      </w:r>
      <w:r>
        <w:t>previous notice has been g</w:t>
      </w:r>
      <w:r w:rsidR="003B7F51">
        <w:t>iven</w:t>
      </w:r>
      <w:bookmarkEnd w:id="19"/>
    </w:p>
    <w:p w:rsidR="009D1DE0" w:rsidRDefault="00C21403" w:rsidP="00C21403">
      <w:r w:rsidRPr="00A20E7B">
        <w:t>Elected members have the ability to submit notices</w:t>
      </w:r>
      <w:r w:rsidR="00E26EEC" w:rsidRPr="00A20E7B">
        <w:t xml:space="preserve"> of motion between meetings, and </w:t>
      </w:r>
      <w:r w:rsidRPr="00A20E7B">
        <w:t xml:space="preserve">up to a time </w:t>
      </w:r>
      <w:r w:rsidR="00E26EEC" w:rsidRPr="00A20E7B">
        <w:t xml:space="preserve">usually </w:t>
      </w:r>
      <w:r w:rsidRPr="00A20E7B">
        <w:t>prescribed in St</w:t>
      </w:r>
      <w:r w:rsidR="00E26EEC" w:rsidRPr="00A20E7B">
        <w:t xml:space="preserve">anding Orders, </w:t>
      </w:r>
      <w:r w:rsidRPr="00A20E7B">
        <w:t>before a meeting</w:t>
      </w:r>
      <w:r w:rsidR="00A20E7B">
        <w:t xml:space="preserve">.  </w:t>
      </w:r>
      <w:r w:rsidRPr="00A20E7B">
        <w:t>As there is ample opportunity for council members t</w:t>
      </w:r>
      <w:r w:rsidR="00E26EEC" w:rsidRPr="00A20E7B">
        <w:t>o submit notices of motion</w:t>
      </w:r>
      <w:r w:rsidR="005D0AF1" w:rsidRPr="00A20E7B">
        <w:t xml:space="preserve"> under these circumstances</w:t>
      </w:r>
      <w:r w:rsidR="00E26EEC" w:rsidRPr="00A20E7B">
        <w:t xml:space="preserve">, </w:t>
      </w:r>
      <w:r w:rsidR="005D0AF1" w:rsidRPr="00A20E7B">
        <w:t>it is not considered necessary to l</w:t>
      </w:r>
      <w:r w:rsidR="00E26EEC" w:rsidRPr="00A20E7B">
        <w:t>ist ‘</w:t>
      </w:r>
      <w:r w:rsidRPr="00A20E7B">
        <w:t>Motions for Consider</w:t>
      </w:r>
      <w:r w:rsidR="005D0AF1" w:rsidRPr="00A20E7B">
        <w:t xml:space="preserve">ation at the Following Meeting’ </w:t>
      </w:r>
      <w:r w:rsidRPr="00A20E7B">
        <w:t>as an agenda item</w:t>
      </w:r>
      <w:r w:rsidR="009D1DE0">
        <w:t>.</w:t>
      </w:r>
    </w:p>
    <w:p w:rsidR="003B7F51" w:rsidRPr="00A20E7B" w:rsidRDefault="00C21403" w:rsidP="00C21403">
      <w:r w:rsidRPr="00A20E7B">
        <w:t>Standing Orders generally provide for notices of motion t</w:t>
      </w:r>
      <w:r w:rsidR="005D0AF1" w:rsidRPr="00A20E7B">
        <w:t>o be provided to the CEO a number of d</w:t>
      </w:r>
      <w:r w:rsidRPr="00A20E7B">
        <w:t>ays before the meeting at which the motion is to be moved</w:t>
      </w:r>
      <w:r w:rsidR="005D0AF1" w:rsidRPr="00A20E7B">
        <w:t xml:space="preserve">, to allow enough </w:t>
      </w:r>
      <w:r w:rsidRPr="00A20E7B">
        <w:t xml:space="preserve">time for advice of the proposal to </w:t>
      </w:r>
      <w:r w:rsidR="005D0AF1" w:rsidRPr="00A20E7B">
        <w:t xml:space="preserve">be </w:t>
      </w:r>
      <w:r w:rsidR="009D1DE0">
        <w:t>provided</w:t>
      </w:r>
      <w:r w:rsidR="005D0AF1" w:rsidRPr="00A20E7B">
        <w:t xml:space="preserve"> to all council or committee members.  It is </w:t>
      </w:r>
      <w:r w:rsidRPr="00A20E7B">
        <w:t>recommended practice, and should be a requirement</w:t>
      </w:r>
      <w:r w:rsidR="005D0AF1" w:rsidRPr="00A20E7B">
        <w:t xml:space="preserve"> in </w:t>
      </w:r>
      <w:r w:rsidR="00A20E7B">
        <w:t xml:space="preserve">the </w:t>
      </w:r>
      <w:r w:rsidR="005D0AF1" w:rsidRPr="00A20E7B">
        <w:t xml:space="preserve">Standing </w:t>
      </w:r>
      <w:r w:rsidR="005D0AF1" w:rsidRPr="00A20E7B">
        <w:lastRenderedPageBreak/>
        <w:t xml:space="preserve">Orders, </w:t>
      </w:r>
      <w:r w:rsidRPr="00A20E7B">
        <w:t xml:space="preserve">that </w:t>
      </w:r>
      <w:r w:rsidR="00A20E7B">
        <w:t>any</w:t>
      </w:r>
      <w:r w:rsidRPr="00A20E7B">
        <w:t xml:space="preserve"> no</w:t>
      </w:r>
      <w:r w:rsidR="00A20E7B">
        <w:t>tices of motion be accompanied by a r</w:t>
      </w:r>
      <w:r w:rsidR="005D0AF1" w:rsidRPr="00A20E7B">
        <w:t xml:space="preserve">eport </w:t>
      </w:r>
      <w:r w:rsidR="00A20E7B">
        <w:t>from</w:t>
      </w:r>
      <w:r w:rsidR="005D0AF1" w:rsidRPr="00A20E7B">
        <w:t xml:space="preserve"> an </w:t>
      </w:r>
      <w:r w:rsidR="00A20E7B">
        <w:t>o</w:t>
      </w:r>
      <w:r w:rsidR="005D0AF1" w:rsidRPr="00A20E7B">
        <w:t xml:space="preserve">fficer when advice of the </w:t>
      </w:r>
      <w:r w:rsidRPr="00A20E7B">
        <w:t xml:space="preserve">motion is sent to </w:t>
      </w:r>
      <w:r w:rsidR="005D0AF1" w:rsidRPr="00A20E7B">
        <w:t xml:space="preserve">members.  It is therefore important that the deadline </w:t>
      </w:r>
      <w:r w:rsidRPr="00A20E7B">
        <w:t xml:space="preserve">for </w:t>
      </w:r>
      <w:r w:rsidR="00A20E7B">
        <w:t xml:space="preserve">lodging </w:t>
      </w:r>
      <w:r w:rsidR="009D1DE0">
        <w:t xml:space="preserve">a </w:t>
      </w:r>
      <w:r w:rsidR="00A20E7B">
        <w:t>n</w:t>
      </w:r>
      <w:r w:rsidR="009D1DE0">
        <w:t>otice</w:t>
      </w:r>
      <w:r w:rsidRPr="00A20E7B">
        <w:t xml:space="preserve"> of motion </w:t>
      </w:r>
      <w:r w:rsidR="009D1DE0">
        <w:t>facilitates the preparation of any reports to accompany the notice</w:t>
      </w:r>
      <w:r w:rsidRPr="00A20E7B">
        <w:t>.</w:t>
      </w:r>
    </w:p>
    <w:p w:rsidR="003B7F51" w:rsidRPr="00F66788" w:rsidRDefault="003A707B" w:rsidP="003B7F51">
      <w:pPr>
        <w:pStyle w:val="Heading3-Numbered"/>
      </w:pPr>
      <w:bookmarkStart w:id="20" w:name="_Toc415056905"/>
      <w:r>
        <w:t>New business of an u</w:t>
      </w:r>
      <w:r w:rsidR="003B7F51">
        <w:t>rg</w:t>
      </w:r>
      <w:r>
        <w:t>ent nature introduced by decision of m</w:t>
      </w:r>
      <w:r w:rsidR="003B7F51">
        <w:t>eeting</w:t>
      </w:r>
      <w:bookmarkEnd w:id="20"/>
    </w:p>
    <w:p w:rsidR="005D0AF1" w:rsidRPr="009D1DE0" w:rsidRDefault="005D0AF1" w:rsidP="005D0AF1">
      <w:r w:rsidRPr="009D1DE0">
        <w:t>Urgent business can be defined in Standing Orders as business of such urgency that if it was deferred to the next ordinary council meeting or the next meeting of the relevant committee, the de</w:t>
      </w:r>
      <w:r w:rsidR="009D1DE0" w:rsidRPr="009D1DE0">
        <w:t xml:space="preserve">lay could result in the local government, </w:t>
      </w:r>
      <w:r w:rsidRPr="009D1DE0">
        <w:t xml:space="preserve">or </w:t>
      </w:r>
      <w:r w:rsidR="009D1DE0" w:rsidRPr="009D1DE0">
        <w:t>an applicant or relevant stakeholder, b</w:t>
      </w:r>
      <w:r w:rsidRPr="009D1DE0">
        <w:t>eing unfairly or unreasonably disadvantaged in some way.</w:t>
      </w:r>
    </w:p>
    <w:p w:rsidR="002F1E81" w:rsidRPr="009D1DE0" w:rsidRDefault="005D0AF1" w:rsidP="005D0AF1">
      <w:r w:rsidRPr="009D1DE0">
        <w:t>Some local governments require an absolute major</w:t>
      </w:r>
      <w:r w:rsidR="002F1E81" w:rsidRPr="009D1DE0">
        <w:t xml:space="preserve">ity vote when an elected member </w:t>
      </w:r>
      <w:r w:rsidRPr="009D1DE0">
        <w:t xml:space="preserve">objects to the inclusion of </w:t>
      </w:r>
      <w:r w:rsidR="002F1E81" w:rsidRPr="009D1DE0">
        <w:t>new b</w:t>
      </w:r>
      <w:r w:rsidRPr="009D1DE0">
        <w:t>usiness on t</w:t>
      </w:r>
      <w:r w:rsidR="002F1E81" w:rsidRPr="009D1DE0">
        <w:t>he basis that it is not urgent.  There will sometimes be a valid case for late items to be considered as a priority, and as such this requirement is considered practical.</w:t>
      </w:r>
    </w:p>
    <w:p w:rsidR="00A46019" w:rsidRPr="009D1DE0" w:rsidRDefault="005D0AF1" w:rsidP="005D0AF1">
      <w:r w:rsidRPr="009D1DE0">
        <w:t xml:space="preserve">Written reports </w:t>
      </w:r>
      <w:r w:rsidR="009D1DE0" w:rsidRPr="009D1DE0">
        <w:t>should be considered a r</w:t>
      </w:r>
      <w:r w:rsidRPr="009D1DE0">
        <w:t>equi</w:t>
      </w:r>
      <w:r w:rsidR="002F1E81" w:rsidRPr="009D1DE0">
        <w:t xml:space="preserve">rement except when an emergency or urgent situation arises that does not allow </w:t>
      </w:r>
      <w:r w:rsidRPr="009D1DE0">
        <w:t>time for a report to be prepared.</w:t>
      </w:r>
      <w:r w:rsidR="00A46019" w:rsidRPr="009D1DE0">
        <w:t xml:space="preserve">  In such </w:t>
      </w:r>
      <w:r w:rsidRPr="009D1DE0">
        <w:t xml:space="preserve">circumstances, when a verbal report is given, a </w:t>
      </w:r>
      <w:r w:rsidR="002F1E81" w:rsidRPr="009D1DE0">
        <w:t>summary</w:t>
      </w:r>
      <w:r w:rsidRPr="009D1DE0">
        <w:t xml:space="preserve"> </w:t>
      </w:r>
      <w:r w:rsidR="002F1E81" w:rsidRPr="009D1DE0">
        <w:t>s</w:t>
      </w:r>
      <w:r w:rsidR="00A46019" w:rsidRPr="009D1DE0">
        <w:t xml:space="preserve">hould be included in the </w:t>
      </w:r>
      <w:r w:rsidR="002F1E81" w:rsidRPr="009D1DE0">
        <w:t>minute</w:t>
      </w:r>
      <w:r w:rsidR="00A46019" w:rsidRPr="009D1DE0">
        <w:t xml:space="preserve">s </w:t>
      </w:r>
      <w:r w:rsidR="002F1E81" w:rsidRPr="009D1DE0">
        <w:t>that provides enough d</w:t>
      </w:r>
      <w:r w:rsidRPr="009D1DE0">
        <w:t xml:space="preserve">etail </w:t>
      </w:r>
      <w:r w:rsidR="002F1E81" w:rsidRPr="009D1DE0">
        <w:t>to give the reader a c</w:t>
      </w:r>
      <w:r w:rsidR="00A46019" w:rsidRPr="009D1DE0">
        <w:t xml:space="preserve">lear understanding of the </w:t>
      </w:r>
      <w:r w:rsidRPr="009D1DE0">
        <w:t xml:space="preserve">information and advice upon which the </w:t>
      </w:r>
      <w:r w:rsidR="002F1E81" w:rsidRPr="009D1DE0">
        <w:t xml:space="preserve">council or committee </w:t>
      </w:r>
      <w:r w:rsidR="00A46019" w:rsidRPr="009D1DE0">
        <w:t>based its deliberations.</w:t>
      </w:r>
    </w:p>
    <w:p w:rsidR="003B7F51" w:rsidRPr="009D1DE0" w:rsidRDefault="005D0AF1" w:rsidP="005D0AF1">
      <w:r w:rsidRPr="009D1DE0">
        <w:t>As a general principle, all resolutions of a counci</w:t>
      </w:r>
      <w:r w:rsidR="00A46019" w:rsidRPr="009D1DE0">
        <w:t xml:space="preserve">l or committee should only be </w:t>
      </w:r>
      <w:r w:rsidRPr="009D1DE0">
        <w:t xml:space="preserve">made </w:t>
      </w:r>
      <w:r w:rsidR="00A46019" w:rsidRPr="009D1DE0">
        <w:t>when members have been given a w</w:t>
      </w:r>
      <w:r w:rsidRPr="009D1DE0">
        <w:t>ritten report</w:t>
      </w:r>
      <w:r w:rsidR="00A46019" w:rsidRPr="009D1DE0">
        <w:t xml:space="preserve"> with a recommendation and have </w:t>
      </w:r>
      <w:r w:rsidRPr="009D1DE0">
        <w:t>had sufficient time to understand the issues inv</w:t>
      </w:r>
      <w:r w:rsidR="00A46019" w:rsidRPr="009D1DE0">
        <w:t xml:space="preserve">olved before making a decision.  Late </w:t>
      </w:r>
      <w:r w:rsidRPr="009D1DE0">
        <w:t>reports should be discouraged.</w:t>
      </w:r>
    </w:p>
    <w:p w:rsidR="003B7F51" w:rsidRPr="00F66788" w:rsidRDefault="003B7F51" w:rsidP="003B7F51">
      <w:pPr>
        <w:pStyle w:val="Heading3-Numbered"/>
      </w:pPr>
      <w:bookmarkStart w:id="21" w:name="_Toc415056906"/>
      <w:r>
        <w:t xml:space="preserve">Closure of </w:t>
      </w:r>
      <w:r w:rsidR="003A707B">
        <w:t>m</w:t>
      </w:r>
      <w:r>
        <w:t>eeting</w:t>
      </w:r>
      <w:bookmarkEnd w:id="21"/>
    </w:p>
    <w:p w:rsidR="00A46019" w:rsidRPr="009D1DE0" w:rsidRDefault="00A46019" w:rsidP="00A46019">
      <w:r w:rsidRPr="009D1DE0">
        <w:t xml:space="preserve">The presiding person is to close the meeting and state the closing time.  This time of closing </w:t>
      </w:r>
      <w:r w:rsidR="006C15AF">
        <w:t>is to</w:t>
      </w:r>
      <w:r w:rsidRPr="009D1DE0">
        <w:t xml:space="preserve"> be recorde</w:t>
      </w:r>
      <w:r w:rsidR="006C15AF">
        <w:t xml:space="preserve">d in the minutes of the meeting, in accordance with </w:t>
      </w:r>
      <w:r w:rsidR="00702607">
        <w:t>regulation 11(d) of the Administration Regulations.</w:t>
      </w:r>
    </w:p>
    <w:p w:rsidR="00DD4147" w:rsidRPr="009D1DE0" w:rsidRDefault="00DD4147">
      <w:pPr>
        <w:spacing w:line="276" w:lineRule="auto"/>
      </w:pPr>
    </w:p>
    <w:p w:rsidR="00F710FA" w:rsidRPr="009D1DE0" w:rsidRDefault="00F710FA">
      <w:pPr>
        <w:spacing w:line="276" w:lineRule="auto"/>
      </w:pPr>
      <w:r w:rsidRPr="009D1DE0">
        <w:br w:type="page"/>
      </w:r>
    </w:p>
    <w:p w:rsidR="009D7EA1" w:rsidRDefault="009D7EA1" w:rsidP="009D7EA1"/>
    <w:p w:rsidR="00162F0E" w:rsidRPr="007E06FB" w:rsidRDefault="00A0015C" w:rsidP="00162F0E">
      <w:pPr>
        <w:pStyle w:val="Heading1-Numbered"/>
      </w:pPr>
      <w:bookmarkStart w:id="22" w:name="_Toc415056907"/>
      <w:r>
        <w:t xml:space="preserve">Preparing </w:t>
      </w:r>
      <w:r w:rsidR="003A707B">
        <w:t>the Meeting A</w:t>
      </w:r>
      <w:r w:rsidR="00C30A7F">
        <w:t>genda</w:t>
      </w:r>
      <w:bookmarkEnd w:id="22"/>
    </w:p>
    <w:p w:rsidR="00162F0E" w:rsidRPr="00F66788" w:rsidRDefault="00865A5D" w:rsidP="00162F0E">
      <w:pPr>
        <w:pStyle w:val="Heading2-Numbered"/>
      </w:pPr>
      <w:bookmarkStart w:id="23" w:name="_Toc415056908"/>
      <w:r>
        <w:t>Separation of confidential business in the agenda</w:t>
      </w:r>
      <w:bookmarkEnd w:id="23"/>
    </w:p>
    <w:p w:rsidR="009D1DE0" w:rsidRDefault="00162F0E" w:rsidP="002F3410">
      <w:r w:rsidRPr="00727821">
        <w:t>The inclusion of ‘Confidential Business’ in the agenda is a discretionary item and may be adopted by local governments on occasions when it is considered necessary to deal with confidential matters.  This provides for the relevant part of the meeting to be closed to the public</w:t>
      </w:r>
      <w:r w:rsidR="002F3410">
        <w:t>.</w:t>
      </w:r>
    </w:p>
    <w:p w:rsidR="009D1DE0" w:rsidRPr="008861FF" w:rsidRDefault="009D1DE0" w:rsidP="002F3410"/>
    <w:p w:rsidR="009D1DE0" w:rsidRDefault="009D1DE0" w:rsidP="006C15AF">
      <w:pPr>
        <w:pBdr>
          <w:top w:val="single" w:sz="4" w:space="1" w:color="auto"/>
          <w:left w:val="single" w:sz="4" w:space="4" w:color="auto"/>
          <w:bottom w:val="single" w:sz="4" w:space="1" w:color="auto"/>
          <w:right w:val="single" w:sz="4" w:space="4" w:color="auto"/>
        </w:pBdr>
        <w:shd w:val="clear" w:color="auto" w:fill="E1F4FD"/>
      </w:pPr>
    </w:p>
    <w:p w:rsidR="006C15AF" w:rsidRPr="008861FF" w:rsidRDefault="002F3410" w:rsidP="006C15AF">
      <w:pPr>
        <w:pBdr>
          <w:top w:val="single" w:sz="4" w:space="1" w:color="auto"/>
          <w:left w:val="single" w:sz="4" w:space="4" w:color="auto"/>
          <w:bottom w:val="single" w:sz="4" w:space="1" w:color="auto"/>
          <w:right w:val="single" w:sz="4" w:space="4" w:color="auto"/>
        </w:pBdr>
        <w:shd w:val="clear" w:color="auto" w:fill="E1F4FD"/>
      </w:pPr>
      <w:r w:rsidRPr="002F3410">
        <w:t xml:space="preserve">A meeting can only be closed to the public for a reason prescribed in section 5.23(2) of the Act, and in </w:t>
      </w:r>
      <w:r w:rsidR="006C15AF">
        <w:t>accordance with section 5.23(3)</w:t>
      </w:r>
      <w:r w:rsidR="00FE2FA9">
        <w:t xml:space="preserve"> of the Act</w:t>
      </w:r>
      <w:r w:rsidR="006C15AF">
        <w:t>. T</w:t>
      </w:r>
      <w:r w:rsidRPr="002F3410">
        <w:t>he specific reason (preferably with the relevant subsection reference from the Act) must be recorded in the minutes.</w:t>
      </w:r>
    </w:p>
    <w:p w:rsidR="009D1DE0" w:rsidRPr="008861FF" w:rsidRDefault="009D1DE0" w:rsidP="006C15AF">
      <w:pPr>
        <w:pBdr>
          <w:top w:val="single" w:sz="4" w:space="1" w:color="auto"/>
          <w:left w:val="single" w:sz="4" w:space="4" w:color="auto"/>
          <w:bottom w:val="single" w:sz="4" w:space="1" w:color="auto"/>
          <w:right w:val="single" w:sz="4" w:space="4" w:color="auto"/>
        </w:pBdr>
        <w:shd w:val="clear" w:color="auto" w:fill="E1F4FD"/>
      </w:pPr>
      <w:r w:rsidRPr="00E84596">
        <w:t xml:space="preserve">It is important to note that </w:t>
      </w:r>
      <w:r w:rsidR="006C15AF">
        <w:t>r</w:t>
      </w:r>
      <w:r w:rsidRPr="00E84596">
        <w:t xml:space="preserve">egulations 11(c), (d) and (da) </w:t>
      </w:r>
      <w:r w:rsidR="006C15AF">
        <w:t xml:space="preserve">of the Administration Regulations </w:t>
      </w:r>
      <w:r w:rsidRPr="00E84596">
        <w:t xml:space="preserve">require the minutes of a meeting to include the details of all decisions made at the meeting (including motions moved and the results of those motions, and written reasons for any decision that is significantly different from a relevant recommendation by a committee or employee).  The closing of a meeting under section 5.23 </w:t>
      </w:r>
      <w:r w:rsidR="00FE2FA9">
        <w:t xml:space="preserve">of the Act </w:t>
      </w:r>
      <w:r w:rsidRPr="00E84596">
        <w:t>does not in any way revoke the need for compliance with this regulation, so it should be noted that the full wording of any decisions arising from confidential sessions will still need to be included in the publicly available minutes.</w:t>
      </w:r>
    </w:p>
    <w:p w:rsidR="009D1DE0" w:rsidRPr="008861FF" w:rsidRDefault="009D1DE0" w:rsidP="006C15AF">
      <w:pPr>
        <w:pBdr>
          <w:top w:val="single" w:sz="4" w:space="1" w:color="auto"/>
          <w:left w:val="single" w:sz="4" w:space="4" w:color="auto"/>
          <w:bottom w:val="single" w:sz="4" w:space="1" w:color="auto"/>
          <w:right w:val="single" w:sz="4" w:space="4" w:color="auto"/>
        </w:pBdr>
        <w:shd w:val="clear" w:color="auto" w:fill="E1F4FD"/>
      </w:pPr>
    </w:p>
    <w:p w:rsidR="009D1DE0" w:rsidRPr="005B61EB" w:rsidRDefault="009D1DE0" w:rsidP="002F3410"/>
    <w:p w:rsidR="006C15AF" w:rsidRDefault="002F3410" w:rsidP="002F3410">
      <w:r w:rsidRPr="005B61EB">
        <w:t>A</w:t>
      </w:r>
      <w:r w:rsidR="00162F0E" w:rsidRPr="005B61EB">
        <w:t xml:space="preserve">ny reports, information or advice considered while a meeting is closed to the public for reasons of confidentiality can remain confidential, but must be retained in the records of the local government.  </w:t>
      </w:r>
      <w:r w:rsidR="006C15AF" w:rsidRPr="0009723A">
        <w:t>Refer to</w:t>
      </w:r>
      <w:r w:rsidR="005B61EB">
        <w:t xml:space="preserve"> part 6</w:t>
      </w:r>
      <w:r w:rsidR="00162F0E" w:rsidRPr="005B61EB">
        <w:t xml:space="preserve">.1.10 </w:t>
      </w:r>
      <w:r w:rsidR="005B61EB">
        <w:t>o</w:t>
      </w:r>
      <w:r w:rsidR="00162F0E" w:rsidRPr="005B61EB">
        <w:t>f this guide f</w:t>
      </w:r>
      <w:r w:rsidR="005B61EB">
        <w:t>or further information.</w:t>
      </w:r>
    </w:p>
    <w:p w:rsidR="00162F0E" w:rsidRPr="005B61EB" w:rsidRDefault="00162F0E" w:rsidP="002F3410">
      <w:r w:rsidRPr="005B61EB">
        <w:lastRenderedPageBreak/>
        <w:t>The principal advantage of scheduling ‘Confidential Business’ towards the end of the agenda is that it saves the public from being repeatedly excluded throughout the meeting.  If a council or committee finds during the course of its meeting that some aspect of a matter should be dealt with in a confidential context, its consideration can then be deferred until the closed session near the end of proceedings.</w:t>
      </w:r>
    </w:p>
    <w:p w:rsidR="00162F0E" w:rsidRPr="00F66788" w:rsidRDefault="00C30A7F" w:rsidP="00162F0E">
      <w:pPr>
        <w:pStyle w:val="Heading2-Numbered"/>
      </w:pPr>
      <w:bookmarkStart w:id="24" w:name="_Toc415056909"/>
      <w:r>
        <w:t xml:space="preserve">Provision for </w:t>
      </w:r>
      <w:r w:rsidR="00456D21">
        <w:t>financial interest disclosures</w:t>
      </w:r>
      <w:bookmarkEnd w:id="24"/>
    </w:p>
    <w:p w:rsidR="00162F0E" w:rsidRPr="00DE390C" w:rsidRDefault="00162F0E" w:rsidP="00162F0E">
      <w:pPr>
        <w:pStyle w:val="Listparagraph-Introduction"/>
      </w:pPr>
      <w:r w:rsidRPr="00DE390C">
        <w:t>Section 5.65 of the Act requires that a</w:t>
      </w:r>
      <w:r w:rsidR="005B61EB">
        <w:t>ny</w:t>
      </w:r>
      <w:r w:rsidRPr="00DE390C">
        <w:t xml:space="preserve"> member of a council or committee, with a financial interest in any matter to be discussed at a meeting of that council or committee that will be attended by the member, must disclose </w:t>
      </w:r>
      <w:r w:rsidR="005B61EB">
        <w:t>to the meeting the nature of that interest</w:t>
      </w:r>
      <w:r w:rsidRPr="00DE390C">
        <w:t>:</w:t>
      </w:r>
    </w:p>
    <w:p w:rsidR="00162F0E" w:rsidRPr="00DE390C" w:rsidRDefault="00162F0E" w:rsidP="00162F0E">
      <w:pPr>
        <w:pStyle w:val="ListParagraph"/>
        <w:numPr>
          <w:ilvl w:val="0"/>
          <w:numId w:val="10"/>
        </w:numPr>
      </w:pPr>
      <w:r w:rsidRPr="00DE390C">
        <w:t>in a written notice given to the CEO before the meeting; or</w:t>
      </w:r>
    </w:p>
    <w:p w:rsidR="00162F0E" w:rsidRPr="00DE390C" w:rsidRDefault="00162F0E" w:rsidP="00162F0E">
      <w:pPr>
        <w:pStyle w:val="ListParagraph"/>
        <w:numPr>
          <w:ilvl w:val="0"/>
          <w:numId w:val="10"/>
        </w:numPr>
      </w:pPr>
      <w:r w:rsidRPr="00DE390C">
        <w:t>at the meeting immediately before the matter is discussed.</w:t>
      </w:r>
    </w:p>
    <w:p w:rsidR="00162F0E" w:rsidRDefault="00162F0E" w:rsidP="00162F0E">
      <w:r w:rsidRPr="00EE2718">
        <w:t>The three types of financial interest that must be disclosed in accordance with this section are defined in section 5.60</w:t>
      </w:r>
      <w:r w:rsidR="00FE2FA9">
        <w:t xml:space="preserve"> of the Act</w:t>
      </w:r>
      <w:r w:rsidRPr="00EE2718">
        <w:t xml:space="preserve"> as direct financial interests, indirect financial interests, and proximity interests.  This provision also establishes that a member must treat any such interest that exists for a ‘closely associated person’ (defined in section 5.62</w:t>
      </w:r>
      <w:r w:rsidR="00FE2FA9">
        <w:t xml:space="preserve"> of the Act</w:t>
      </w:r>
      <w:r w:rsidRPr="00EE2718">
        <w:t>) as if it were his or her own interest.</w:t>
      </w:r>
    </w:p>
    <w:p w:rsidR="00162F0E" w:rsidRPr="00E56D1F" w:rsidRDefault="00162F0E" w:rsidP="00162F0E">
      <w:r w:rsidRPr="00E56D1F">
        <w:t>Such interest disclosure requirements are not limited to elected members.  Section 5.70 of the Act further requires that employees (who may also be appointed as members of committees) must disclose their own financial interests, and also the financial interests of any person with whom they are closely associated, relating to any matter on which they are providing advice or reports directly to council or a committee.  For such disclosure purposes, the definition of ‘employee’ should be considered to extend to persons engaged in any contract for services with the local government, including consultants or contractors.</w:t>
      </w:r>
    </w:p>
    <w:p w:rsidR="00162F0E" w:rsidRPr="00F24515" w:rsidRDefault="005C47EF" w:rsidP="00162F0E">
      <w:r>
        <w:t>Most</w:t>
      </w:r>
      <w:r w:rsidR="00162F0E" w:rsidRPr="00F24515">
        <w:t xml:space="preserve"> local governments include an agenda item covering the disclosure of interests at an early stage of the meeting.  If this practice is adopted, it is still a requirement under section 5.66 of the Act that the presiding member brings any such disclosure to the attention of the meeting immediately prior to the relevant matter being considered.  (This section also requires the CEO to provide the presiding member with any written notices of financial interest disclosures before the meeting to which </w:t>
      </w:r>
      <w:r w:rsidR="00162F0E" w:rsidRPr="00F24515">
        <w:lastRenderedPageBreak/>
        <w:t>they relate, so the presiding member can bring them to the attention of those who are present, prior to any relevant discussions.)</w:t>
      </w:r>
    </w:p>
    <w:p w:rsidR="00AC09B0" w:rsidRDefault="00162F0E" w:rsidP="00162F0E">
      <w:r w:rsidRPr="00F24515">
        <w:t>There is no requirement for interests disclosed immediately before the discussion of a matter to be in writing.  The crucial point in terms of meeting process is that such interests be brought to the attention of the meeting before the matter to which they relate is discussed, whether by a member disclosing the interest verbally before the discussion, or by the presiding member announcing any written disclosures that were lodged with the CEO before the meeting.</w:t>
      </w:r>
    </w:p>
    <w:p w:rsidR="00AC09B0" w:rsidRPr="008861FF" w:rsidRDefault="00AC09B0" w:rsidP="00AC09B0"/>
    <w:p w:rsidR="00AC09B0" w:rsidRDefault="00AC09B0" w:rsidP="006C15AF">
      <w:pPr>
        <w:pBdr>
          <w:top w:val="single" w:sz="4" w:space="1" w:color="auto"/>
          <w:left w:val="single" w:sz="4" w:space="4" w:color="auto"/>
          <w:bottom w:val="single" w:sz="4" w:space="1" w:color="auto"/>
          <w:right w:val="single" w:sz="4" w:space="4" w:color="auto"/>
        </w:pBdr>
        <w:shd w:val="clear" w:color="auto" w:fill="E1F4FD"/>
      </w:pPr>
    </w:p>
    <w:p w:rsidR="00AC09B0" w:rsidRPr="00F24515" w:rsidRDefault="00AC09B0" w:rsidP="006C15AF">
      <w:pPr>
        <w:pBdr>
          <w:top w:val="single" w:sz="4" w:space="1" w:color="auto"/>
          <w:left w:val="single" w:sz="4" w:space="4" w:color="auto"/>
          <w:bottom w:val="single" w:sz="4" w:space="1" w:color="auto"/>
          <w:right w:val="single" w:sz="4" w:space="4" w:color="auto"/>
        </w:pBdr>
        <w:shd w:val="clear" w:color="auto" w:fill="E1F4FD"/>
      </w:pPr>
      <w:r w:rsidRPr="00F24515">
        <w:t>In any case, both the Act and Administration Regulations require that the nature of any interest disclosed (and, when it is declared in accordance with sectio</w:t>
      </w:r>
      <w:r>
        <w:t xml:space="preserve">n </w:t>
      </w:r>
      <w:r w:rsidRPr="00F24515">
        <w:t>5.68(1)(b)(i)</w:t>
      </w:r>
      <w:r w:rsidR="006C15AF">
        <w:t xml:space="preserve"> of the Act</w:t>
      </w:r>
      <w:r w:rsidRPr="00F24515">
        <w:t>, the extent of the interest) must be acc</w:t>
      </w:r>
      <w:r w:rsidR="006C15AF">
        <w:t xml:space="preserve">urately recorded in the minutes. </w:t>
      </w:r>
      <w:r w:rsidR="00291BAC">
        <w:t xml:space="preserve"> </w:t>
      </w:r>
      <w:r w:rsidR="00FE2FA9" w:rsidRPr="003A707B">
        <w:t>Refer to</w:t>
      </w:r>
      <w:r w:rsidR="00291BAC">
        <w:t xml:space="preserve"> section 5.73 of the Act, </w:t>
      </w:r>
      <w:r w:rsidR="006C15AF" w:rsidRPr="003A707B">
        <w:t xml:space="preserve">regulation 11(f) of the </w:t>
      </w:r>
      <w:r w:rsidR="00B45504" w:rsidRPr="003A707B">
        <w:t>Administration</w:t>
      </w:r>
      <w:r w:rsidR="006C15AF" w:rsidRPr="003A707B">
        <w:t xml:space="preserve"> </w:t>
      </w:r>
      <w:r w:rsidR="00B45504" w:rsidRPr="003A707B">
        <w:t>Regulations</w:t>
      </w:r>
      <w:r w:rsidR="00291BAC">
        <w:t xml:space="preserve"> and</w:t>
      </w:r>
      <w:r w:rsidR="00865A5D">
        <w:t xml:space="preserve"> part</w:t>
      </w:r>
      <w:r w:rsidR="006C15AF">
        <w:t xml:space="preserve"> 6.1.1 of this guide for further information. </w:t>
      </w:r>
    </w:p>
    <w:p w:rsidR="00AC09B0" w:rsidRPr="008861FF" w:rsidRDefault="00AC09B0" w:rsidP="006C15AF">
      <w:pPr>
        <w:pBdr>
          <w:top w:val="single" w:sz="4" w:space="1" w:color="auto"/>
          <w:left w:val="single" w:sz="4" w:space="4" w:color="auto"/>
          <w:bottom w:val="single" w:sz="4" w:space="1" w:color="auto"/>
          <w:right w:val="single" w:sz="4" w:space="4" w:color="auto"/>
        </w:pBdr>
        <w:shd w:val="clear" w:color="auto" w:fill="E1F4FD"/>
      </w:pPr>
    </w:p>
    <w:p w:rsidR="00AC09B0" w:rsidRPr="00F24515" w:rsidRDefault="00AC09B0" w:rsidP="00162F0E"/>
    <w:p w:rsidR="00162F0E" w:rsidRPr="003A707B" w:rsidRDefault="00AC09B0" w:rsidP="00162F0E">
      <w:r>
        <w:t>F</w:t>
      </w:r>
      <w:r w:rsidR="00162F0E" w:rsidRPr="00F24515">
        <w:t xml:space="preserve">or some examples of disclosures relating to both the ‘nature’ and ‘extent’ of financial interests, see sections 17 and 20 of the Department’s </w:t>
      </w:r>
      <w:r w:rsidR="00162F0E" w:rsidRPr="003A707B">
        <w:t>Operational Guideline Number 20 – Disclosure of Financial Interests at Meetings.</w:t>
      </w:r>
    </w:p>
    <w:p w:rsidR="00162F0E" w:rsidRPr="0097537F" w:rsidRDefault="00162F0E" w:rsidP="00162F0E">
      <w:r w:rsidRPr="0097537F">
        <w:t>For the purposes of transparency, it is extremely important to record all the relevant procedural information, along with actions taken in relation to compliance with the financial interest disclosure provisions of the Act, immediately prior to consideration of any matter for which there has been a disclosure of interest.</w:t>
      </w:r>
    </w:p>
    <w:p w:rsidR="00162F0E" w:rsidRPr="00EA5FC5" w:rsidRDefault="00162F0E" w:rsidP="00162F0E">
      <w:r w:rsidRPr="00EA5FC5">
        <w:t>A recommended practice adopted by many local governments is the inclusion of a standard disclosure form with council and committee agenda papers, to assist members with their statutory compliance obligations.  Such a form can include general information on disclosure of financial interests and provide for members to list the items on which they must disclose an interest.</w:t>
      </w:r>
    </w:p>
    <w:p w:rsidR="00162F0E" w:rsidRPr="002E134E" w:rsidRDefault="00162F0E" w:rsidP="00162F0E">
      <w:r w:rsidRPr="002E134E">
        <w:lastRenderedPageBreak/>
        <w:t>It is also recommended practice for the presiding person to advise a member, who has disclosed an interest in a matter and been excused from the meeting, of the results of discussions on that matter when the member subsequently returns to the meeting.</w:t>
      </w:r>
    </w:p>
    <w:p w:rsidR="00162F0E" w:rsidRPr="002E134E" w:rsidRDefault="00162F0E" w:rsidP="00162F0E">
      <w:r w:rsidRPr="002E134E">
        <w:t>The appropriateness of interest disclosures for ‘concept’ or ‘agenda’ forums, or any other sort o</w:t>
      </w:r>
      <w:r w:rsidR="005C47EF">
        <w:t>f informal briefing session, is</w:t>
      </w:r>
      <w:r w:rsidRPr="002E134E">
        <w:t xml:space="preserve"> a question of ethics rather than one of legislative compliance.  The Act’s disclosure requirements only apply to council and committee meetings convened under the provisions of the Act itself.  As such, elected members can legally participate in council forums, even when they have a clear financial interest, without contravening any legislative provisions.  However, such participation should still be considered ethically unacceptable and inconsistent with the accountability and probity principles of the Act</w:t>
      </w:r>
      <w:r>
        <w:t>,</w:t>
      </w:r>
      <w:r w:rsidRPr="002E134E">
        <w:t xml:space="preserve"> and </w:t>
      </w:r>
      <w:r>
        <w:t>c</w:t>
      </w:r>
      <w:r w:rsidRPr="002E134E">
        <w:t>ouncil codes of conduct.</w:t>
      </w:r>
    </w:p>
    <w:p w:rsidR="00162F0E" w:rsidRPr="003C4012" w:rsidRDefault="00162F0E" w:rsidP="00162F0E">
      <w:r w:rsidRPr="003C4012">
        <w:t>The Department recommends that councils should adopt processes for disclosure of interests in briefing sessions and forums that are similar to those prescribed by legislation for formal council and committee meetings.  Disclosures made in these sessions and forums should be noted in the relevant written record that is produced from the forum.</w:t>
      </w:r>
    </w:p>
    <w:p w:rsidR="00162F0E" w:rsidRPr="003A707B" w:rsidRDefault="00AC09B0" w:rsidP="00162F0E">
      <w:r>
        <w:t>Again, f</w:t>
      </w:r>
      <w:r w:rsidR="00162F0E" w:rsidRPr="003C4012">
        <w:t xml:space="preserve">or </w:t>
      </w:r>
      <w:r w:rsidR="00680A86">
        <w:t>more</w:t>
      </w:r>
      <w:r w:rsidR="00162F0E" w:rsidRPr="003C4012">
        <w:t xml:space="preserve"> information </w:t>
      </w:r>
      <w:r>
        <w:t xml:space="preserve">regarding </w:t>
      </w:r>
      <w:r w:rsidR="00680A86">
        <w:t>the d</w:t>
      </w:r>
      <w:r w:rsidR="00162F0E" w:rsidRPr="003C4012">
        <w:t xml:space="preserve">isclosure of financial interests, consult the Department’s </w:t>
      </w:r>
      <w:r w:rsidR="00162F0E" w:rsidRPr="003A707B">
        <w:t>Operational Guideline Number 20 – Disclosure of Financial Interests at Meetings.</w:t>
      </w:r>
    </w:p>
    <w:p w:rsidR="00162F0E" w:rsidRPr="00F66788" w:rsidRDefault="00C30A7F" w:rsidP="00162F0E">
      <w:pPr>
        <w:pStyle w:val="Heading2-Numbered"/>
      </w:pPr>
      <w:bookmarkStart w:id="25" w:name="_Toc415056910"/>
      <w:r>
        <w:t>Provision</w:t>
      </w:r>
      <w:r w:rsidR="00A040D0">
        <w:t xml:space="preserve"> for </w:t>
      </w:r>
      <w:r w:rsidR="00865A5D">
        <w:t xml:space="preserve">disclosures of </w:t>
      </w:r>
      <w:r w:rsidR="00456D21">
        <w:t>i</w:t>
      </w:r>
      <w:r w:rsidR="00865A5D">
        <w:t>mpartiality interest</w:t>
      </w:r>
      <w:r w:rsidR="00456D21">
        <w:t>s</w:t>
      </w:r>
      <w:bookmarkEnd w:id="25"/>
    </w:p>
    <w:p w:rsidR="00162F0E" w:rsidRPr="00041C76" w:rsidRDefault="00162F0E" w:rsidP="00162F0E">
      <w:r w:rsidRPr="00041C76">
        <w:t xml:space="preserve">In addition to disclosing financial interests, both the elected members and employees of local governments (including persons under contract) are required to disclose interests that may affect their impartiality in any matter discussed at a council or committee meeting, where they are members involved in the discussions themselves, or provide advice to members for the purposes of those discussions.  This requirement arises for elected members from regulation 11 of the </w:t>
      </w:r>
      <w:r w:rsidRPr="00041C76">
        <w:rPr>
          <w:i/>
        </w:rPr>
        <w:t>Local Government (Rules of Conduct) Regulations 2007</w:t>
      </w:r>
      <w:r w:rsidRPr="00041C76">
        <w:t xml:space="preserve"> (the Rules of Conduct), and for employees from </w:t>
      </w:r>
      <w:r w:rsidR="0009723A">
        <w:t>regulation</w:t>
      </w:r>
      <w:r w:rsidRPr="00041C76">
        <w:t xml:space="preserve"> 34C</w:t>
      </w:r>
      <w:r w:rsidR="0009723A">
        <w:t xml:space="preserve"> of the Administration Regulations</w:t>
      </w:r>
      <w:r w:rsidRPr="00041C76">
        <w:t xml:space="preserve"> (which prescribes that such a requirement for employees is to be included in the code of conduct prepared or adopted by the local government under section 5.103 of the Act).  As </w:t>
      </w:r>
      <w:r w:rsidRPr="00041C76">
        <w:lastRenderedPageBreak/>
        <w:t>such, the need to disclose interests affecting impartiality does not apply to committee members who are not elected members or local government employees.</w:t>
      </w:r>
    </w:p>
    <w:p w:rsidR="00162F0E" w:rsidRPr="00041C76" w:rsidRDefault="00162F0E" w:rsidP="00162F0E">
      <w:r w:rsidRPr="00041C76">
        <w:t>For the purposes of such disclosures by both elected members and employees, an interest affecting impartiality (impartiality interest) is defined in both the Rules of Conduct and the Administration Regulations as ‘an interest that could, or could reasonably be perceived to, adversely affect the impartiality of the person having the interest and includes an interest arising from kinship, friendship or membership of an association’.  Each of these regulations establishes precise disclosure requirements for individuals within local government.</w:t>
      </w:r>
    </w:p>
    <w:p w:rsidR="00162F0E" w:rsidRPr="00041C76" w:rsidRDefault="00162F0E" w:rsidP="00162F0E">
      <w:pPr>
        <w:pStyle w:val="Listparagraph-Introduction"/>
      </w:pPr>
      <w:r w:rsidRPr="00041C76">
        <w:t>If a matter in which an elected member or employee has an impartiality interest is to be discussed at a particular council or committee meeting, the member or employee is to disclose the interest (as with financial interests):</w:t>
      </w:r>
    </w:p>
    <w:p w:rsidR="00162F0E" w:rsidRPr="00041C76" w:rsidRDefault="00162F0E" w:rsidP="00162F0E">
      <w:pPr>
        <w:pStyle w:val="ListParagraph"/>
        <w:numPr>
          <w:ilvl w:val="0"/>
          <w:numId w:val="10"/>
        </w:numPr>
      </w:pPr>
      <w:r w:rsidRPr="00041C76">
        <w:t>in a written notice given to the CEO before the meeting; or</w:t>
      </w:r>
    </w:p>
    <w:p w:rsidR="00162F0E" w:rsidRPr="00041C76" w:rsidRDefault="00162F0E" w:rsidP="00162F0E">
      <w:pPr>
        <w:pStyle w:val="ListParagraph"/>
        <w:numPr>
          <w:ilvl w:val="0"/>
          <w:numId w:val="10"/>
        </w:numPr>
      </w:pPr>
      <w:r w:rsidRPr="00041C76">
        <w:t>at the meeting immediately before the matter is discussed.</w:t>
      </w:r>
    </w:p>
    <w:p w:rsidR="00162F0E" w:rsidRPr="00703E54" w:rsidRDefault="00680A86" w:rsidP="00D90E5A">
      <w:r w:rsidRPr="00703E54">
        <w:t>As with financial interests, it is suggested that local governments include a standard disclosure form for impartiality interests with council and committee agenda papers, to assist members with their compliance obligations.  Such a form can include general information on disclosure of impartiality interests and provide for members to list the items on which they must disclose an interest.</w:t>
      </w:r>
    </w:p>
    <w:p w:rsidR="00680A86" w:rsidRPr="00703E54" w:rsidRDefault="00680A86" w:rsidP="00D90E5A"/>
    <w:p w:rsidR="00680A86" w:rsidRPr="00703E54" w:rsidRDefault="00680A86" w:rsidP="00FE2FA9">
      <w:pPr>
        <w:pBdr>
          <w:top w:val="single" w:sz="4" w:space="1" w:color="auto"/>
          <w:left w:val="single" w:sz="4" w:space="4" w:color="auto"/>
          <w:bottom w:val="single" w:sz="4" w:space="1" w:color="auto"/>
          <w:right w:val="single" w:sz="4" w:space="4" w:color="auto"/>
        </w:pBdr>
        <w:shd w:val="clear" w:color="auto" w:fill="E1F4FD"/>
      </w:pPr>
    </w:p>
    <w:p w:rsidR="00703E54" w:rsidRPr="00703E54" w:rsidRDefault="00703E54" w:rsidP="00FE2FA9">
      <w:pPr>
        <w:pBdr>
          <w:top w:val="single" w:sz="4" w:space="1" w:color="auto"/>
          <w:left w:val="single" w:sz="4" w:space="4" w:color="auto"/>
          <w:bottom w:val="single" w:sz="4" w:space="1" w:color="auto"/>
          <w:right w:val="single" w:sz="4" w:space="4" w:color="auto"/>
        </w:pBdr>
        <w:shd w:val="clear" w:color="auto" w:fill="E1F4FD"/>
      </w:pPr>
      <w:r w:rsidRPr="00703E54">
        <w:t>Unlike the provisions in the Act for disclosure of financial interests, the provisions in the regulations for disclosure of impartiality interests do not impact on the right, or indeed the responsibility, of an elected member to discuss and cast votes on matters.</w:t>
      </w:r>
    </w:p>
    <w:p w:rsidR="00680A86" w:rsidRPr="00703E54" w:rsidRDefault="00680A86" w:rsidP="00FE2FA9">
      <w:pPr>
        <w:pBdr>
          <w:top w:val="single" w:sz="4" w:space="1" w:color="auto"/>
          <w:left w:val="single" w:sz="4" w:space="4" w:color="auto"/>
          <w:bottom w:val="single" w:sz="4" w:space="1" w:color="auto"/>
          <w:right w:val="single" w:sz="4" w:space="4" w:color="auto"/>
        </w:pBdr>
        <w:shd w:val="clear" w:color="auto" w:fill="E1F4FD"/>
      </w:pPr>
      <w:r w:rsidRPr="00703E54">
        <w:t>However, like the provisions in the Act, the pertinent regulations in both the Rules of Conduct and the Administration Regulations establish that disclosures of impartiality interests must be recorded in the minutes of the relevant meeting</w:t>
      </w:r>
      <w:r w:rsidR="008A70E8">
        <w:t>. R</w:t>
      </w:r>
      <w:r w:rsidR="003A707B">
        <w:t>efer to</w:t>
      </w:r>
      <w:r w:rsidR="00865A5D">
        <w:t xml:space="preserve"> part 6.1.1</w:t>
      </w:r>
      <w:r w:rsidR="003A707B">
        <w:t xml:space="preserve"> of this guide for further information</w:t>
      </w:r>
      <w:r w:rsidRPr="00703E54">
        <w:t>.</w:t>
      </w:r>
    </w:p>
    <w:p w:rsidR="00680A86" w:rsidRPr="00703E54" w:rsidRDefault="00680A86" w:rsidP="00FE2FA9">
      <w:pPr>
        <w:pBdr>
          <w:top w:val="single" w:sz="4" w:space="1" w:color="auto"/>
          <w:left w:val="single" w:sz="4" w:space="4" w:color="auto"/>
          <w:bottom w:val="single" w:sz="4" w:space="1" w:color="auto"/>
          <w:right w:val="single" w:sz="4" w:space="4" w:color="auto"/>
        </w:pBdr>
        <w:shd w:val="clear" w:color="auto" w:fill="E1F4FD"/>
      </w:pPr>
    </w:p>
    <w:p w:rsidR="00703E54" w:rsidRPr="00703E54" w:rsidRDefault="00703E54" w:rsidP="00D90E5A"/>
    <w:p w:rsidR="00162F0E" w:rsidRPr="00703E54" w:rsidRDefault="00703E54" w:rsidP="00D90E5A">
      <w:r w:rsidRPr="00703E54">
        <w:lastRenderedPageBreak/>
        <w:t>I</w:t>
      </w:r>
      <w:r w:rsidR="00162F0E" w:rsidRPr="00703E54">
        <w:t>t is important that the minutes distinguish between disclosures of financial interests and impartiality interests.  Since the introduction of regulatory requirements for disclosure of impartiality interests, elected members have questioned whether they impact on their ability to participate in the decisions to which an impartiality interest relates.</w:t>
      </w:r>
    </w:p>
    <w:p w:rsidR="00162F0E" w:rsidRPr="00041C76" w:rsidRDefault="00162F0E" w:rsidP="00703E54">
      <w:r w:rsidRPr="00041C76">
        <w:t>The Department’s view is that declarations of impartiality interests do not override the requirement of section 5.21 of the Act, that all members of councils and committees to which a local government power or duty has been delegated are to cast votes on any matter for which they are present, unless they have disclosed an interest defined within the Act.</w:t>
      </w:r>
    </w:p>
    <w:p w:rsidR="00162F0E" w:rsidRPr="00041C76" w:rsidRDefault="00162F0E" w:rsidP="00162F0E">
      <w:r w:rsidRPr="00041C76">
        <w:t>Impartiality interests are distinct from direct and indirect financial interests, and from proximity interests, as defined in sections 5.60 to 5.62 of the Act.</w:t>
      </w:r>
    </w:p>
    <w:p w:rsidR="00162F0E" w:rsidRPr="00041C76" w:rsidRDefault="00162F0E" w:rsidP="00162F0E">
      <w:r w:rsidRPr="00041C76">
        <w:t>Under section 5.67</w:t>
      </w:r>
      <w:r w:rsidR="00FE2FA9">
        <w:t xml:space="preserve"> of the Act</w:t>
      </w:r>
      <w:r w:rsidRPr="00041C76">
        <w:t>, persons declaring any of these interests as listed in section 5.60</w:t>
      </w:r>
      <w:r w:rsidR="00FE2FA9">
        <w:t xml:space="preserve"> of the Act</w:t>
      </w:r>
      <w:r w:rsidRPr="00041C76">
        <w:t xml:space="preserve"> are prohibited from participating in decisions on the matter in which they have the interest, unless given an appropriate approval</w:t>
      </w:r>
      <w:r w:rsidR="00A753FF">
        <w:t xml:space="preserve">, </w:t>
      </w:r>
      <w:r w:rsidRPr="00041C76">
        <w:t>by th</w:t>
      </w:r>
      <w:r w:rsidR="00A753FF">
        <w:t>e relevant council or committee</w:t>
      </w:r>
      <w:r w:rsidRPr="00041C76">
        <w:t xml:space="preserve"> or by the </w:t>
      </w:r>
      <w:r w:rsidRPr="003A707B">
        <w:t>Minister for Local Government</w:t>
      </w:r>
      <w:r w:rsidR="00A753FF" w:rsidRPr="003A707B">
        <w:t xml:space="preserve"> </w:t>
      </w:r>
      <w:r w:rsidR="00A753FF" w:rsidRPr="0009723A">
        <w:t>(section 5.68 or 5.69 of the Act respectively)</w:t>
      </w:r>
      <w:r w:rsidRPr="00041C76">
        <w:t xml:space="preserve">.  </w:t>
      </w:r>
      <w:r w:rsidR="00A753FF" w:rsidRPr="0009723A">
        <w:t>However</w:t>
      </w:r>
      <w:r w:rsidRPr="00041C76">
        <w:t xml:space="preserve">, prior to </w:t>
      </w:r>
      <w:r w:rsidR="0009723A">
        <w:t>consideration</w:t>
      </w:r>
      <w:r w:rsidR="00BF4DD7">
        <w:t xml:space="preserve"> of approval</w:t>
      </w:r>
      <w:r w:rsidR="00A753FF">
        <w:t xml:space="preserve"> u</w:t>
      </w:r>
      <w:r w:rsidR="0009723A">
        <w:t>nder section 5.68 or 5.69</w:t>
      </w:r>
      <w:r w:rsidR="00A753FF">
        <w:t xml:space="preserve">, </w:t>
      </w:r>
      <w:r w:rsidRPr="00041C76">
        <w:t xml:space="preserve">the relevant person </w:t>
      </w:r>
      <w:r w:rsidR="00A753FF">
        <w:t xml:space="preserve">is </w:t>
      </w:r>
      <w:r w:rsidR="008A70E8">
        <w:t>firstly required to disclose both</w:t>
      </w:r>
      <w:r w:rsidR="00A753FF">
        <w:t xml:space="preserve"> the nature and extent of</w:t>
      </w:r>
      <w:r w:rsidRPr="00041C76">
        <w:t xml:space="preserve"> the proposed interest.</w:t>
      </w:r>
    </w:p>
    <w:p w:rsidR="00162F0E" w:rsidRPr="00041C76" w:rsidRDefault="00162F0E" w:rsidP="00162F0E">
      <w:r w:rsidRPr="00BF4DD7">
        <w:t>In contrast, impartiality interests are defined by the Rules of Conduct rather than the Act, and are specifically excluded by regulation 11(3) from any provisions of the Act relating to the interests listed in section 5.60, including the participation restrictions in section 5.67.</w:t>
      </w:r>
    </w:p>
    <w:p w:rsidR="00A040D0" w:rsidRPr="008A70E8" w:rsidRDefault="00162F0E" w:rsidP="00A040D0">
      <w:r w:rsidRPr="00A040D0">
        <w:t xml:space="preserve">For further information on disclosure of impartiality interests as distinct from financial interests, consult the Department’s </w:t>
      </w:r>
      <w:r w:rsidRPr="008A70E8">
        <w:t>Operational Guideline Number 01 – Disclosure of Interests Affecting Impartiality</w:t>
      </w:r>
      <w:r w:rsidR="00A040D0" w:rsidRPr="008A70E8">
        <w:t>.</w:t>
      </w:r>
    </w:p>
    <w:p w:rsidR="00A040D0" w:rsidRPr="00F66788" w:rsidRDefault="00A040D0" w:rsidP="00A040D0">
      <w:pPr>
        <w:pStyle w:val="Heading2-Numbered"/>
      </w:pPr>
      <w:bookmarkStart w:id="26" w:name="_Toc415056911"/>
      <w:r>
        <w:t>Colour coding</w:t>
      </w:r>
      <w:r w:rsidR="00703E54">
        <w:t xml:space="preserve"> </w:t>
      </w:r>
      <w:r w:rsidR="00865A5D">
        <w:t>of t</w:t>
      </w:r>
      <w:r w:rsidR="00703E54">
        <w:t>he agenda</w:t>
      </w:r>
      <w:bookmarkEnd w:id="26"/>
    </w:p>
    <w:p w:rsidR="00A040D0" w:rsidRPr="009562A1" w:rsidRDefault="00A040D0" w:rsidP="00A040D0">
      <w:r w:rsidRPr="009562A1">
        <w:t>Many local governme</w:t>
      </w:r>
      <w:r w:rsidR="009A495D">
        <w:t>nts use different coloured pages</w:t>
      </w:r>
      <w:r w:rsidRPr="009562A1">
        <w:t xml:space="preserve"> to distinguish between reports of different committees or local government officers, or between different sections of their agendas, or to highlight confidential items.</w:t>
      </w:r>
    </w:p>
    <w:p w:rsidR="00A040D0" w:rsidRPr="002C6775" w:rsidRDefault="009A495D" w:rsidP="00A040D0">
      <w:r>
        <w:lastRenderedPageBreak/>
        <w:t xml:space="preserve">An alternative adopted by </w:t>
      </w:r>
      <w:r w:rsidR="00A040D0" w:rsidRPr="009562A1">
        <w:t>local governments</w:t>
      </w:r>
      <w:r>
        <w:t xml:space="preserve"> still using paper agendas</w:t>
      </w:r>
      <w:r w:rsidR="00A040D0" w:rsidRPr="009562A1">
        <w:t xml:space="preserve"> is to use single coloured pages, or coloured tabs, to divide the different parts of their agendas.  A well prepared ‘Table of Contents’ assists with the location of items on the agenda.</w:t>
      </w:r>
    </w:p>
    <w:p w:rsidR="00A040D0" w:rsidRPr="00F66788" w:rsidRDefault="000B31D4" w:rsidP="00A040D0">
      <w:pPr>
        <w:pStyle w:val="Heading2-Numbered"/>
      </w:pPr>
      <w:bookmarkStart w:id="27" w:name="_Toc415056912"/>
      <w:r>
        <w:t>Inclusion of legal d</w:t>
      </w:r>
      <w:r w:rsidR="00A040D0">
        <w:t>isclaimer</w:t>
      </w:r>
      <w:r>
        <w:t>s</w:t>
      </w:r>
      <w:r w:rsidR="00703E54">
        <w:t xml:space="preserve"> </w:t>
      </w:r>
      <w:r w:rsidR="00865A5D">
        <w:t>in</w:t>
      </w:r>
      <w:r w:rsidR="00703E54">
        <w:t xml:space="preserve"> </w:t>
      </w:r>
      <w:r w:rsidR="00865A5D">
        <w:t>a</w:t>
      </w:r>
      <w:r w:rsidR="00703E54">
        <w:t>genda</w:t>
      </w:r>
      <w:r w:rsidR="00865A5D">
        <w:t xml:space="preserve"> documents</w:t>
      </w:r>
      <w:bookmarkEnd w:id="27"/>
    </w:p>
    <w:p w:rsidR="00A040D0" w:rsidRPr="009A3F7C" w:rsidRDefault="009A495D" w:rsidP="00A040D0">
      <w:r>
        <w:t>Many</w:t>
      </w:r>
      <w:r w:rsidR="00A040D0" w:rsidRPr="009A3F7C">
        <w:t xml:space="preserve"> local governments display a disclaimer in their council chambers or on copies of their agendas that are available in the meeting place for members of the public.  The disclaimer is intended to ensure that members of the public who attend council and committee meetings do not act immediately on what they hear at the meetings.  The essence of such a message is that a person should wait for written advice from the local government before taking action on any application that the person may have before the council.  Local governments should not place too much reliance on the use of disclaimers, as their legal force will depend on the circumstances of each case.</w:t>
      </w:r>
      <w:r>
        <w:t xml:space="preserve">                                                                                                                                                                                                                                                                                                                                                                                                                                                                                                                                                                                                                                                                               </w:t>
      </w:r>
    </w:p>
    <w:p w:rsidR="00A040D0" w:rsidRDefault="00A040D0" w:rsidP="009D7EA1"/>
    <w:p w:rsidR="00162F0E" w:rsidRDefault="00162F0E">
      <w:pPr>
        <w:spacing w:line="276" w:lineRule="auto"/>
      </w:pPr>
      <w:r>
        <w:br w:type="page"/>
      </w:r>
    </w:p>
    <w:p w:rsidR="00162F0E" w:rsidRPr="00CC2002" w:rsidRDefault="00162F0E" w:rsidP="009D7EA1"/>
    <w:p w:rsidR="009D7EA1" w:rsidRPr="007E06FB" w:rsidRDefault="008A70E8" w:rsidP="009D7EA1">
      <w:pPr>
        <w:pStyle w:val="Heading1-Numbered"/>
      </w:pPr>
      <w:bookmarkStart w:id="28" w:name="_Toc415056913"/>
      <w:r>
        <w:t>Content Inappropriate to the A</w:t>
      </w:r>
      <w:r w:rsidR="00D46EE7">
        <w:t>genda</w:t>
      </w:r>
      <w:bookmarkEnd w:id="28"/>
    </w:p>
    <w:p w:rsidR="009D7EA1" w:rsidRPr="00F66788" w:rsidRDefault="009D7EA1" w:rsidP="009D7EA1">
      <w:pPr>
        <w:pStyle w:val="Heading2-Numbered"/>
      </w:pPr>
      <w:bookmarkStart w:id="29" w:name="_Toc415056914"/>
      <w:r>
        <w:t xml:space="preserve">Business </w:t>
      </w:r>
      <w:r w:rsidR="008A70E8">
        <w:t>arising from the m</w:t>
      </w:r>
      <w:r>
        <w:t>inutes</w:t>
      </w:r>
      <w:bookmarkEnd w:id="29"/>
    </w:p>
    <w:p w:rsidR="006F6CC3" w:rsidRPr="00456D21" w:rsidRDefault="00733180" w:rsidP="006F6CC3">
      <w:r w:rsidRPr="00456D21">
        <w:t>The p</w:t>
      </w:r>
      <w:r w:rsidR="006F6CC3" w:rsidRPr="00456D21">
        <w:t>rese</w:t>
      </w:r>
      <w:r w:rsidRPr="00456D21">
        <w:t xml:space="preserve">ntation of reports that include recommendations </w:t>
      </w:r>
      <w:r w:rsidR="000A73FC" w:rsidRPr="00456D21">
        <w:t xml:space="preserve">is considered necessary </w:t>
      </w:r>
      <w:r w:rsidRPr="00456D21">
        <w:t xml:space="preserve">for any items that may give rise to </w:t>
      </w:r>
      <w:r w:rsidR="006F6CC3" w:rsidRPr="00456D21">
        <w:t xml:space="preserve">a commitment for the local government </w:t>
      </w:r>
      <w:r w:rsidR="000A73FC" w:rsidRPr="00456D21">
        <w:t>should a r</w:t>
      </w:r>
      <w:r w:rsidR="005B1A56" w:rsidRPr="00456D21">
        <w:t xml:space="preserve">elevant motion </w:t>
      </w:r>
      <w:r w:rsidR="000A73FC" w:rsidRPr="00456D21">
        <w:t>be</w:t>
      </w:r>
      <w:r w:rsidR="005B1A56" w:rsidRPr="00456D21">
        <w:t xml:space="preserve"> adopted.  </w:t>
      </w:r>
      <w:r w:rsidR="006F6CC3" w:rsidRPr="00456D21">
        <w:t xml:space="preserve">It is for </w:t>
      </w:r>
      <w:r w:rsidR="005B1A56" w:rsidRPr="00456D21">
        <w:t>this reason that ‘B</w:t>
      </w:r>
      <w:r w:rsidR="006F6CC3" w:rsidRPr="00456D21">
        <w:t>usiness A</w:t>
      </w:r>
      <w:r w:rsidR="005B1A56" w:rsidRPr="00456D21">
        <w:t xml:space="preserve">rising from the Minutes’ </w:t>
      </w:r>
      <w:r w:rsidR="006F6CC3" w:rsidRPr="00456D21">
        <w:t xml:space="preserve">is not considered </w:t>
      </w:r>
      <w:r w:rsidR="005B1A56" w:rsidRPr="00456D21">
        <w:t xml:space="preserve">an </w:t>
      </w:r>
      <w:r w:rsidR="006F6CC3" w:rsidRPr="00456D21">
        <w:t xml:space="preserve">appropriate </w:t>
      </w:r>
      <w:r w:rsidR="000B7B7C" w:rsidRPr="00456D21">
        <w:t>part of an agenda</w:t>
      </w:r>
      <w:r w:rsidR="005B1A56" w:rsidRPr="00456D21">
        <w:t xml:space="preserve">, and that business arising </w:t>
      </w:r>
      <w:r w:rsidR="006F6CC3" w:rsidRPr="00456D21">
        <w:t xml:space="preserve">from </w:t>
      </w:r>
      <w:r w:rsidR="005B1A56" w:rsidRPr="00456D21">
        <w:t xml:space="preserve">any </w:t>
      </w:r>
      <w:r w:rsidR="006F6CC3" w:rsidRPr="00456D21">
        <w:t xml:space="preserve">earlier decisions of </w:t>
      </w:r>
      <w:r w:rsidR="005B1A56" w:rsidRPr="00456D21">
        <w:t>a council or committee s</w:t>
      </w:r>
      <w:r w:rsidR="006F6CC3" w:rsidRPr="00456D21">
        <w:t>hou</w:t>
      </w:r>
      <w:r w:rsidR="005B1A56" w:rsidRPr="00456D21">
        <w:t xml:space="preserve">ld be dealt with in the ‘Reports’ section of the agenda.  </w:t>
      </w:r>
      <w:r w:rsidR="006F6CC3" w:rsidRPr="00456D21">
        <w:t>Consideration of an</w:t>
      </w:r>
      <w:r w:rsidR="005B1A56" w:rsidRPr="00456D21">
        <w:t xml:space="preserve">y item from a previous meeting </w:t>
      </w:r>
      <w:r w:rsidR="006F6CC3" w:rsidRPr="00456D21">
        <w:t>should be based on a properly structured report</w:t>
      </w:r>
      <w:r w:rsidR="000B7B7C" w:rsidRPr="00456D21">
        <w:t xml:space="preserve"> to the </w:t>
      </w:r>
      <w:r w:rsidR="005B1A56" w:rsidRPr="00456D21">
        <w:t>council or committee.</w:t>
      </w:r>
    </w:p>
    <w:p w:rsidR="009D7EA1" w:rsidRPr="00456D21" w:rsidRDefault="00824A64" w:rsidP="006F6CC3">
      <w:r w:rsidRPr="00456D21">
        <w:t xml:space="preserve">Members of the council or relevant committee should be progressively informed of the implementation of earlier </w:t>
      </w:r>
      <w:r w:rsidR="006F6CC3" w:rsidRPr="00456D21">
        <w:t xml:space="preserve">decisions </w:t>
      </w:r>
      <w:r w:rsidRPr="00456D21">
        <w:t xml:space="preserve">by way of a status report.  If a member </w:t>
      </w:r>
      <w:r w:rsidR="006F6CC3" w:rsidRPr="00456D21">
        <w:t xml:space="preserve">believes </w:t>
      </w:r>
      <w:r w:rsidRPr="00456D21">
        <w:t xml:space="preserve">that </w:t>
      </w:r>
      <w:r w:rsidR="000A73FC" w:rsidRPr="00456D21">
        <w:t xml:space="preserve">an item </w:t>
      </w:r>
      <w:r w:rsidRPr="00456D21">
        <w:t>i</w:t>
      </w:r>
      <w:r w:rsidR="006F6CC3" w:rsidRPr="00456D21">
        <w:t>n the status report</w:t>
      </w:r>
      <w:r w:rsidR="000A73FC" w:rsidRPr="00456D21">
        <w:t xml:space="preserve"> requires more a</w:t>
      </w:r>
      <w:r w:rsidRPr="00456D21">
        <w:t>ttention, a request can be made t</w:t>
      </w:r>
      <w:r w:rsidR="006F6CC3" w:rsidRPr="00456D21">
        <w:t>hrough the Mayor or President</w:t>
      </w:r>
      <w:r w:rsidRPr="00456D21">
        <w:t xml:space="preserve"> for the CEO to have a report prepared for further consideration.  </w:t>
      </w:r>
      <w:r w:rsidR="00A3609F" w:rsidRPr="008A70E8">
        <w:t>Refer to part 5.1 of this guide for further information about status reports.</w:t>
      </w:r>
    </w:p>
    <w:p w:rsidR="009D7EA1" w:rsidRPr="00F66788" w:rsidRDefault="009D7EA1" w:rsidP="009D7EA1">
      <w:pPr>
        <w:pStyle w:val="Heading2-Numbered"/>
      </w:pPr>
      <w:bookmarkStart w:id="30" w:name="_Toc415056915"/>
      <w:r>
        <w:t>Correspondence</w:t>
      </w:r>
      <w:r w:rsidR="00CD5305">
        <w:t xml:space="preserve"> and </w:t>
      </w:r>
      <w:r w:rsidR="008A70E8">
        <w:t>councillor r</w:t>
      </w:r>
      <w:r w:rsidR="00086962">
        <w:t>eports</w:t>
      </w:r>
      <w:bookmarkEnd w:id="30"/>
    </w:p>
    <w:p w:rsidR="00CD5305" w:rsidRDefault="00086962" w:rsidP="00FF0BD9">
      <w:pPr>
        <w:pStyle w:val="Heading3"/>
      </w:pPr>
      <w:bookmarkStart w:id="31" w:name="_Toc415056916"/>
      <w:r>
        <w:t>General c</w:t>
      </w:r>
      <w:r w:rsidR="00CD5305">
        <w:t>orrespondence</w:t>
      </w:r>
      <w:bookmarkEnd w:id="31"/>
    </w:p>
    <w:p w:rsidR="004C39D7" w:rsidRPr="00456D21" w:rsidRDefault="006F6CC3" w:rsidP="006F6CC3">
      <w:r w:rsidRPr="00456D21">
        <w:t>All correspondence that requires a council deci</w:t>
      </w:r>
      <w:r w:rsidR="00DA6640" w:rsidRPr="00456D21">
        <w:t xml:space="preserve">sion should be given to the </w:t>
      </w:r>
      <w:r w:rsidRPr="00456D21">
        <w:t>council or a com</w:t>
      </w:r>
      <w:r w:rsidR="004C39D7" w:rsidRPr="00456D21">
        <w:t>mittee in the form of a report.</w:t>
      </w:r>
    </w:p>
    <w:p w:rsidR="006F6CC3" w:rsidRPr="00456D21" w:rsidRDefault="0070753E" w:rsidP="00DA6640">
      <w:pPr>
        <w:pStyle w:val="Listparagraph-Introduction"/>
      </w:pPr>
      <w:r w:rsidRPr="00456D21">
        <w:t>Th</w:t>
      </w:r>
      <w:r w:rsidR="004778F6" w:rsidRPr="00456D21">
        <w:t xml:space="preserve">e three types of matters </w:t>
      </w:r>
      <w:r w:rsidRPr="00456D21">
        <w:t>covered by c</w:t>
      </w:r>
      <w:r w:rsidR="004778F6" w:rsidRPr="00456D21">
        <w:t xml:space="preserve">orrespondence to a local government </w:t>
      </w:r>
      <w:r w:rsidRPr="00456D21">
        <w:t>will generally be</w:t>
      </w:r>
      <w:r w:rsidR="004C39D7" w:rsidRPr="00456D21">
        <w:t>:</w:t>
      </w:r>
    </w:p>
    <w:p w:rsidR="006F6CC3" w:rsidRPr="00456D21" w:rsidRDefault="0070753E" w:rsidP="00BB4B2C">
      <w:pPr>
        <w:pStyle w:val="ListParagraph"/>
        <w:numPr>
          <w:ilvl w:val="0"/>
          <w:numId w:val="9"/>
        </w:numPr>
      </w:pPr>
      <w:r w:rsidRPr="00456D21">
        <w:t xml:space="preserve">those </w:t>
      </w:r>
      <w:r w:rsidR="004778F6" w:rsidRPr="00456D21">
        <w:t xml:space="preserve">which can be dealt </w:t>
      </w:r>
      <w:r w:rsidR="00125E5A" w:rsidRPr="00456D21">
        <w:t xml:space="preserve">with </w:t>
      </w:r>
      <w:r w:rsidR="004778F6" w:rsidRPr="00456D21">
        <w:t xml:space="preserve">directly </w:t>
      </w:r>
      <w:r w:rsidR="00125E5A" w:rsidRPr="00456D21">
        <w:t>by the administration;</w:t>
      </w:r>
    </w:p>
    <w:p w:rsidR="006F6CC3" w:rsidRPr="00456D21" w:rsidRDefault="00564F52" w:rsidP="00BB4B2C">
      <w:pPr>
        <w:pStyle w:val="ListParagraph"/>
        <w:numPr>
          <w:ilvl w:val="0"/>
          <w:numId w:val="9"/>
        </w:numPr>
      </w:pPr>
      <w:r w:rsidRPr="00456D21">
        <w:t>those</w:t>
      </w:r>
      <w:r w:rsidR="004778F6" w:rsidRPr="00456D21">
        <w:t xml:space="preserve"> </w:t>
      </w:r>
      <w:r w:rsidR="006F6CC3" w:rsidRPr="00456D21">
        <w:t>which require a determination by the council; and</w:t>
      </w:r>
    </w:p>
    <w:p w:rsidR="006F6CC3" w:rsidRPr="00456D21" w:rsidRDefault="00564F52" w:rsidP="00BB4B2C">
      <w:pPr>
        <w:pStyle w:val="ListParagraph"/>
        <w:numPr>
          <w:ilvl w:val="0"/>
          <w:numId w:val="9"/>
        </w:numPr>
      </w:pPr>
      <w:r w:rsidRPr="00456D21">
        <w:t>thos</w:t>
      </w:r>
      <w:r w:rsidR="00FE72BC" w:rsidRPr="00456D21">
        <w:t xml:space="preserve">e </w:t>
      </w:r>
      <w:r w:rsidRPr="00456D21">
        <w:t>with i</w:t>
      </w:r>
      <w:r w:rsidR="006F6CC3" w:rsidRPr="00456D21">
        <w:t xml:space="preserve">nformation value to council </w:t>
      </w:r>
      <w:r w:rsidRPr="00456D21">
        <w:t xml:space="preserve">or committee </w:t>
      </w:r>
      <w:r w:rsidR="006F6CC3" w:rsidRPr="00456D21">
        <w:t>members.</w:t>
      </w:r>
    </w:p>
    <w:p w:rsidR="00FE72BC" w:rsidRPr="00456D21" w:rsidRDefault="006F6CC3" w:rsidP="006F6CC3">
      <w:r w:rsidRPr="00456D21">
        <w:t xml:space="preserve">Most correspondence </w:t>
      </w:r>
      <w:r w:rsidR="00FE72BC" w:rsidRPr="00456D21">
        <w:t>sent to a l</w:t>
      </w:r>
      <w:r w:rsidRPr="00456D21">
        <w:t xml:space="preserve">ocal government </w:t>
      </w:r>
      <w:r w:rsidR="001359A6" w:rsidRPr="00456D21">
        <w:t>involves</w:t>
      </w:r>
      <w:r w:rsidRPr="00456D21">
        <w:t xml:space="preserve"> </w:t>
      </w:r>
      <w:r w:rsidR="00FE72BC" w:rsidRPr="00456D21">
        <w:t>‘</w:t>
      </w:r>
      <w:r w:rsidRPr="00456D21">
        <w:t>day to day</w:t>
      </w:r>
      <w:r w:rsidR="00FE72BC" w:rsidRPr="00456D21">
        <w:t xml:space="preserve">’ business and </w:t>
      </w:r>
      <w:r w:rsidRPr="00456D21">
        <w:t>is dealt with by the administration without the nee</w:t>
      </w:r>
      <w:r w:rsidR="00FE72BC" w:rsidRPr="00456D21">
        <w:t>d for reference to council.</w:t>
      </w:r>
    </w:p>
    <w:p w:rsidR="001359A6" w:rsidRPr="00456D21" w:rsidRDefault="006F6CC3" w:rsidP="006F6CC3">
      <w:r w:rsidRPr="00456D21">
        <w:lastRenderedPageBreak/>
        <w:t xml:space="preserve">When correspondence </w:t>
      </w:r>
      <w:r w:rsidR="00FE72BC" w:rsidRPr="00456D21">
        <w:t>does relate to an i</w:t>
      </w:r>
      <w:r w:rsidRPr="00456D21">
        <w:t xml:space="preserve">ssue </w:t>
      </w:r>
      <w:r w:rsidR="00FE72BC" w:rsidRPr="00456D21">
        <w:t>that requires a decision of the council, an appropriate officer should research the matter and prepare a written report.  This will f</w:t>
      </w:r>
      <w:r w:rsidR="001359A6" w:rsidRPr="00456D21">
        <w:t xml:space="preserve">acilitate a sound understanding of the relevant topic </w:t>
      </w:r>
      <w:r w:rsidRPr="00456D21">
        <w:t>by members</w:t>
      </w:r>
      <w:r w:rsidR="001359A6" w:rsidRPr="00456D21">
        <w:t xml:space="preserve">, and assist them </w:t>
      </w:r>
      <w:r w:rsidRPr="00456D21">
        <w:t xml:space="preserve">to make informed decisions as well as providing a clear record of the basis for </w:t>
      </w:r>
      <w:r w:rsidR="001359A6" w:rsidRPr="00456D21">
        <w:t>any decisions.</w:t>
      </w:r>
    </w:p>
    <w:p w:rsidR="009D7EA1" w:rsidRPr="00456D21" w:rsidRDefault="001359A6" w:rsidP="006F6CC3">
      <w:r w:rsidRPr="00456D21">
        <w:t xml:space="preserve">When </w:t>
      </w:r>
      <w:r w:rsidR="006F6CC3" w:rsidRPr="00456D21">
        <w:t xml:space="preserve">correspondence </w:t>
      </w:r>
      <w:r w:rsidRPr="00456D21">
        <w:t>relates t</w:t>
      </w:r>
      <w:r w:rsidR="006F6CC3" w:rsidRPr="00456D21">
        <w:t>o a subject that doe</w:t>
      </w:r>
      <w:r w:rsidRPr="00456D21">
        <w:t xml:space="preserve">s not require a decision of council, </w:t>
      </w:r>
      <w:r w:rsidR="006F6CC3" w:rsidRPr="00456D21">
        <w:t xml:space="preserve">but </w:t>
      </w:r>
      <w:r w:rsidRPr="00456D21">
        <w:t>i</w:t>
      </w:r>
      <w:r w:rsidR="006F6CC3" w:rsidRPr="00456D21">
        <w:t xml:space="preserve">s of </w:t>
      </w:r>
      <w:r w:rsidRPr="00456D21">
        <w:t xml:space="preserve">potential interest to elected members, </w:t>
      </w:r>
      <w:r w:rsidR="006F6CC3" w:rsidRPr="00456D21">
        <w:t>it i</w:t>
      </w:r>
      <w:r w:rsidRPr="00456D21">
        <w:t xml:space="preserve">s important that an appropriate </w:t>
      </w:r>
      <w:r w:rsidR="006F6CC3" w:rsidRPr="00456D21">
        <w:t xml:space="preserve">avenue of communication is </w:t>
      </w:r>
      <w:r w:rsidRPr="00456D21">
        <w:t xml:space="preserve">used.  </w:t>
      </w:r>
      <w:r w:rsidR="00A3609F" w:rsidRPr="008A70E8">
        <w:t>Refer to</w:t>
      </w:r>
      <w:r w:rsidR="006F6CC3" w:rsidRPr="008A70E8">
        <w:t xml:space="preserve"> part </w:t>
      </w:r>
      <w:r w:rsidR="00456D21" w:rsidRPr="008A70E8">
        <w:t>5.2 o</w:t>
      </w:r>
      <w:r w:rsidR="006F6CC3" w:rsidRPr="008A70E8">
        <w:t>f this guide for further information.</w:t>
      </w:r>
    </w:p>
    <w:p w:rsidR="009D7EA1" w:rsidRPr="00F66788" w:rsidRDefault="00086962" w:rsidP="00FF0BD9">
      <w:pPr>
        <w:pStyle w:val="Heading3"/>
      </w:pPr>
      <w:bookmarkStart w:id="32" w:name="_Toc415056917"/>
      <w:r>
        <w:t>Verbal r</w:t>
      </w:r>
      <w:r w:rsidR="00FF0BD9">
        <w:t xml:space="preserve">eports from </w:t>
      </w:r>
      <w:r>
        <w:t>councillors</w:t>
      </w:r>
      <w:bookmarkEnd w:id="32"/>
    </w:p>
    <w:p w:rsidR="00603EA5" w:rsidRPr="00456D21" w:rsidRDefault="006F6CC3" w:rsidP="006F6CC3">
      <w:r w:rsidRPr="00456D21">
        <w:t xml:space="preserve">The verbal presentation of </w:t>
      </w:r>
      <w:r w:rsidR="001359A6" w:rsidRPr="00456D21">
        <w:t>r</w:t>
      </w:r>
      <w:r w:rsidRPr="00456D21">
        <w:t>eports</w:t>
      </w:r>
      <w:r w:rsidR="001359A6" w:rsidRPr="00456D21">
        <w:t xml:space="preserve"> </w:t>
      </w:r>
      <w:r w:rsidR="00603EA5" w:rsidRPr="00456D21">
        <w:t xml:space="preserve">from council’s </w:t>
      </w:r>
      <w:r w:rsidR="001359A6" w:rsidRPr="00456D21">
        <w:t xml:space="preserve">delegates to other </w:t>
      </w:r>
      <w:r w:rsidR="00603EA5" w:rsidRPr="00456D21">
        <w:t xml:space="preserve">government and community </w:t>
      </w:r>
      <w:r w:rsidR="001359A6" w:rsidRPr="00456D21">
        <w:t xml:space="preserve">bodies may result in the council making </w:t>
      </w:r>
      <w:r w:rsidRPr="00456D21">
        <w:t>decisions on is</w:t>
      </w:r>
      <w:r w:rsidR="001359A6" w:rsidRPr="00456D21">
        <w:t xml:space="preserve">sues arising from those reports without the </w:t>
      </w:r>
      <w:r w:rsidRPr="00456D21">
        <w:t>benefit of an officer’</w:t>
      </w:r>
      <w:r w:rsidR="001359A6" w:rsidRPr="00456D21">
        <w:t xml:space="preserve">s report and recommendation.  It is therefore considered </w:t>
      </w:r>
      <w:r w:rsidRPr="00456D21">
        <w:t xml:space="preserve">inappropriate to include an item in </w:t>
      </w:r>
      <w:r w:rsidR="00603EA5" w:rsidRPr="00456D21">
        <w:t>a council’s m</w:t>
      </w:r>
      <w:r w:rsidR="001359A6" w:rsidRPr="00456D21">
        <w:t xml:space="preserve">eeting </w:t>
      </w:r>
      <w:r w:rsidR="00603EA5" w:rsidRPr="00456D21">
        <w:t xml:space="preserve">agenda </w:t>
      </w:r>
      <w:r w:rsidR="001359A6" w:rsidRPr="00456D21">
        <w:t>fo</w:t>
      </w:r>
      <w:r w:rsidR="00603EA5" w:rsidRPr="00456D21">
        <w:t xml:space="preserve">r </w:t>
      </w:r>
      <w:r w:rsidR="001359A6" w:rsidRPr="00456D21">
        <w:t>‘Reports of Delegates’</w:t>
      </w:r>
      <w:r w:rsidR="00603EA5" w:rsidRPr="00456D21">
        <w:t>.</w:t>
      </w:r>
    </w:p>
    <w:p w:rsidR="00603EA5" w:rsidRPr="00456D21" w:rsidRDefault="006F6CC3" w:rsidP="006F6CC3">
      <w:r w:rsidRPr="00456D21">
        <w:t xml:space="preserve">It is important that the council should be </w:t>
      </w:r>
      <w:r w:rsidR="00603EA5" w:rsidRPr="00456D21">
        <w:t xml:space="preserve">updated on </w:t>
      </w:r>
      <w:r w:rsidRPr="00456D21">
        <w:t>the</w:t>
      </w:r>
      <w:r w:rsidR="00603EA5" w:rsidRPr="00456D21">
        <w:t xml:space="preserve"> activities of its delegates to other bodies, a</w:t>
      </w:r>
      <w:r w:rsidRPr="00456D21">
        <w:t xml:space="preserve">nd </w:t>
      </w:r>
      <w:r w:rsidR="00603EA5" w:rsidRPr="00456D21">
        <w:t xml:space="preserve">on </w:t>
      </w:r>
      <w:r w:rsidRPr="00456D21">
        <w:t xml:space="preserve">information that those members </w:t>
      </w:r>
      <w:r w:rsidR="00603EA5" w:rsidRPr="00456D21">
        <w:t xml:space="preserve">have </w:t>
      </w:r>
      <w:r w:rsidRPr="00456D21">
        <w:t>gain</w:t>
      </w:r>
      <w:r w:rsidR="00603EA5" w:rsidRPr="00456D21">
        <w:t>ed</w:t>
      </w:r>
      <w:r w:rsidRPr="00456D21">
        <w:t xml:space="preserve"> as </w:t>
      </w:r>
      <w:r w:rsidR="00603EA5" w:rsidRPr="00456D21">
        <w:t xml:space="preserve">a result of </w:t>
      </w:r>
      <w:r w:rsidRPr="00456D21">
        <w:t>attendin</w:t>
      </w:r>
      <w:r w:rsidR="00603EA5" w:rsidRPr="00456D21">
        <w:t xml:space="preserve">g meetings and other functions.  </w:t>
      </w:r>
      <w:r w:rsidRPr="00456D21">
        <w:t>The Counc</w:t>
      </w:r>
      <w:r w:rsidR="00603EA5" w:rsidRPr="00456D21">
        <w:t>illors’ Information Bulletin (</w:t>
      </w:r>
      <w:r w:rsidR="00A3609F">
        <w:t>refer to</w:t>
      </w:r>
      <w:r w:rsidR="00603EA5" w:rsidRPr="00456D21">
        <w:t xml:space="preserve"> </w:t>
      </w:r>
      <w:r w:rsidR="00456D21" w:rsidRPr="00456D21">
        <w:t>part 5.2</w:t>
      </w:r>
      <w:r w:rsidR="0009723A">
        <w:t xml:space="preserve"> of this guide</w:t>
      </w:r>
      <w:r w:rsidR="00603EA5" w:rsidRPr="00456D21">
        <w:t xml:space="preserve">) is </w:t>
      </w:r>
      <w:r w:rsidRPr="00456D21">
        <w:t xml:space="preserve">considered </w:t>
      </w:r>
      <w:r w:rsidR="00456D21" w:rsidRPr="00456D21">
        <w:t>t</w:t>
      </w:r>
      <w:r w:rsidR="00603EA5" w:rsidRPr="00456D21">
        <w:t>he appropriate method for sharing the reports of delegates and the minutes of any meetings they attend.</w:t>
      </w:r>
    </w:p>
    <w:p w:rsidR="00CF0A33" w:rsidRPr="00456D21" w:rsidRDefault="006F6CC3" w:rsidP="006F6CC3">
      <w:r w:rsidRPr="00456D21">
        <w:t xml:space="preserve">When a delegate believes </w:t>
      </w:r>
      <w:r w:rsidR="00603EA5" w:rsidRPr="00456D21">
        <w:t xml:space="preserve">that </w:t>
      </w:r>
      <w:r w:rsidRPr="00456D21">
        <w:t>a decision is r</w:t>
      </w:r>
      <w:r w:rsidR="00603EA5" w:rsidRPr="00456D21">
        <w:t xml:space="preserve">equired on a particular matter, a request </w:t>
      </w:r>
      <w:r w:rsidRPr="00456D21">
        <w:t>should be put to the CEO for an appropriate offic</w:t>
      </w:r>
      <w:r w:rsidR="00603EA5" w:rsidRPr="00456D21">
        <w:t xml:space="preserve">er to prepare a written report.  The </w:t>
      </w:r>
      <w:r w:rsidRPr="00456D21">
        <w:t>views of the delegate sho</w:t>
      </w:r>
      <w:r w:rsidR="00603EA5" w:rsidRPr="00456D21">
        <w:t xml:space="preserve">uld be expressed in the report.  However, the officer should also </w:t>
      </w:r>
      <w:r w:rsidRPr="00456D21">
        <w:t>asse</w:t>
      </w:r>
      <w:r w:rsidR="00603EA5" w:rsidRPr="00456D21">
        <w:t xml:space="preserve">rt his or her </w:t>
      </w:r>
      <w:r w:rsidRPr="00456D21">
        <w:t>prof</w:t>
      </w:r>
      <w:r w:rsidR="00603EA5" w:rsidRPr="00456D21">
        <w:t xml:space="preserve">essional opinion on the subject, and the recommendation </w:t>
      </w:r>
      <w:r w:rsidRPr="00456D21">
        <w:t>should ref</w:t>
      </w:r>
      <w:r w:rsidR="00603EA5" w:rsidRPr="00456D21">
        <w:t xml:space="preserve">lect that professional opinion.  </w:t>
      </w:r>
      <w:r w:rsidRPr="00456D21">
        <w:t>The delega</w:t>
      </w:r>
      <w:r w:rsidR="00603EA5" w:rsidRPr="00456D21">
        <w:t xml:space="preserve">te will have the opportunity to </w:t>
      </w:r>
      <w:r w:rsidRPr="00456D21">
        <w:t xml:space="preserve">address the issues </w:t>
      </w:r>
      <w:r w:rsidR="00603EA5" w:rsidRPr="00456D21">
        <w:t xml:space="preserve">covered </w:t>
      </w:r>
      <w:r w:rsidRPr="00456D21">
        <w:t xml:space="preserve">in the report when the matter is </w:t>
      </w:r>
      <w:r w:rsidR="00603EA5" w:rsidRPr="00456D21">
        <w:t xml:space="preserve">put </w:t>
      </w:r>
      <w:r w:rsidRPr="00456D21">
        <w:t>b</w:t>
      </w:r>
      <w:r w:rsidR="00603EA5" w:rsidRPr="00456D21">
        <w:t xml:space="preserve">efore the council for a </w:t>
      </w:r>
      <w:r w:rsidR="00CF0A33" w:rsidRPr="00456D21">
        <w:t>decision.</w:t>
      </w:r>
    </w:p>
    <w:p w:rsidR="00A3609F" w:rsidRPr="00456D21" w:rsidRDefault="006F6CC3" w:rsidP="006F6CC3">
      <w:r w:rsidRPr="00456D21">
        <w:t>As an alternative to the recommended practice de</w:t>
      </w:r>
      <w:r w:rsidR="00603EA5" w:rsidRPr="00456D21">
        <w:t>scribed above, the delegate c</w:t>
      </w:r>
      <w:r w:rsidR="00CF0A33" w:rsidRPr="00456D21">
        <w:t xml:space="preserve">ould raise a matter </w:t>
      </w:r>
      <w:r w:rsidR="00603EA5" w:rsidRPr="00456D21">
        <w:t xml:space="preserve">by giving notice of </w:t>
      </w:r>
      <w:r w:rsidR="00A3609F">
        <w:t xml:space="preserve">motion (refer to </w:t>
      </w:r>
      <w:r w:rsidR="00603EA5" w:rsidRPr="00456D21">
        <w:t xml:space="preserve">part </w:t>
      </w:r>
      <w:r w:rsidR="00456D21" w:rsidRPr="00456D21">
        <w:t>2.2</w:t>
      </w:r>
      <w:r w:rsidR="00603EA5" w:rsidRPr="00456D21">
        <w:t>.8</w:t>
      </w:r>
      <w:r w:rsidR="0009723A">
        <w:t xml:space="preserve"> of this guide</w:t>
      </w:r>
      <w:r w:rsidR="00A3609F">
        <w:t>)</w:t>
      </w:r>
      <w:r w:rsidR="00603EA5" w:rsidRPr="00456D21">
        <w:t>.  A</w:t>
      </w:r>
      <w:r w:rsidRPr="00456D21">
        <w:t>ny</w:t>
      </w:r>
      <w:r w:rsidR="00603EA5" w:rsidRPr="00456D21">
        <w:t xml:space="preserve"> </w:t>
      </w:r>
      <w:r w:rsidR="00CF0A33" w:rsidRPr="00456D21">
        <w:t xml:space="preserve">such </w:t>
      </w:r>
      <w:r w:rsidR="00603EA5" w:rsidRPr="00456D21">
        <w:t xml:space="preserve">notice of </w:t>
      </w:r>
      <w:r w:rsidRPr="00456D21">
        <w:t xml:space="preserve">motion should be </w:t>
      </w:r>
      <w:r w:rsidR="00CF0A33" w:rsidRPr="00456D21">
        <w:t xml:space="preserve">accompanied by the report of an </w:t>
      </w:r>
      <w:r w:rsidRPr="00456D21">
        <w:t>offi</w:t>
      </w:r>
      <w:r w:rsidR="00CF0A33" w:rsidRPr="00456D21">
        <w:t xml:space="preserve">cer relating to the matter raised in the motion. </w:t>
      </w:r>
      <w:r w:rsidR="00456D21" w:rsidRPr="00456D21">
        <w:t xml:space="preserve"> A process that allows for such a </w:t>
      </w:r>
      <w:r w:rsidRPr="00456D21">
        <w:t xml:space="preserve">report </w:t>
      </w:r>
      <w:r w:rsidR="00CF0A33" w:rsidRPr="00456D21">
        <w:t xml:space="preserve">recognises the </w:t>
      </w:r>
      <w:r w:rsidR="00CF0A33" w:rsidRPr="00456D21">
        <w:lastRenderedPageBreak/>
        <w:t>statutory obligation of the CEO to advise the council in re</w:t>
      </w:r>
      <w:r w:rsidR="00A3609F">
        <w:t xml:space="preserve">lation to its decision making. Refer to part </w:t>
      </w:r>
      <w:r w:rsidR="00456D21" w:rsidRPr="00456D21">
        <w:t>2.2.7</w:t>
      </w:r>
      <w:r w:rsidR="00A3609F">
        <w:t xml:space="preserve"> of this guide for further information</w:t>
      </w:r>
      <w:r w:rsidRPr="00456D21">
        <w:t>.</w:t>
      </w:r>
    </w:p>
    <w:p w:rsidR="009D7EA1" w:rsidRPr="00F66788" w:rsidRDefault="00DE2DBF" w:rsidP="009D7EA1">
      <w:pPr>
        <w:pStyle w:val="Heading2-Numbered"/>
      </w:pPr>
      <w:bookmarkStart w:id="33" w:name="_Toc415056918"/>
      <w:r>
        <w:t>General b</w:t>
      </w:r>
      <w:r w:rsidR="00DD4147">
        <w:t>usiness</w:t>
      </w:r>
      <w:bookmarkEnd w:id="33"/>
    </w:p>
    <w:p w:rsidR="000F4B3F" w:rsidRPr="00456D21" w:rsidRDefault="00DA65FE" w:rsidP="006F6CC3">
      <w:r w:rsidRPr="00456D21">
        <w:t xml:space="preserve">‘General Business’ </w:t>
      </w:r>
      <w:r w:rsidR="006F6CC3" w:rsidRPr="00456D21">
        <w:t xml:space="preserve">should not be listed as an agenda item as it </w:t>
      </w:r>
      <w:r w:rsidR="000F4B3F" w:rsidRPr="00456D21">
        <w:t>allows issues to be r</w:t>
      </w:r>
      <w:r w:rsidR="006F6CC3" w:rsidRPr="00456D21">
        <w:t xml:space="preserve">aised </w:t>
      </w:r>
      <w:r w:rsidR="000F4B3F" w:rsidRPr="00456D21">
        <w:t>without warning and potentially d</w:t>
      </w:r>
      <w:r w:rsidR="006F6CC3" w:rsidRPr="00456D21">
        <w:t xml:space="preserve">ebated without adequate </w:t>
      </w:r>
      <w:r w:rsidR="000F4B3F" w:rsidRPr="00456D21">
        <w:t>supporting information.  It is important to remain mindful of the general principle that d</w:t>
      </w:r>
      <w:r w:rsidR="006F6CC3" w:rsidRPr="00456D21">
        <w:t>ecisions without the benefit of a report and a r</w:t>
      </w:r>
      <w:r w:rsidR="000F4B3F" w:rsidRPr="00456D21">
        <w:t>ecommendation should be avoided.</w:t>
      </w:r>
    </w:p>
    <w:p w:rsidR="000F4B3F" w:rsidRPr="00456D21" w:rsidRDefault="000F4B3F" w:rsidP="006F6CC3">
      <w:r w:rsidRPr="00456D21">
        <w:t xml:space="preserve">Many </w:t>
      </w:r>
      <w:r w:rsidR="006F6CC3" w:rsidRPr="00456D21">
        <w:t xml:space="preserve">local governments have adopted </w:t>
      </w:r>
      <w:r w:rsidRPr="00456D21">
        <w:t>p</w:t>
      </w:r>
      <w:r w:rsidR="006F6CC3" w:rsidRPr="00456D21">
        <w:t xml:space="preserve">olicies </w:t>
      </w:r>
      <w:r w:rsidRPr="00456D21">
        <w:t xml:space="preserve">and procedures that enable elected </w:t>
      </w:r>
      <w:r w:rsidR="006F6CC3" w:rsidRPr="00456D21">
        <w:t xml:space="preserve">members to have </w:t>
      </w:r>
      <w:r w:rsidRPr="00456D21">
        <w:t xml:space="preserve">routine administrative communications (such as </w:t>
      </w:r>
      <w:r w:rsidR="00456D21" w:rsidRPr="00456D21">
        <w:t>information r</w:t>
      </w:r>
      <w:r w:rsidRPr="00456D21">
        <w:t xml:space="preserve">equests) </w:t>
      </w:r>
      <w:r w:rsidR="006F6CC3" w:rsidRPr="00456D21">
        <w:t xml:space="preserve">dealt with in </w:t>
      </w:r>
      <w:r w:rsidR="00885A61" w:rsidRPr="00456D21">
        <w:t>a t</w:t>
      </w:r>
      <w:r w:rsidRPr="00456D21">
        <w:t>imely m</w:t>
      </w:r>
      <w:r w:rsidR="00885A61" w:rsidRPr="00456D21">
        <w:t>anner through e</w:t>
      </w:r>
      <w:r w:rsidR="006F6CC3" w:rsidRPr="00456D21">
        <w:t xml:space="preserve">lectronic </w:t>
      </w:r>
      <w:r w:rsidR="00885A61" w:rsidRPr="00456D21">
        <w:t xml:space="preserve">messages </w:t>
      </w:r>
      <w:r w:rsidR="006F6CC3" w:rsidRPr="00456D21">
        <w:t>or through the use of request forms</w:t>
      </w:r>
      <w:r w:rsidRPr="00456D21">
        <w:t xml:space="preserve"> with duplicate copies.</w:t>
      </w:r>
    </w:p>
    <w:p w:rsidR="00E84BF5" w:rsidRPr="00456D21" w:rsidRDefault="000F4B3F" w:rsidP="006F6CC3">
      <w:r w:rsidRPr="00456D21">
        <w:t xml:space="preserve">On receipt of such a request, the CEO or another designated officer will then initiate </w:t>
      </w:r>
      <w:r w:rsidR="006F6CC3" w:rsidRPr="00456D21">
        <w:t>appropriate action in a</w:t>
      </w:r>
      <w:r w:rsidR="00E84BF5" w:rsidRPr="00456D21">
        <w:t xml:space="preserve">ccordance with council policy.  </w:t>
      </w:r>
      <w:r w:rsidR="00885A61" w:rsidRPr="00456D21">
        <w:t xml:space="preserve">The member has the original </w:t>
      </w:r>
      <w:r w:rsidR="006F6CC3" w:rsidRPr="00456D21">
        <w:t xml:space="preserve">electronic message </w:t>
      </w:r>
      <w:r w:rsidR="00885A61" w:rsidRPr="00456D21">
        <w:t>o</w:t>
      </w:r>
      <w:r w:rsidR="006F6CC3" w:rsidRPr="00456D21">
        <w:t xml:space="preserve">r the duplicate copy of the request </w:t>
      </w:r>
      <w:r w:rsidR="00885A61" w:rsidRPr="00456D21">
        <w:t xml:space="preserve">form to follow up, </w:t>
      </w:r>
      <w:r w:rsidR="00E84BF5" w:rsidRPr="00456D21">
        <w:t>if necessary.  Such</w:t>
      </w:r>
      <w:r w:rsidR="006F6CC3" w:rsidRPr="00456D21">
        <w:t xml:space="preserve"> procedures, along with the opportunities available to </w:t>
      </w:r>
      <w:r w:rsidR="00E84BF5" w:rsidRPr="00456D21">
        <w:t xml:space="preserve">council and committee </w:t>
      </w:r>
      <w:r w:rsidR="006F6CC3" w:rsidRPr="00456D21">
        <w:t xml:space="preserve">members to </w:t>
      </w:r>
      <w:r w:rsidR="00E84BF5" w:rsidRPr="00456D21">
        <w:t>p</w:t>
      </w:r>
      <w:r w:rsidR="006F6CC3" w:rsidRPr="00456D21">
        <w:t xml:space="preserve">ut </w:t>
      </w:r>
      <w:r w:rsidR="00E84BF5" w:rsidRPr="00456D21">
        <w:t xml:space="preserve">issues </w:t>
      </w:r>
      <w:r w:rsidR="006F6CC3" w:rsidRPr="00456D21">
        <w:t xml:space="preserve">before </w:t>
      </w:r>
      <w:r w:rsidR="00E84BF5" w:rsidRPr="00456D21">
        <w:t>the c</w:t>
      </w:r>
      <w:r w:rsidR="006F6CC3" w:rsidRPr="00456D21">
        <w:t xml:space="preserve">ouncil </w:t>
      </w:r>
      <w:r w:rsidR="00E84BF5" w:rsidRPr="00456D21">
        <w:t xml:space="preserve">or committee </w:t>
      </w:r>
      <w:r w:rsidR="006F6CC3" w:rsidRPr="00456D21">
        <w:t xml:space="preserve">for debate, </w:t>
      </w:r>
      <w:r w:rsidR="00E84BF5" w:rsidRPr="00456D21">
        <w:t>should obviate the need for a ‘General Business’ session.</w:t>
      </w:r>
    </w:p>
    <w:p w:rsidR="00DD4147" w:rsidRDefault="006F6CC3" w:rsidP="00CD5305">
      <w:r w:rsidRPr="00E84BF5">
        <w:t xml:space="preserve">If </w:t>
      </w:r>
      <w:r w:rsidR="00E84BF5" w:rsidRPr="00E84BF5">
        <w:t>a member is concerned that a r</w:t>
      </w:r>
      <w:r w:rsidRPr="00E84BF5">
        <w:t>equ</w:t>
      </w:r>
      <w:r w:rsidR="00E84BF5" w:rsidRPr="00E84BF5">
        <w:t xml:space="preserve">est has not prompted an adequate response, </w:t>
      </w:r>
      <w:r w:rsidRPr="00E84BF5">
        <w:t xml:space="preserve">or if the member believes </w:t>
      </w:r>
      <w:r w:rsidR="00E84BF5" w:rsidRPr="00E84BF5">
        <w:t xml:space="preserve">that </w:t>
      </w:r>
      <w:r w:rsidRPr="00E84BF5">
        <w:t xml:space="preserve">a matter should be brought </w:t>
      </w:r>
      <w:r w:rsidR="00E84BF5" w:rsidRPr="00E84BF5">
        <w:t>t</w:t>
      </w:r>
      <w:r w:rsidRPr="00E84BF5">
        <w:t xml:space="preserve">o the attention of the council, a request for a report to </w:t>
      </w:r>
      <w:r w:rsidR="00E84BF5" w:rsidRPr="00E84BF5">
        <w:t>c</w:t>
      </w:r>
      <w:r w:rsidRPr="00E84BF5">
        <w:t>ouncil ma</w:t>
      </w:r>
      <w:r w:rsidR="00E84BF5" w:rsidRPr="00E84BF5">
        <w:t xml:space="preserve">y be given through the Mayor or </w:t>
      </w:r>
      <w:r w:rsidRPr="00E84BF5">
        <w:t>President to the CEO, or a Notice of Motion should be submitted to the CEO for council consideration</w:t>
      </w:r>
      <w:r w:rsidR="00CD5305">
        <w:t>.</w:t>
      </w:r>
    </w:p>
    <w:p w:rsidR="00C37051" w:rsidRDefault="00C37051" w:rsidP="004D72EA"/>
    <w:p w:rsidR="00CD5305" w:rsidRDefault="00CD5305">
      <w:pPr>
        <w:spacing w:line="276" w:lineRule="auto"/>
      </w:pPr>
      <w:r>
        <w:br w:type="page"/>
      </w:r>
    </w:p>
    <w:p w:rsidR="00CD5305" w:rsidRPr="00CC2002" w:rsidRDefault="00CD5305" w:rsidP="00CD5305"/>
    <w:p w:rsidR="00CD5305" w:rsidRPr="007E06FB" w:rsidRDefault="00DE2DBF" w:rsidP="00CD5305">
      <w:pPr>
        <w:pStyle w:val="Heading1-Numbered"/>
      </w:pPr>
      <w:bookmarkStart w:id="34" w:name="_Toc415056919"/>
      <w:r>
        <w:t>Information Additional to the A</w:t>
      </w:r>
      <w:r w:rsidR="00A67942">
        <w:t>genda</w:t>
      </w:r>
      <w:bookmarkEnd w:id="34"/>
    </w:p>
    <w:p w:rsidR="00CD5305" w:rsidRPr="00F66788" w:rsidRDefault="00DE2DBF" w:rsidP="00CD5305">
      <w:pPr>
        <w:pStyle w:val="Heading2-Numbered"/>
      </w:pPr>
      <w:bookmarkStart w:id="35" w:name="_Toc415056920"/>
      <w:r>
        <w:t>Status r</w:t>
      </w:r>
      <w:r w:rsidR="00CD5305">
        <w:t>eports</w:t>
      </w:r>
      <w:bookmarkEnd w:id="35"/>
    </w:p>
    <w:p w:rsidR="00CD5305" w:rsidRPr="00456D21" w:rsidRDefault="00CD5305" w:rsidP="00CD5305">
      <w:r w:rsidRPr="00456D21">
        <w:t>It is important that elected members are informed on an ongoing basis of progress in relation to the implementation of council decisions.  A status report that addresses outstanding items of council business can be treated as a ‘for information only’ adjunct to the agenda.  However, it is preferable that the status report be included in a council members’ information bulletin that is not part of the agenda.  As with any topic covered in such a bulletin, if a member believes an item that appears in the status report requires further attention, he or she can request through the Mayor or President that the CEO have a relevant report prepared for consideration by the council or an appropriate committee.  Again, the member may alternatively choose to bring the matter to attention by way of a notice of motion.</w:t>
      </w:r>
    </w:p>
    <w:p w:rsidR="00456D21" w:rsidRPr="004D72EA" w:rsidRDefault="00CD5305" w:rsidP="00C37051">
      <w:r w:rsidRPr="00456D21">
        <w:t>An example of a Status Report can be found at Appendix A of this guide.</w:t>
      </w:r>
    </w:p>
    <w:p w:rsidR="00456D21" w:rsidRPr="00F66788" w:rsidRDefault="00B46CBA" w:rsidP="00456D21">
      <w:pPr>
        <w:pStyle w:val="Heading2-Numbered"/>
      </w:pPr>
      <w:bookmarkStart w:id="36" w:name="_Toc415056921"/>
      <w:r>
        <w:t>Council members’ information b</w:t>
      </w:r>
      <w:r w:rsidR="00456D21">
        <w:t>ulletin</w:t>
      </w:r>
      <w:bookmarkEnd w:id="36"/>
    </w:p>
    <w:p w:rsidR="00456D21" w:rsidRDefault="00456D21" w:rsidP="00456D21">
      <w:r w:rsidRPr="00701969">
        <w:t>To ensure that elected members are well informed of matters relevant to their role as decision makers, many local governments produce and distribute an information bulletin for council members at least once each month.  These bulletins are separate documents from council meeting agendas, and are distributed at a different time.  Correspondence of potential interest to elected members, but which does not necessitate consideration by council or a committee, can be brought to the attention of members through a bulleti</w:t>
      </w:r>
      <w:r>
        <w:t>n.  Operational r</w:t>
      </w:r>
      <w:r w:rsidRPr="00701969">
        <w:t xml:space="preserve">eports from local government officers, updates on the exercise of delegated authority, and administrative or </w:t>
      </w:r>
      <w:r>
        <w:t xml:space="preserve">community </w:t>
      </w:r>
      <w:r w:rsidRPr="00701969">
        <w:t>related news items and statistics, are the kinds of information that can be included in these bulletins</w:t>
      </w:r>
      <w:r>
        <w:t>.</w:t>
      </w:r>
    </w:p>
    <w:p w:rsidR="00456D21" w:rsidRPr="00701969" w:rsidRDefault="00456D21" w:rsidP="00456D21">
      <w:r w:rsidRPr="00701969">
        <w:t xml:space="preserve">If an elected member wishes to have a topic that was covered in a bulletin brought to the council for a decision, the member can refer the matter through the Mayor or President to the CEO for the preparation of a report and inclusion of a related item in </w:t>
      </w:r>
      <w:r w:rsidRPr="00701969">
        <w:lastRenderedPageBreak/>
        <w:t>the next appropriate council or committee meeting agenda.  Alternatively, the electe</w:t>
      </w:r>
      <w:r>
        <w:t xml:space="preserve">d </w:t>
      </w:r>
      <w:r w:rsidRPr="00701969">
        <w:t>member can raise the matter directly by giving notice of motion.</w:t>
      </w:r>
    </w:p>
    <w:p w:rsidR="00456D21" w:rsidRDefault="00456D21" w:rsidP="00456D21">
      <w:r w:rsidRPr="00701969">
        <w:t>Any information bulletins distributed to council members are important administrative documents and should be retained in the records of the local government a</w:t>
      </w:r>
      <w:r>
        <w:t xml:space="preserve">s </w:t>
      </w:r>
      <w:r w:rsidRPr="00701969">
        <w:t>confirmation of the information that was given to the elected members in the course of their duties.</w:t>
      </w:r>
    </w:p>
    <w:p w:rsidR="00DB6554" w:rsidRPr="008A70E8" w:rsidRDefault="00DB6554" w:rsidP="00DB6554">
      <w:pPr>
        <w:pStyle w:val="Heading4"/>
        <w:rPr>
          <w:i/>
        </w:rPr>
      </w:pPr>
      <w:bookmarkStart w:id="37" w:name="_Toc415056922"/>
      <w:r w:rsidRPr="008A70E8">
        <w:rPr>
          <w:i/>
        </w:rPr>
        <w:t>Record of actions taken under delegated authority</w:t>
      </w:r>
      <w:bookmarkEnd w:id="37"/>
    </w:p>
    <w:p w:rsidR="00DB6554" w:rsidRPr="00051060" w:rsidRDefault="00DB6554" w:rsidP="00DB6554">
      <w:r w:rsidRPr="00051060">
        <w:t>While an administrative record must be kept of decisions and actions that are taken by officers acting under delegated authority (</w:t>
      </w:r>
      <w:r w:rsidR="00A3609F">
        <w:t xml:space="preserve">regulation 19 of the </w:t>
      </w:r>
      <w:r w:rsidRPr="00051060">
        <w:t>Administration Regulation</w:t>
      </w:r>
      <w:r w:rsidR="00A3609F">
        <w:t>s</w:t>
      </w:r>
      <w:r w:rsidRPr="00051060">
        <w:t xml:space="preserve">), no requirement exists for that record to be included in the </w:t>
      </w:r>
      <w:r>
        <w:t xml:space="preserve">agenda or </w:t>
      </w:r>
      <w:r w:rsidRPr="00051060">
        <w:t xml:space="preserve">minutes of a council or committee meeting.  The practice of some local governments to include </w:t>
      </w:r>
      <w:r>
        <w:t>this</w:t>
      </w:r>
      <w:r w:rsidRPr="00051060">
        <w:t xml:space="preserve"> information in </w:t>
      </w:r>
      <w:r>
        <w:t>a bulletin</w:t>
      </w:r>
      <w:r w:rsidRPr="00051060">
        <w:t xml:space="preserve"> (lists of planning and building approvals, for instance) is recommended as it </w:t>
      </w:r>
      <w:r>
        <w:t>e</w:t>
      </w:r>
      <w:r w:rsidRPr="00051060">
        <w:t>nsure</w:t>
      </w:r>
      <w:r>
        <w:t>s</w:t>
      </w:r>
      <w:r w:rsidRPr="00051060">
        <w:t xml:space="preserve"> that elected members are well informed.</w:t>
      </w:r>
    </w:p>
    <w:p w:rsidR="00DB6554" w:rsidRPr="00051060" w:rsidRDefault="00DB6554" w:rsidP="00DB6554">
      <w:r w:rsidRPr="00051060">
        <w:t>Delegated powers or duties exercised by committees will be recorded in the minutes of the committee meetings.</w:t>
      </w:r>
    </w:p>
    <w:p w:rsidR="00DB6554" w:rsidRDefault="00DB6554" w:rsidP="00DB6554"/>
    <w:p w:rsidR="00DB6554" w:rsidRDefault="00DB6554" w:rsidP="00DB6554">
      <w:pPr>
        <w:spacing w:line="276" w:lineRule="auto"/>
      </w:pPr>
      <w:r>
        <w:br w:type="page"/>
      </w:r>
    </w:p>
    <w:p w:rsidR="00DB6554" w:rsidRPr="00C62BD6" w:rsidRDefault="00DB6554" w:rsidP="00DB6554"/>
    <w:p w:rsidR="00C37051" w:rsidRPr="007E06FB" w:rsidRDefault="00A67942" w:rsidP="00C37051">
      <w:pPr>
        <w:pStyle w:val="Heading1-Numbered"/>
      </w:pPr>
      <w:bookmarkStart w:id="38" w:name="_Toc415056923"/>
      <w:r>
        <w:t xml:space="preserve">Preparing </w:t>
      </w:r>
      <w:r w:rsidR="008A70E8">
        <w:t>the Meeting M</w:t>
      </w:r>
      <w:r w:rsidR="00D46EE7">
        <w:t>inutes</w:t>
      </w:r>
      <w:bookmarkEnd w:id="38"/>
    </w:p>
    <w:p w:rsidR="00C37051" w:rsidRPr="00F66788" w:rsidRDefault="00C00BCB" w:rsidP="00C37051">
      <w:pPr>
        <w:pStyle w:val="Heading2-Numbered"/>
      </w:pPr>
      <w:bookmarkStart w:id="39" w:name="_Toc415056924"/>
      <w:r>
        <w:t>The format of meeting m</w:t>
      </w:r>
      <w:r w:rsidR="00C37051">
        <w:t>inutes</w:t>
      </w:r>
      <w:bookmarkEnd w:id="39"/>
    </w:p>
    <w:p w:rsidR="00C37051" w:rsidRDefault="0009723A" w:rsidP="001D6BB8">
      <w:r>
        <w:t>Well-presented</w:t>
      </w:r>
      <w:r w:rsidR="001D6BB8">
        <w:t xml:space="preserve"> minutes make it easy for users to locate items of interest and identify the results of deliberations.  Minutes </w:t>
      </w:r>
      <w:r w:rsidR="00865A5D">
        <w:t>should be c</w:t>
      </w:r>
      <w:r w:rsidR="001D6BB8">
        <w:t xml:space="preserve">onsistently formatted </w:t>
      </w:r>
      <w:r w:rsidR="00865A5D">
        <w:t>with</w:t>
      </w:r>
      <w:r w:rsidR="001D6BB8">
        <w:t xml:space="preserve"> clear </w:t>
      </w:r>
      <w:r w:rsidR="00865A5D">
        <w:t xml:space="preserve">item </w:t>
      </w:r>
      <w:r w:rsidR="001D6BB8">
        <w:t xml:space="preserve">headings, regular spacing, and highlighted decisions.  The table of contents to the minutes is an important component of the records management system of the local government.  Every item considered at a meeting should have a subject heading and a file reference with </w:t>
      </w:r>
      <w:r w:rsidR="00865A5D">
        <w:t>the</w:t>
      </w:r>
      <w:r w:rsidR="001D6BB8">
        <w:t xml:space="preserve"> detail inc</w:t>
      </w:r>
      <w:r w:rsidR="00865A5D">
        <w:t xml:space="preserve">luded in the table of contents.  </w:t>
      </w:r>
      <w:r w:rsidR="001D6BB8">
        <w:t xml:space="preserve">Where </w:t>
      </w:r>
      <w:r w:rsidR="00865A5D">
        <w:t>committee reports are</w:t>
      </w:r>
      <w:r w:rsidR="001D6BB8">
        <w:t xml:space="preserve"> part of the business of a council meeting, each item of business in those reports should be listed in the table of contents for the </w:t>
      </w:r>
      <w:r w:rsidR="00865A5D">
        <w:t>council meeting minutes</w:t>
      </w:r>
      <w:r w:rsidR="001D6BB8">
        <w:t>.</w:t>
      </w:r>
    </w:p>
    <w:p w:rsidR="00C37051" w:rsidRPr="00F66788" w:rsidRDefault="00F9218F" w:rsidP="00C37051">
      <w:pPr>
        <w:pStyle w:val="Heading3-Numbered"/>
      </w:pPr>
      <w:bookmarkStart w:id="40" w:name="_Toc415056925"/>
      <w:r>
        <w:t>Basic content required by the Administration Regulations</w:t>
      </w:r>
      <w:bookmarkEnd w:id="40"/>
    </w:p>
    <w:p w:rsidR="00F9218F" w:rsidRPr="00C17654" w:rsidRDefault="00F9218F" w:rsidP="00F9218F">
      <w:pPr>
        <w:pStyle w:val="Listparagraph-Introduction"/>
      </w:pPr>
      <w:r w:rsidRPr="00C17654">
        <w:t xml:space="preserve">Most of the requirements for the content of council and committee meeting minutes are prescribed in </w:t>
      </w:r>
      <w:r w:rsidR="00A3609F" w:rsidRPr="00C17654">
        <w:t>the Administration Regulations</w:t>
      </w:r>
      <w:r w:rsidRPr="00C17654">
        <w:t xml:space="preserve">.  </w:t>
      </w:r>
      <w:r w:rsidR="00A3609F" w:rsidRPr="00C17654">
        <w:t>Regulation 11 of the Administration Regulations states that the m</w:t>
      </w:r>
      <w:r w:rsidRPr="00C17654">
        <w:t>inutes must include:</w:t>
      </w:r>
    </w:p>
    <w:p w:rsidR="00F9218F" w:rsidRPr="00C17654" w:rsidRDefault="00F9218F" w:rsidP="00F9218F">
      <w:pPr>
        <w:pStyle w:val="ListParagraph"/>
        <w:numPr>
          <w:ilvl w:val="0"/>
          <w:numId w:val="12"/>
        </w:numPr>
      </w:pPr>
      <w:r w:rsidRPr="00C17654">
        <w:t>the names of the members present at the meeting</w:t>
      </w:r>
      <w:r w:rsidR="003A4508" w:rsidRPr="00C17654">
        <w:t xml:space="preserve"> (regulation 11(a))</w:t>
      </w:r>
      <w:r w:rsidRPr="00C17654">
        <w:t>;</w:t>
      </w:r>
    </w:p>
    <w:p w:rsidR="00F9218F" w:rsidRPr="00C17654" w:rsidRDefault="00F9218F" w:rsidP="00F9218F">
      <w:pPr>
        <w:pStyle w:val="ListParagraph"/>
        <w:numPr>
          <w:ilvl w:val="0"/>
          <w:numId w:val="12"/>
        </w:numPr>
      </w:pPr>
      <w:r w:rsidRPr="00C17654">
        <w:t>where a member enters or leaves the meeting during proceedings, the time of that member’s entry or departure in the chronological sequence of the business of the meeting</w:t>
      </w:r>
      <w:r w:rsidR="003A4508" w:rsidRPr="00C17654">
        <w:t xml:space="preserve"> (regulation 11(b))</w:t>
      </w:r>
      <w:r w:rsidRPr="00C17654">
        <w:t>;</w:t>
      </w:r>
    </w:p>
    <w:p w:rsidR="00F9218F" w:rsidRPr="00C17654" w:rsidRDefault="00F9218F" w:rsidP="00F9218F">
      <w:pPr>
        <w:pStyle w:val="ListParagraph"/>
        <w:numPr>
          <w:ilvl w:val="0"/>
          <w:numId w:val="12"/>
        </w:numPr>
      </w:pPr>
      <w:r w:rsidRPr="00C17654">
        <w:t>details of each motion moved at the meeting, the mover and the outcome of the motion</w:t>
      </w:r>
      <w:r w:rsidR="003A4508" w:rsidRPr="00C17654">
        <w:t xml:space="preserve"> (regulation 11(c))</w:t>
      </w:r>
      <w:r w:rsidRPr="00C17654">
        <w:t>;</w:t>
      </w:r>
    </w:p>
    <w:p w:rsidR="00F9218F" w:rsidRPr="00C17654" w:rsidRDefault="00F9218F" w:rsidP="00F9218F">
      <w:pPr>
        <w:pStyle w:val="ListParagraph"/>
        <w:numPr>
          <w:ilvl w:val="0"/>
          <w:numId w:val="12"/>
        </w:numPr>
      </w:pPr>
      <w:r w:rsidRPr="00C17654">
        <w:t>details of each decision made at the meeting</w:t>
      </w:r>
      <w:r w:rsidR="003A4508" w:rsidRPr="00C17654">
        <w:t xml:space="preserve"> (regulation 11(d))</w:t>
      </w:r>
      <w:r w:rsidRPr="00C17654">
        <w:t>;</w:t>
      </w:r>
    </w:p>
    <w:p w:rsidR="00F9218F" w:rsidRPr="00C17654" w:rsidRDefault="003A4508" w:rsidP="00F9218F">
      <w:pPr>
        <w:pStyle w:val="ListParagraph"/>
        <w:numPr>
          <w:ilvl w:val="0"/>
          <w:numId w:val="12"/>
        </w:numPr>
      </w:pPr>
      <w:r w:rsidRPr="00C17654">
        <w:t>a written reason</w:t>
      </w:r>
      <w:r w:rsidR="00F9218F" w:rsidRPr="00C17654">
        <w:t xml:space="preserve"> for each decision made that is significantly different from a relevant written recommendation of a committee or an employee (except a decision to note a matter, or to return a recommendation to the appropriate committee or employee for further consideration)</w:t>
      </w:r>
      <w:r w:rsidRPr="00C17654">
        <w:t xml:space="preserve"> (regulation 11(da))</w:t>
      </w:r>
      <w:r w:rsidR="00F9218F" w:rsidRPr="00C17654">
        <w:t>;</w:t>
      </w:r>
    </w:p>
    <w:p w:rsidR="00F9218F" w:rsidRPr="00C17654" w:rsidRDefault="00F9218F" w:rsidP="00F9218F">
      <w:pPr>
        <w:pStyle w:val="ListParagraph"/>
        <w:numPr>
          <w:ilvl w:val="0"/>
          <w:numId w:val="12"/>
        </w:numPr>
      </w:pPr>
      <w:r w:rsidRPr="00C17654">
        <w:t>a summary of each question raised by members of the public at the meeting and a summary of the response to the question</w:t>
      </w:r>
      <w:r w:rsidR="003A4508" w:rsidRPr="00C17654">
        <w:t xml:space="preserve"> (regulation 11(e))</w:t>
      </w:r>
      <w:r w:rsidRPr="00C17654">
        <w:t>;</w:t>
      </w:r>
      <w:r w:rsidR="00C17654">
        <w:t xml:space="preserve"> and</w:t>
      </w:r>
    </w:p>
    <w:p w:rsidR="00F9218F" w:rsidRPr="00C17654" w:rsidRDefault="00F9218F" w:rsidP="00F9218F">
      <w:pPr>
        <w:pStyle w:val="ListParagraph"/>
        <w:numPr>
          <w:ilvl w:val="0"/>
          <w:numId w:val="12"/>
        </w:numPr>
      </w:pPr>
      <w:r w:rsidRPr="00C17654">
        <w:lastRenderedPageBreak/>
        <w:t>in relation to each disclosure of a financial interest by a member or employee, where the extent of the interest has also been disclosed, the extent of the interest</w:t>
      </w:r>
      <w:r w:rsidR="003A4508" w:rsidRPr="00C17654">
        <w:t xml:space="preserve"> (regulation 11(f))</w:t>
      </w:r>
      <w:r w:rsidRPr="00C17654">
        <w:t>.</w:t>
      </w:r>
    </w:p>
    <w:p w:rsidR="00D9394C" w:rsidRPr="003451D7" w:rsidRDefault="003451D7" w:rsidP="00F9218F">
      <w:r w:rsidRPr="003451D7">
        <w:t>The requirements for the basic content of the minutes and some of the issues that may arise from these requirements are examined in more detail below.</w:t>
      </w:r>
    </w:p>
    <w:p w:rsidR="003A4508" w:rsidRPr="008A70E8" w:rsidRDefault="003A4508" w:rsidP="003A4508">
      <w:pPr>
        <w:pStyle w:val="Heading4"/>
        <w:rPr>
          <w:i/>
        </w:rPr>
      </w:pPr>
      <w:bookmarkStart w:id="41" w:name="_Toc415056926"/>
      <w:r w:rsidRPr="008A70E8">
        <w:rPr>
          <w:i/>
        </w:rPr>
        <w:t>Recording details of those present</w:t>
      </w:r>
      <w:bookmarkEnd w:id="41"/>
    </w:p>
    <w:p w:rsidR="003A4508" w:rsidRPr="00C67704" w:rsidRDefault="003A4508" w:rsidP="003A4508">
      <w:r w:rsidRPr="00C67704">
        <w:t>The regulatory requirement for recording the names of those present at a council or committee meeting is that the names of all elected members present at any time during the course of the meeting, and the times at which the</w:t>
      </w:r>
      <w:r w:rsidR="00C17654">
        <w:t>y enter or leave, and return to</w:t>
      </w:r>
      <w:r w:rsidRPr="00C67704">
        <w:t xml:space="preserve"> the meeting place</w:t>
      </w:r>
      <w:r w:rsidR="00C17654">
        <w:t>,</w:t>
      </w:r>
      <w:r w:rsidRPr="00C67704">
        <w:t xml:space="preserve"> must be recorded in the minutes in correct chronological sequence.</w:t>
      </w:r>
    </w:p>
    <w:p w:rsidR="003A4508" w:rsidRPr="00C67704" w:rsidRDefault="003A4508" w:rsidP="003A4508">
      <w:pPr>
        <w:pStyle w:val="Listparagraph-Introduction"/>
      </w:pPr>
      <w:r w:rsidRPr="00C67704">
        <w:t>It is recommended that the minutes should also include:</w:t>
      </w:r>
    </w:p>
    <w:p w:rsidR="003A4508" w:rsidRPr="00C67704" w:rsidRDefault="003A4508" w:rsidP="003A4508">
      <w:pPr>
        <w:pStyle w:val="ListParagraph"/>
        <w:numPr>
          <w:ilvl w:val="0"/>
          <w:numId w:val="13"/>
        </w:numPr>
      </w:pPr>
      <w:r w:rsidRPr="00C67704">
        <w:t>the names and official titles of staff members who are present; and</w:t>
      </w:r>
    </w:p>
    <w:p w:rsidR="003A4508" w:rsidRPr="00C67704" w:rsidRDefault="003A4508" w:rsidP="003A4508">
      <w:pPr>
        <w:pStyle w:val="ListParagraph"/>
        <w:numPr>
          <w:ilvl w:val="0"/>
          <w:numId w:val="13"/>
        </w:numPr>
      </w:pPr>
      <w:r w:rsidRPr="00C67704">
        <w:t>the times when staff members enter and leave meetings.</w:t>
      </w:r>
    </w:p>
    <w:p w:rsidR="003A4508" w:rsidRDefault="003A4508" w:rsidP="003A4508">
      <w:r w:rsidRPr="00C67704">
        <w:t>A deputy who attends a committee meeting in the absence of the committee member whom he or she represents is regarded as a committee member.  While it is not necessary to record movements of elected members who attend committee meetings as observers, it is considered to be a good practice.</w:t>
      </w:r>
    </w:p>
    <w:p w:rsidR="003A4508" w:rsidRDefault="003A4508" w:rsidP="003A4508">
      <w:r>
        <w:t>Some local governments also note the number of attendees in the public gallery and the names of any media representatives who are present, as a useful addition to the record of the meeting.</w:t>
      </w:r>
    </w:p>
    <w:p w:rsidR="003A4508" w:rsidRPr="00C67704" w:rsidRDefault="003A4508" w:rsidP="003A4508">
      <w:r w:rsidRPr="00C67704">
        <w:t>Primarily, it is important to ensure that there is a record of the names of the council or committee members who are present when decisions are made, particularly when there has been a disclosure of financial interest.  It should be remembered that, having disclosed any financial interest in a matter, an elected member must leave the meeting room while that matter is being deliberated.  The member must also leave the room if the rest of the council or committee members are considering whether he or she should be allowed to participate in the matter.</w:t>
      </w:r>
    </w:p>
    <w:p w:rsidR="003A4508" w:rsidRPr="00F66788" w:rsidRDefault="00C17654" w:rsidP="003A4508">
      <w:r w:rsidRPr="00FC4665">
        <w:t>The</w:t>
      </w:r>
      <w:r w:rsidR="003A4508" w:rsidRPr="00C67704">
        <w:t xml:space="preserve"> Department’s </w:t>
      </w:r>
      <w:r w:rsidR="003A4508" w:rsidRPr="00B46CBA">
        <w:t xml:space="preserve">Operational Guideline Number 20 – Disclosure of Financial Interests at Meetings </w:t>
      </w:r>
      <w:r w:rsidR="003A4508" w:rsidRPr="00C67704">
        <w:t>contains more detailed</w:t>
      </w:r>
      <w:r w:rsidR="003A4508">
        <w:t xml:space="preserve"> advice on </w:t>
      </w:r>
      <w:r w:rsidR="003A4508" w:rsidRPr="00C67704">
        <w:t>processes to be followed in the event of a financial interest disclosure</w:t>
      </w:r>
      <w:r w:rsidR="003A4508">
        <w:t>.</w:t>
      </w:r>
    </w:p>
    <w:p w:rsidR="003A4508" w:rsidRPr="008A70E8" w:rsidRDefault="003A4508" w:rsidP="003A4508">
      <w:pPr>
        <w:pStyle w:val="Heading4"/>
        <w:rPr>
          <w:i/>
        </w:rPr>
      </w:pPr>
      <w:bookmarkStart w:id="42" w:name="_Toc415056927"/>
      <w:r w:rsidRPr="008A70E8">
        <w:rPr>
          <w:i/>
        </w:rPr>
        <w:lastRenderedPageBreak/>
        <w:t>Recording movers and seconders</w:t>
      </w:r>
      <w:bookmarkEnd w:id="42"/>
    </w:p>
    <w:p w:rsidR="003A4508" w:rsidRDefault="003A4508" w:rsidP="003A4508">
      <w:r w:rsidRPr="00CC5129">
        <w:t xml:space="preserve">While </w:t>
      </w:r>
      <w:r w:rsidR="00C17654">
        <w:t>regulation</w:t>
      </w:r>
      <w:r w:rsidRPr="00CC5129">
        <w:t xml:space="preserve"> 11</w:t>
      </w:r>
      <w:r w:rsidR="00C17654">
        <w:t xml:space="preserve"> of the Administration Regulations</w:t>
      </w:r>
      <w:r w:rsidRPr="00CC5129">
        <w:t xml:space="preserve"> requires only </w:t>
      </w:r>
      <w:r>
        <w:t xml:space="preserve">that </w:t>
      </w:r>
      <w:r w:rsidRPr="00CC5129">
        <w:t xml:space="preserve">the name of the </w:t>
      </w:r>
      <w:r>
        <w:t>person moving a motion b</w:t>
      </w:r>
      <w:r w:rsidRPr="00CC5129">
        <w:t xml:space="preserve">e recorded in the minutes, the Standing Orders of most local governments also require the name of a seconder to be recorded.  Recording the name of a seconder establishes that there was enough support for a proposal to warrant its discussion (and during the course of the </w:t>
      </w:r>
      <w:r>
        <w:t>m</w:t>
      </w:r>
      <w:r w:rsidRPr="00CC5129">
        <w:t xml:space="preserve">eeting, the requirement for a seconder will have averted </w:t>
      </w:r>
      <w:r>
        <w:t xml:space="preserve">an </w:t>
      </w:r>
      <w:r w:rsidRPr="00CC5129">
        <w:t xml:space="preserve">unnecessary debate if the lack of a seconder </w:t>
      </w:r>
      <w:r>
        <w:t xml:space="preserve">has </w:t>
      </w:r>
      <w:r w:rsidRPr="00CC5129">
        <w:t xml:space="preserve">made it clear that a motion did not have enough support).  When a motion lapses due to the lack of a seconder, </w:t>
      </w:r>
      <w:r>
        <w:t>this should be recorded in t</w:t>
      </w:r>
      <w:r w:rsidRPr="00CC5129">
        <w:t xml:space="preserve">he minutes.  </w:t>
      </w:r>
      <w:r>
        <w:t>As such, l</w:t>
      </w:r>
      <w:r w:rsidRPr="00CC5129">
        <w:t xml:space="preserve">ocal governments are encouraged to consider amending </w:t>
      </w:r>
      <w:r>
        <w:t xml:space="preserve">any </w:t>
      </w:r>
      <w:r w:rsidRPr="00CC5129">
        <w:t xml:space="preserve">Standing Orders to prescribe </w:t>
      </w:r>
      <w:r>
        <w:t xml:space="preserve">the requirement </w:t>
      </w:r>
      <w:r w:rsidRPr="00CC5129">
        <w:t>for seconders where there is no</w:t>
      </w:r>
      <w:r>
        <w:t xml:space="preserve"> such requirement at present.</w:t>
      </w:r>
    </w:p>
    <w:p w:rsidR="003A4508" w:rsidRPr="00CC5129" w:rsidRDefault="003A4508" w:rsidP="003A4508">
      <w:r w:rsidRPr="00CC5129">
        <w:t>The recommended practice is that the names of the mover and seconder of each motion should be recorded in the form:</w:t>
      </w:r>
    </w:p>
    <w:p w:rsidR="003A4508" w:rsidRPr="008A70E8" w:rsidRDefault="003A4508" w:rsidP="003A4508">
      <w:pPr>
        <w:spacing w:after="0"/>
      </w:pPr>
    </w:p>
    <w:p w:rsidR="003A4508" w:rsidRPr="008A70E8" w:rsidRDefault="003A4508" w:rsidP="003A4508">
      <w:pPr>
        <w:spacing w:after="0"/>
        <w:ind w:left="851"/>
      </w:pPr>
      <w:r w:rsidRPr="008A70E8">
        <w:t>‘Moved _______________ Seconded ____</w:t>
      </w:r>
      <w:r w:rsidR="00FC4665">
        <w:t>___________</w:t>
      </w:r>
      <w:r w:rsidRPr="008A70E8">
        <w:t xml:space="preserve">  That the names of the mover and seconder of this motion be properly recorded in the minutes.’</w:t>
      </w:r>
    </w:p>
    <w:p w:rsidR="003A4508" w:rsidRPr="00CC5129" w:rsidRDefault="003A4508" w:rsidP="003A4508">
      <w:pPr>
        <w:spacing w:after="0"/>
      </w:pPr>
    </w:p>
    <w:p w:rsidR="003A4508" w:rsidRDefault="003A4508" w:rsidP="003A4508">
      <w:r w:rsidRPr="00CC5129">
        <w:t>It is unacceptable to simply record a decision of the council or a committee as having been ‘accepted’, ‘agreed’ or ‘resolved’</w:t>
      </w:r>
      <w:r>
        <w:t>.  More information on recording details of voting, and the outcome of motions, is provided in parts 6.1.4 and 6.1.5 of this guide.</w:t>
      </w:r>
    </w:p>
    <w:p w:rsidR="009252BA" w:rsidRPr="008A70E8" w:rsidRDefault="00DE0265" w:rsidP="009252BA">
      <w:pPr>
        <w:pStyle w:val="Heading4"/>
        <w:rPr>
          <w:i/>
        </w:rPr>
      </w:pPr>
      <w:bookmarkStart w:id="43" w:name="_Toc415056928"/>
      <w:r w:rsidRPr="008A70E8">
        <w:rPr>
          <w:i/>
        </w:rPr>
        <w:t xml:space="preserve">Recording </w:t>
      </w:r>
      <w:r w:rsidR="00BA5954" w:rsidRPr="008A70E8">
        <w:rPr>
          <w:i/>
        </w:rPr>
        <w:t xml:space="preserve">disclosures </w:t>
      </w:r>
      <w:r w:rsidRPr="008A70E8">
        <w:rPr>
          <w:i/>
        </w:rPr>
        <w:t>of interests</w:t>
      </w:r>
      <w:bookmarkEnd w:id="43"/>
    </w:p>
    <w:p w:rsidR="002E65FD" w:rsidRDefault="002E65FD" w:rsidP="0028602C">
      <w:r>
        <w:t xml:space="preserve">It may be noted that the requirements of </w:t>
      </w:r>
      <w:r w:rsidR="00C17654">
        <w:t>regulation</w:t>
      </w:r>
      <w:r w:rsidR="00BB5B86">
        <w:t xml:space="preserve"> 11</w:t>
      </w:r>
      <w:r w:rsidR="00C17654">
        <w:t xml:space="preserve"> of the Administration Regulations</w:t>
      </w:r>
      <w:r w:rsidR="00BB5B86">
        <w:t xml:space="preserve"> </w:t>
      </w:r>
      <w:r w:rsidR="009252BA">
        <w:t>for disclosures of interest</w:t>
      </w:r>
      <w:r w:rsidR="00C17654" w:rsidRPr="00FC4665">
        <w:t>s</w:t>
      </w:r>
      <w:r w:rsidR="00CB3356">
        <w:t xml:space="preserve"> </w:t>
      </w:r>
      <w:r w:rsidR="009252BA">
        <w:t>r</w:t>
      </w:r>
      <w:r>
        <w:t xml:space="preserve">efer only to </w:t>
      </w:r>
      <w:r w:rsidR="00CB3356">
        <w:t xml:space="preserve">the need </w:t>
      </w:r>
      <w:r w:rsidR="009252BA">
        <w:t>for recording t</w:t>
      </w:r>
      <w:r w:rsidR="00A23517" w:rsidRPr="00A23517">
        <w:t>he extent of a disclosed interest</w:t>
      </w:r>
      <w:r>
        <w:t>,</w:t>
      </w:r>
      <w:r w:rsidR="00A23517" w:rsidRPr="00A23517">
        <w:t xml:space="preserve"> </w:t>
      </w:r>
      <w:r>
        <w:t>when</w:t>
      </w:r>
      <w:r w:rsidR="00CB3356">
        <w:t xml:space="preserve"> the extent has </w:t>
      </w:r>
      <w:r w:rsidR="00A23517">
        <w:t xml:space="preserve">in fact </w:t>
      </w:r>
      <w:r>
        <w:t xml:space="preserve">been disclosed.  </w:t>
      </w:r>
      <w:r w:rsidR="00A23517" w:rsidRPr="00A23517">
        <w:t xml:space="preserve">This is because the primary requirement to </w:t>
      </w:r>
      <w:r w:rsidR="00CB3356">
        <w:t xml:space="preserve">include </w:t>
      </w:r>
      <w:r w:rsidR="00A23517" w:rsidRPr="00A23517">
        <w:t>financial</w:t>
      </w:r>
      <w:r>
        <w:t xml:space="preserve"> interest </w:t>
      </w:r>
      <w:r w:rsidR="00A23517" w:rsidRPr="00A23517">
        <w:t xml:space="preserve">disclosures in </w:t>
      </w:r>
      <w:r w:rsidR="00CB3356">
        <w:t>m</w:t>
      </w:r>
      <w:r w:rsidR="00A23517" w:rsidRPr="00A23517">
        <w:t>inutes is established directly by the financial interest provisions of the Act, in section 5.73</w:t>
      </w:r>
      <w:r w:rsidR="00B078A1">
        <w:t xml:space="preserve">.  </w:t>
      </w:r>
      <w:r w:rsidR="00CB3356">
        <w:t xml:space="preserve">This </w:t>
      </w:r>
      <w:r w:rsidR="00B078A1">
        <w:t xml:space="preserve">necessitates that </w:t>
      </w:r>
      <w:r w:rsidR="00CB3356">
        <w:t>m</w:t>
      </w:r>
      <w:r w:rsidR="00B078A1">
        <w:t xml:space="preserve">inutes </w:t>
      </w:r>
      <w:r>
        <w:t>of</w:t>
      </w:r>
      <w:r w:rsidR="00B078A1">
        <w:t xml:space="preserve"> a council or committee meeting </w:t>
      </w:r>
      <w:r>
        <w:t>include</w:t>
      </w:r>
      <w:r w:rsidR="00B078A1">
        <w:t xml:space="preserve"> the nature of a</w:t>
      </w:r>
      <w:r>
        <w:t xml:space="preserve">ny financial interest disclosed, </w:t>
      </w:r>
      <w:r w:rsidR="00CB3356">
        <w:t>whether by one of the members, i</w:t>
      </w:r>
      <w:r>
        <w:t>n accordance with section 5.65</w:t>
      </w:r>
      <w:r w:rsidR="00C17654">
        <w:t xml:space="preserve"> of the Act</w:t>
      </w:r>
      <w:r w:rsidR="00CB3356">
        <w:t>,</w:t>
      </w:r>
      <w:r>
        <w:t xml:space="preserve"> </w:t>
      </w:r>
      <w:r w:rsidR="00B078A1">
        <w:t xml:space="preserve">or </w:t>
      </w:r>
      <w:r w:rsidR="00CB3356">
        <w:t>a</w:t>
      </w:r>
      <w:r w:rsidR="00B078A1">
        <w:t>n employee</w:t>
      </w:r>
      <w:r w:rsidR="00CB3356">
        <w:t xml:space="preserve">, in accordance with </w:t>
      </w:r>
      <w:r>
        <w:t>section 5.70</w:t>
      </w:r>
      <w:r w:rsidR="00C17654">
        <w:t xml:space="preserve"> of the Act</w:t>
      </w:r>
      <w:r>
        <w:t>.</w:t>
      </w:r>
    </w:p>
    <w:p w:rsidR="0004587D" w:rsidRPr="00AB1175" w:rsidRDefault="007049F5" w:rsidP="0028602C">
      <w:r w:rsidRPr="00AB1175">
        <w:lastRenderedPageBreak/>
        <w:t>It should also be noted that section 5.68</w:t>
      </w:r>
      <w:r w:rsidR="00FB4318">
        <w:t xml:space="preserve"> of the Act</w:t>
      </w:r>
      <w:r w:rsidRPr="00AB1175">
        <w:t xml:space="preserve">, in establishing that councils and committees may </w:t>
      </w:r>
      <w:r w:rsidR="00C41C82" w:rsidRPr="00AB1175">
        <w:t xml:space="preserve">sometimes </w:t>
      </w:r>
      <w:r w:rsidRPr="00AB1175">
        <w:t xml:space="preserve">allow participation in consideration of a matter by </w:t>
      </w:r>
      <w:r w:rsidR="00C41C82" w:rsidRPr="00AB1175">
        <w:t>members who have disclosed a f</w:t>
      </w:r>
      <w:r w:rsidRPr="00AB1175">
        <w:t xml:space="preserve">inancial interest, </w:t>
      </w:r>
      <w:r w:rsidR="00B078A1" w:rsidRPr="00AB1175">
        <w:t>emphasises</w:t>
      </w:r>
      <w:r w:rsidR="00C41C82" w:rsidRPr="00AB1175">
        <w:t xml:space="preserve"> in section 5.68(2)</w:t>
      </w:r>
      <w:r w:rsidR="00DE7BA1">
        <w:t xml:space="preserve"> of the Act</w:t>
      </w:r>
      <w:r w:rsidR="00C41C82" w:rsidRPr="00AB1175">
        <w:t xml:space="preserve"> </w:t>
      </w:r>
      <w:r w:rsidRPr="00AB1175">
        <w:t>that any suc</w:t>
      </w:r>
      <w:r w:rsidR="00C41C82" w:rsidRPr="00AB1175">
        <w:t xml:space="preserve">h </w:t>
      </w:r>
      <w:r w:rsidRPr="00AB1175">
        <w:t xml:space="preserve">participation approval, as a decision of </w:t>
      </w:r>
      <w:r w:rsidR="00C41C82" w:rsidRPr="00AB1175">
        <w:t>that c</w:t>
      </w:r>
      <w:r w:rsidRPr="00AB1175">
        <w:t xml:space="preserve">ouncil or committee, </w:t>
      </w:r>
      <w:r w:rsidR="00C41C82" w:rsidRPr="00AB1175">
        <w:t>is to</w:t>
      </w:r>
      <w:r w:rsidRPr="00AB1175">
        <w:t xml:space="preserve"> </w:t>
      </w:r>
      <w:r w:rsidR="00C41C82" w:rsidRPr="00AB1175">
        <w:t xml:space="preserve">be recorded in </w:t>
      </w:r>
      <w:r w:rsidRPr="00AB1175">
        <w:t>the minutes</w:t>
      </w:r>
      <w:r w:rsidR="00C41C82" w:rsidRPr="00AB1175">
        <w:t>.  The extent of participation that has been allowed must also be included in the record</w:t>
      </w:r>
      <w:r w:rsidR="0004587D" w:rsidRPr="00AB1175">
        <w:t>.</w:t>
      </w:r>
    </w:p>
    <w:p w:rsidR="0091524E" w:rsidRPr="00AB1175" w:rsidRDefault="00C41C82" w:rsidP="0028602C">
      <w:r w:rsidRPr="00AB1175">
        <w:t>I</w:t>
      </w:r>
      <w:r w:rsidR="0028602C" w:rsidRPr="00AB1175">
        <w:t xml:space="preserve">t is recommended that </w:t>
      </w:r>
      <w:r w:rsidRPr="00AB1175">
        <w:t>m</w:t>
      </w:r>
      <w:r w:rsidR="0028602C" w:rsidRPr="00AB1175">
        <w:t>inutes should also incl</w:t>
      </w:r>
      <w:r w:rsidRPr="00AB1175">
        <w:t xml:space="preserve">ude </w:t>
      </w:r>
      <w:r w:rsidR="0004587D" w:rsidRPr="00AB1175">
        <w:t>reference to any</w:t>
      </w:r>
      <w:r w:rsidRPr="00AB1175">
        <w:t xml:space="preserve"> appr</w:t>
      </w:r>
      <w:r w:rsidR="0004587D" w:rsidRPr="00AB1175">
        <w:t xml:space="preserve">oval </w:t>
      </w:r>
      <w:r w:rsidR="0091524E" w:rsidRPr="00AB1175">
        <w:t xml:space="preserve">given </w:t>
      </w:r>
      <w:r w:rsidR="0004587D" w:rsidRPr="00AB1175">
        <w:t>by th</w:t>
      </w:r>
      <w:r w:rsidR="007940F4" w:rsidRPr="00AB1175">
        <w:t xml:space="preserve">e </w:t>
      </w:r>
      <w:r w:rsidRPr="00AB1175">
        <w:t>Ministe</w:t>
      </w:r>
      <w:r w:rsidR="0004587D" w:rsidRPr="00AB1175">
        <w:t xml:space="preserve">r under </w:t>
      </w:r>
      <w:r w:rsidRPr="00AB1175">
        <w:t xml:space="preserve">section 5.69 </w:t>
      </w:r>
      <w:r w:rsidR="007940F4" w:rsidRPr="00AB1175">
        <w:t xml:space="preserve">of the Act </w:t>
      </w:r>
      <w:r w:rsidR="0028602C" w:rsidRPr="00AB1175">
        <w:t xml:space="preserve">for </w:t>
      </w:r>
      <w:r w:rsidR="007940F4" w:rsidRPr="00AB1175">
        <w:t>a member</w:t>
      </w:r>
      <w:r w:rsidR="0028602C" w:rsidRPr="00AB1175">
        <w:t xml:space="preserve"> to participate</w:t>
      </w:r>
      <w:r w:rsidR="0004587D" w:rsidRPr="00AB1175">
        <w:t xml:space="preserve"> in </w:t>
      </w:r>
      <w:r w:rsidR="007940F4" w:rsidRPr="00AB1175">
        <w:t xml:space="preserve">a matter, together </w:t>
      </w:r>
      <w:r w:rsidR="0004587D" w:rsidRPr="00AB1175">
        <w:t>with an</w:t>
      </w:r>
      <w:r w:rsidR="007940F4" w:rsidRPr="00AB1175">
        <w:t xml:space="preserve">y </w:t>
      </w:r>
      <w:r w:rsidR="0028602C" w:rsidRPr="00AB1175">
        <w:t xml:space="preserve">conditions </w:t>
      </w:r>
      <w:r w:rsidR="007940F4" w:rsidRPr="00AB1175">
        <w:t xml:space="preserve">that may have been imposed by the Minister in granting </w:t>
      </w:r>
      <w:r w:rsidR="0091524E" w:rsidRPr="00AB1175">
        <w:t xml:space="preserve">that </w:t>
      </w:r>
      <w:r w:rsidRPr="00AB1175">
        <w:t>approval</w:t>
      </w:r>
      <w:r w:rsidR="0091524E" w:rsidRPr="00AB1175">
        <w:t>.</w:t>
      </w:r>
    </w:p>
    <w:p w:rsidR="006D57D2" w:rsidRPr="008B7EF2" w:rsidRDefault="00F265B7" w:rsidP="0028602C">
      <w:r w:rsidRPr="008B7EF2">
        <w:t>T</w:t>
      </w:r>
      <w:r w:rsidR="00E077F5" w:rsidRPr="008B7EF2">
        <w:t xml:space="preserve">he requirement for </w:t>
      </w:r>
      <w:r w:rsidRPr="008B7EF2">
        <w:t xml:space="preserve">meeting minutes to record </w:t>
      </w:r>
      <w:r w:rsidR="00E077F5" w:rsidRPr="008B7EF2">
        <w:t xml:space="preserve">the disclosure of </w:t>
      </w:r>
      <w:r w:rsidRPr="008B7EF2">
        <w:t xml:space="preserve">impartiality interests, </w:t>
      </w:r>
      <w:r w:rsidR="00E077F5" w:rsidRPr="008B7EF2">
        <w:t xml:space="preserve">and the nature of </w:t>
      </w:r>
      <w:r w:rsidRPr="008B7EF2">
        <w:t>each</w:t>
      </w:r>
      <w:r w:rsidR="00E077F5" w:rsidRPr="008B7EF2">
        <w:t xml:space="preserve"> interest disclosed, orig</w:t>
      </w:r>
      <w:r w:rsidRPr="008B7EF2">
        <w:t xml:space="preserve">inates in the regulations which </w:t>
      </w:r>
      <w:r w:rsidR="00E077F5" w:rsidRPr="008B7EF2">
        <w:t xml:space="preserve">establish the need </w:t>
      </w:r>
      <w:r w:rsidRPr="008B7EF2">
        <w:t xml:space="preserve">for </w:t>
      </w:r>
      <w:r w:rsidR="001E133D" w:rsidRPr="008B7EF2">
        <w:t xml:space="preserve">those disclosures.  </w:t>
      </w:r>
      <w:r w:rsidRPr="008B7EF2">
        <w:t>In the case of</w:t>
      </w:r>
      <w:r w:rsidR="00AB1175" w:rsidRPr="008B7EF2">
        <w:t xml:space="preserve"> impartiality interests </w:t>
      </w:r>
      <w:r w:rsidR="001E133D" w:rsidRPr="008B7EF2">
        <w:t xml:space="preserve">disclosed by elected members, the requirement for recording them in </w:t>
      </w:r>
      <w:r w:rsidR="00AB1175" w:rsidRPr="008B7EF2">
        <w:t>m</w:t>
      </w:r>
      <w:r w:rsidR="001E133D" w:rsidRPr="008B7EF2">
        <w:t xml:space="preserve">inutes is in regulation 11(6) of the </w:t>
      </w:r>
      <w:r w:rsidR="00F124BC">
        <w:t>Rules of Conduct</w:t>
      </w:r>
      <w:r w:rsidR="001E133D" w:rsidRPr="008B7EF2">
        <w:t xml:space="preserve">, while in the case of impartiality interests disclosed by employees, the requirement is in regulation </w:t>
      </w:r>
      <w:r w:rsidR="00AB1175" w:rsidRPr="008B7EF2">
        <w:t>34C(7)</w:t>
      </w:r>
      <w:r w:rsidR="001E133D" w:rsidRPr="008B7EF2">
        <w:t xml:space="preserve"> of the Administration Regulations.</w:t>
      </w:r>
    </w:p>
    <w:p w:rsidR="0004323C" w:rsidRPr="00F66788" w:rsidRDefault="00DE0265" w:rsidP="0004323C">
      <w:pPr>
        <w:pStyle w:val="Heading3-Numbered"/>
      </w:pPr>
      <w:bookmarkStart w:id="44" w:name="_Toc415056929"/>
      <w:r>
        <w:t>Recording changes to the order of business</w:t>
      </w:r>
      <w:bookmarkEnd w:id="44"/>
    </w:p>
    <w:p w:rsidR="00DD680C" w:rsidRDefault="0004323C" w:rsidP="0004323C">
      <w:r>
        <w:t xml:space="preserve">Standing Orders may prescribe an order of business different to that recommended in this guide, or indeed different to </w:t>
      </w:r>
      <w:r w:rsidR="00DD680C">
        <w:t>an</w:t>
      </w:r>
      <w:r>
        <w:t xml:space="preserve"> order that a council or committee </w:t>
      </w:r>
      <w:r w:rsidR="00DD680C">
        <w:t>prefers.  In such instances</w:t>
      </w:r>
      <w:r>
        <w:t xml:space="preserve">, it may be necessary to amend </w:t>
      </w:r>
      <w:r w:rsidR="00DD680C">
        <w:t xml:space="preserve">Standing Orders, </w:t>
      </w:r>
      <w:r>
        <w:t xml:space="preserve">or </w:t>
      </w:r>
      <w:r w:rsidR="00DD680C">
        <w:t>to p</w:t>
      </w:r>
      <w:r>
        <w:t xml:space="preserve">ass a resolution at the beginning of each meeting (following public question time) </w:t>
      </w:r>
      <w:r w:rsidR="00DD680C">
        <w:t xml:space="preserve">that </w:t>
      </w:r>
      <w:r>
        <w:t>change</w:t>
      </w:r>
      <w:r w:rsidR="00DD680C">
        <w:t>s</w:t>
      </w:r>
      <w:r>
        <w:t xml:space="preserve"> the orde</w:t>
      </w:r>
      <w:r w:rsidR="00DD680C">
        <w:t>r of business for that meeting.  Any a</w:t>
      </w:r>
      <w:r>
        <w:t>mendment</w:t>
      </w:r>
      <w:r w:rsidR="00DD680C">
        <w:t>s</w:t>
      </w:r>
      <w:r>
        <w:t xml:space="preserve"> to </w:t>
      </w:r>
      <w:r w:rsidR="00DD680C">
        <w:t>S</w:t>
      </w:r>
      <w:r>
        <w:t xml:space="preserve">tanding Orders should include a provision that enables the council to review the order of business for meetings from time to time, and </w:t>
      </w:r>
      <w:r w:rsidR="00DD680C">
        <w:t>change it as a</w:t>
      </w:r>
      <w:r>
        <w:t>ppropriate without the necessity of amending the local law.  The order of business can then be establis</w:t>
      </w:r>
      <w:r w:rsidR="00DD680C">
        <w:t>hed by a policy of the council.</w:t>
      </w:r>
    </w:p>
    <w:p w:rsidR="0004323C" w:rsidRDefault="0004323C" w:rsidP="0004323C">
      <w:r>
        <w:t xml:space="preserve">The council should adopt an order of business </w:t>
      </w:r>
      <w:r w:rsidR="00597C42">
        <w:t>t</w:t>
      </w:r>
      <w:r>
        <w:t>hat is appropriate to its requirements for all but those exceptional circumstances when it is necessary to vary the sequence of business at a meeting by resolution.  Consistency is important from the point of view of members of the public who attend council meetin</w:t>
      </w:r>
      <w:r w:rsidR="00DD680C">
        <w:t xml:space="preserve">gs.  </w:t>
      </w:r>
      <w:r>
        <w:t xml:space="preserve">When the order of business </w:t>
      </w:r>
      <w:r w:rsidR="00597C42">
        <w:t>i</w:t>
      </w:r>
      <w:r>
        <w:t xml:space="preserve">s changed, </w:t>
      </w:r>
      <w:r w:rsidR="00597C42">
        <w:t>t</w:t>
      </w:r>
      <w:r>
        <w:t xml:space="preserve">he minutes </w:t>
      </w:r>
      <w:r w:rsidR="00597C42">
        <w:t xml:space="preserve">must </w:t>
      </w:r>
      <w:r>
        <w:t>show the chr</w:t>
      </w:r>
      <w:r w:rsidR="00597C42">
        <w:t xml:space="preserve">onological sequence of events.  </w:t>
      </w:r>
      <w:r>
        <w:lastRenderedPageBreak/>
        <w:t xml:space="preserve">Any change </w:t>
      </w:r>
      <w:r w:rsidR="00597C42">
        <w:t>should</w:t>
      </w:r>
      <w:r>
        <w:t xml:space="preserve"> be </w:t>
      </w:r>
      <w:r w:rsidR="00597C42">
        <w:t>c</w:t>
      </w:r>
      <w:r>
        <w:t>ross referenced</w:t>
      </w:r>
      <w:r w:rsidR="00597C42">
        <w:t xml:space="preserve"> so t</w:t>
      </w:r>
      <w:r>
        <w:t xml:space="preserve">hat items </w:t>
      </w:r>
      <w:r w:rsidR="00597C42">
        <w:t>d</w:t>
      </w:r>
      <w:r>
        <w:t xml:space="preserve">ealt with in </w:t>
      </w:r>
      <w:r w:rsidR="00597C42">
        <w:t>a different order to that i</w:t>
      </w:r>
      <w:r>
        <w:t>n the agenda can be easily found in the minutes.</w:t>
      </w:r>
    </w:p>
    <w:p w:rsidR="0004323C" w:rsidRPr="00C62BD6" w:rsidRDefault="0004323C" w:rsidP="0004323C">
      <w:r>
        <w:t xml:space="preserve">The table of contents for the minutes should indicate the sequence in which the items were actually considered at the meeting as well as the original location of each item in the agenda.  It is imperative that the minutes accurately record the </w:t>
      </w:r>
      <w:r w:rsidR="00597C42">
        <w:t>c</w:t>
      </w:r>
      <w:r>
        <w:t>hron</w:t>
      </w:r>
      <w:r w:rsidR="00597C42">
        <w:t>ological sequence of any changes</w:t>
      </w:r>
      <w:r>
        <w:t xml:space="preserve"> in attendance</w:t>
      </w:r>
      <w:r w:rsidR="00597C42">
        <w:t xml:space="preserve"> at a</w:t>
      </w:r>
      <w:r>
        <w:t xml:space="preserve"> meeting, particularly in terms of financial interest disclosures.</w:t>
      </w:r>
    </w:p>
    <w:p w:rsidR="00C37051" w:rsidRPr="00F66788" w:rsidRDefault="00DE0265" w:rsidP="00466FE3">
      <w:pPr>
        <w:pStyle w:val="Heading3-Numbered"/>
      </w:pPr>
      <w:bookmarkStart w:id="45" w:name="_Toc415056930"/>
      <w:r>
        <w:t>Recording suspensions of proceedings</w:t>
      </w:r>
      <w:bookmarkEnd w:id="45"/>
    </w:p>
    <w:p w:rsidR="00C37051" w:rsidRPr="00A949F1" w:rsidRDefault="00466FE3" w:rsidP="00466FE3">
      <w:r w:rsidRPr="00A949F1">
        <w:t>It is essential that any change</w:t>
      </w:r>
      <w:r w:rsidR="00A949F1" w:rsidRPr="00A949F1">
        <w:t>s</w:t>
      </w:r>
      <w:r w:rsidRPr="00A949F1">
        <w:t xml:space="preserve"> in the attendance at a </w:t>
      </w:r>
      <w:r w:rsidR="00A949F1" w:rsidRPr="00A949F1">
        <w:t xml:space="preserve">council or committee </w:t>
      </w:r>
      <w:r w:rsidRPr="00A949F1">
        <w:t xml:space="preserve">meeting following a </w:t>
      </w:r>
      <w:r w:rsidR="00A949F1" w:rsidRPr="00A949F1">
        <w:t>suspension of proceedings</w:t>
      </w:r>
      <w:r w:rsidRPr="00A949F1">
        <w:t xml:space="preserve"> (an ad</w:t>
      </w:r>
      <w:r w:rsidR="00A949F1" w:rsidRPr="00A949F1">
        <w:t xml:space="preserve">journment) be clearly recorded.  The names of </w:t>
      </w:r>
      <w:r w:rsidRPr="00A949F1">
        <w:t>members who</w:t>
      </w:r>
      <w:r w:rsidR="00A949F1" w:rsidRPr="00A949F1">
        <w:t xml:space="preserve"> arrived or departed during the adjournment </w:t>
      </w:r>
      <w:r w:rsidRPr="00A949F1">
        <w:t xml:space="preserve">must be </w:t>
      </w:r>
      <w:r w:rsidR="00A949F1" w:rsidRPr="00A949F1">
        <w:t>shown, and t</w:t>
      </w:r>
      <w:r w:rsidRPr="00A949F1">
        <w:t xml:space="preserve">he names of </w:t>
      </w:r>
      <w:r w:rsidR="00A949F1" w:rsidRPr="00A949F1">
        <w:t>employees</w:t>
      </w:r>
      <w:r w:rsidRPr="00A949F1">
        <w:t xml:space="preserve"> who arrived or departe</w:t>
      </w:r>
      <w:r w:rsidR="00A949F1" w:rsidRPr="00A949F1">
        <w:t xml:space="preserve">d during this </w:t>
      </w:r>
      <w:r w:rsidR="00C00BCB">
        <w:t xml:space="preserve">period should also be recorded.  </w:t>
      </w:r>
      <w:r w:rsidRPr="00A949F1">
        <w:t>The time</w:t>
      </w:r>
      <w:r w:rsidR="006E1A07">
        <w:t>s</w:t>
      </w:r>
      <w:r w:rsidRPr="00A949F1">
        <w:t xml:space="preserve"> of </w:t>
      </w:r>
      <w:r w:rsidR="00A949F1" w:rsidRPr="00A949F1">
        <w:t xml:space="preserve">both </w:t>
      </w:r>
      <w:r w:rsidR="006E1A07">
        <w:t>any a</w:t>
      </w:r>
      <w:r w:rsidRPr="00A949F1">
        <w:t>djournment</w:t>
      </w:r>
      <w:r w:rsidR="006E1A07">
        <w:t xml:space="preserve"> </w:t>
      </w:r>
      <w:r w:rsidRPr="00A949F1">
        <w:t xml:space="preserve">and </w:t>
      </w:r>
      <w:r w:rsidR="006E1A07">
        <w:t xml:space="preserve">the </w:t>
      </w:r>
      <w:r w:rsidR="00C00BCB">
        <w:t>r</w:t>
      </w:r>
      <w:r w:rsidRPr="00A949F1">
        <w:t xml:space="preserve">esumption </w:t>
      </w:r>
      <w:r w:rsidR="00C00BCB">
        <w:t>of</w:t>
      </w:r>
      <w:r w:rsidR="006E1A07">
        <w:t xml:space="preserve"> </w:t>
      </w:r>
      <w:r w:rsidR="00C00BCB">
        <w:t xml:space="preserve">the meeting </w:t>
      </w:r>
      <w:r w:rsidRPr="00A949F1">
        <w:t>should be recorded in the minutes.</w:t>
      </w:r>
    </w:p>
    <w:p w:rsidR="00946219" w:rsidRPr="00DE2DBF" w:rsidRDefault="00946219" w:rsidP="00946219">
      <w:pPr>
        <w:pStyle w:val="Heading4"/>
        <w:rPr>
          <w:i/>
        </w:rPr>
      </w:pPr>
      <w:bookmarkStart w:id="46" w:name="_Toc415056931"/>
      <w:r w:rsidRPr="00DE2DBF">
        <w:rPr>
          <w:i/>
        </w:rPr>
        <w:t>Adjournments due to the absence of a quorum</w:t>
      </w:r>
      <w:bookmarkEnd w:id="46"/>
    </w:p>
    <w:p w:rsidR="00946219" w:rsidRDefault="00946219" w:rsidP="00946219">
      <w:r>
        <w:t>Under section 5.19 of the Act, the quorum for a meeting of council or a committee is members numbering at least 50 per cent of the number of offices (whether vacant or not) of member of the council or the committee.</w:t>
      </w:r>
    </w:p>
    <w:p w:rsidR="00946219" w:rsidRPr="00B57D95" w:rsidRDefault="001569D9" w:rsidP="00946219">
      <w:r w:rsidRPr="00B57D95">
        <w:t xml:space="preserve">If a quorum has not been established within 30 minutes of the scheduled start time for a council or committee meeting, then the meeting </w:t>
      </w:r>
      <w:r w:rsidR="00B57D95" w:rsidRPr="00B57D95">
        <w:t>may</w:t>
      </w:r>
      <w:r w:rsidRPr="00B57D95">
        <w:t xml:space="preserve"> be adjourned. (Refer to regulation 8 of the Administration Regulations for the adjournment procedure). </w:t>
      </w:r>
      <w:r w:rsidR="00B57D95" w:rsidRPr="00B57D95">
        <w:t>However, it is important to note that if a quorum is expected to be established later than 30 minutes after the scheduled start time, the meeting is not required to be adjourned and may commence at this later time.</w:t>
      </w:r>
      <w:r w:rsidR="00B57D95">
        <w:t xml:space="preserve">  </w:t>
      </w:r>
      <w:r w:rsidR="00B57D95" w:rsidRPr="00B57D95">
        <w:t>W</w:t>
      </w:r>
      <w:r w:rsidR="00946219" w:rsidRPr="00B57D95">
        <w:t xml:space="preserve">hen a meeting is </w:t>
      </w:r>
      <w:r w:rsidR="00B30393" w:rsidRPr="00B57D95">
        <w:t>adjourned</w:t>
      </w:r>
      <w:r w:rsidR="00946219" w:rsidRPr="00B57D95">
        <w:t xml:space="preserve"> due to the lack of </w:t>
      </w:r>
      <w:r w:rsidR="00B57D95" w:rsidRPr="00B57D95">
        <w:t xml:space="preserve">a quorum, a record of the names </w:t>
      </w:r>
      <w:r w:rsidR="00946219" w:rsidRPr="00B57D95">
        <w:t>of persons who attended, and the reason the meeting did not take place, should be included in the minutes.</w:t>
      </w:r>
    </w:p>
    <w:p w:rsidR="00946219" w:rsidRPr="00595E62" w:rsidRDefault="00946219" w:rsidP="00946219">
      <w:r>
        <w:t>Adjournments may also occur due to the departure of</w:t>
      </w:r>
      <w:r w:rsidR="0044503C">
        <w:t xml:space="preserve"> a member during a meeting.  </w:t>
      </w:r>
      <w:r>
        <w:t>Procedures for adjournment in these circumstances w</w:t>
      </w:r>
      <w:r w:rsidRPr="00595E62">
        <w:t>ould normally be found in Standing Orders</w:t>
      </w:r>
      <w:r w:rsidR="0044503C">
        <w:t>,</w:t>
      </w:r>
      <w:r w:rsidRPr="00595E62">
        <w:t xml:space="preserve"> and should address the recording of the names of members who had already spoken on a matter at the time the meeting was adjourned.</w:t>
      </w:r>
    </w:p>
    <w:p w:rsidR="00DE0265" w:rsidRPr="00F66788" w:rsidRDefault="00C00BCB" w:rsidP="00DE0265">
      <w:pPr>
        <w:pStyle w:val="Heading3-Numbered"/>
      </w:pPr>
      <w:bookmarkStart w:id="47" w:name="_Toc415056932"/>
      <w:r>
        <w:lastRenderedPageBreak/>
        <w:t xml:space="preserve">Recording </w:t>
      </w:r>
      <w:r w:rsidR="006D0A1F">
        <w:t>the casting of votes</w:t>
      </w:r>
      <w:bookmarkEnd w:id="47"/>
    </w:p>
    <w:p w:rsidR="00DE0265" w:rsidRDefault="00DE0265" w:rsidP="00D90E5A">
      <w:r w:rsidRPr="00DB7926">
        <w:t>Each elected member (which includes a Mayor or President elected directly by the public) and each member of a committee (which can include employees) who is present at a meeting of council or a committee is entitled to one vote</w:t>
      </w:r>
      <w:r w:rsidR="00D90E5A">
        <w:t>,</w:t>
      </w:r>
      <w:r w:rsidRPr="00DB7926">
        <w:t xml:space="preserve"> and is in fact required to vote under section 5.21(</w:t>
      </w:r>
      <w:r w:rsidR="00D90E5A">
        <w:t>2) of the Act, unless prevented b</w:t>
      </w:r>
      <w:r w:rsidRPr="00DB7926">
        <w:t>y the financial inter</w:t>
      </w:r>
      <w:r w:rsidR="006E1A07">
        <w:t xml:space="preserve">est provisions </w:t>
      </w:r>
      <w:r w:rsidR="00D90E5A">
        <w:t>of</w:t>
      </w:r>
      <w:r w:rsidR="006D0A1F">
        <w:t xml:space="preserve"> section 5.67.  If the votes of </w:t>
      </w:r>
      <w:r w:rsidRPr="00DB7926">
        <w:t xml:space="preserve">members present </w:t>
      </w:r>
      <w:r w:rsidR="00D90E5A">
        <w:t>a</w:t>
      </w:r>
      <w:r w:rsidRPr="00DB7926">
        <w:t xml:space="preserve">re equally divided, the person presiding is to cast a second vote in accordance with section 5.21(3) of the Act.  The minutes should record </w:t>
      </w:r>
      <w:r w:rsidR="00D90E5A">
        <w:t>t</w:t>
      </w:r>
      <w:r w:rsidRPr="00DB7926">
        <w:t>hat there was a tie of votes requiring the presiding member to cast a second vote.</w:t>
      </w:r>
    </w:p>
    <w:p w:rsidR="00B57D95" w:rsidRPr="00DB7926" w:rsidRDefault="00B57D95" w:rsidP="00D90E5A"/>
    <w:p w:rsidR="00DE0265" w:rsidRPr="00DB7926" w:rsidRDefault="00DE0265" w:rsidP="005D0B6A">
      <w:pPr>
        <w:pBdr>
          <w:top w:val="single" w:sz="4" w:space="1" w:color="auto"/>
          <w:left w:val="single" w:sz="4" w:space="4" w:color="auto"/>
          <w:bottom w:val="single" w:sz="4" w:space="1" w:color="auto"/>
          <w:right w:val="single" w:sz="4" w:space="4" w:color="auto"/>
        </w:pBdr>
        <w:shd w:val="clear" w:color="auto" w:fill="E1F4FD"/>
      </w:pPr>
      <w:r w:rsidRPr="00DB7926">
        <w:rPr>
          <w:b/>
        </w:rPr>
        <w:t>Important to note:</w:t>
      </w:r>
      <w:r w:rsidRPr="00DB7926">
        <w:t xml:space="preserve"> The Act always requires the presiding member to cast a second vote on a matter when the votes are tied, but because the requirements for an absolute majority decision are based on the number of positions on a council or committee, that second vote must not be counted towards the numbers req</w:t>
      </w:r>
      <w:r w:rsidR="00B57D95">
        <w:t>uired for an absolute majority.</w:t>
      </w:r>
    </w:p>
    <w:p w:rsidR="00B57D95" w:rsidRDefault="00B57D95" w:rsidP="00D90E5A"/>
    <w:p w:rsidR="00DE0265" w:rsidRPr="00DE2DBF" w:rsidRDefault="00DE0265" w:rsidP="00DE0265">
      <w:r w:rsidRPr="00DB7926">
        <w:t xml:space="preserve">Voting at council and committee meetings must be conducted openly, in accordance with </w:t>
      </w:r>
      <w:r w:rsidR="005D0B6A">
        <w:t>r</w:t>
      </w:r>
      <w:r w:rsidRPr="00DB7926">
        <w:t>egulation 9</w:t>
      </w:r>
      <w:r w:rsidR="005D0B6A">
        <w:t xml:space="preserve"> of the Administration Regulations</w:t>
      </w:r>
      <w:r w:rsidRPr="00DB7926">
        <w:t>, so that no member’s vote is secret, except when the provisions of the Act relating to the election of Mayor or President, Deputy Mayor or Deputy President, apply.</w:t>
      </w:r>
      <w:r w:rsidR="00E6203A">
        <w:t xml:space="preserve"> </w:t>
      </w:r>
      <w:r w:rsidR="00B57D95">
        <w:t xml:space="preserve">Refer to </w:t>
      </w:r>
      <w:r w:rsidRPr="00E6203A">
        <w:t>s</w:t>
      </w:r>
      <w:r w:rsidR="00E6203A" w:rsidRPr="00E6203A">
        <w:t>ection</w:t>
      </w:r>
      <w:r w:rsidR="00B57D95" w:rsidRPr="00E6203A">
        <w:t xml:space="preserve"> 2.11(1)(b), </w:t>
      </w:r>
      <w:r w:rsidRPr="00E6203A">
        <w:t>2.15 and Schedule 2.3 of the Act</w:t>
      </w:r>
      <w:r w:rsidR="00E6203A" w:rsidRPr="00E6203A">
        <w:t xml:space="preserve"> for further information</w:t>
      </w:r>
      <w:r w:rsidR="00E6203A">
        <w:t>.</w:t>
      </w:r>
    </w:p>
    <w:p w:rsidR="00DE0265" w:rsidRPr="00DB7926" w:rsidRDefault="00DE0265" w:rsidP="00DE0265">
      <w:pPr>
        <w:pStyle w:val="Listparagraph-Introduction"/>
      </w:pPr>
      <w:r w:rsidRPr="00DB7926">
        <w:t>Remember also that under section 5.21(4) of the Act, if a member of a council or a committee specially requests that there be recorded:</w:t>
      </w:r>
    </w:p>
    <w:p w:rsidR="00DE0265" w:rsidRPr="00DB7926" w:rsidRDefault="00DE0265" w:rsidP="00DE0265">
      <w:pPr>
        <w:pStyle w:val="ListParagraph"/>
        <w:numPr>
          <w:ilvl w:val="0"/>
          <w:numId w:val="21"/>
        </w:numPr>
      </w:pPr>
      <w:r w:rsidRPr="00DB7926">
        <w:t>his or her vote; or</w:t>
      </w:r>
    </w:p>
    <w:p w:rsidR="00DE0265" w:rsidRPr="00DB7926" w:rsidRDefault="00DE0265" w:rsidP="00DE0265">
      <w:pPr>
        <w:pStyle w:val="ListParagraph"/>
        <w:numPr>
          <w:ilvl w:val="0"/>
          <w:numId w:val="21"/>
        </w:numPr>
        <w:spacing w:after="0"/>
        <w:ind w:left="714" w:hanging="357"/>
      </w:pPr>
      <w:r w:rsidRPr="00DB7926">
        <w:t>the vote of all members present,</w:t>
      </w:r>
    </w:p>
    <w:p w:rsidR="00DE0265" w:rsidRPr="00DB7926" w:rsidRDefault="00DE0265" w:rsidP="00DE0265">
      <w:r w:rsidRPr="00DB7926">
        <w:t>in relation to a matter voted on at a meeting of the council or committee, the person presiding is to ensure that the vote or votes, as the case may be, are recorded in the minutes.</w:t>
      </w:r>
    </w:p>
    <w:p w:rsidR="00DE0265" w:rsidRPr="00DE2DBF" w:rsidRDefault="00DE0265" w:rsidP="00DE0265">
      <w:pPr>
        <w:pStyle w:val="Heading4"/>
        <w:rPr>
          <w:i/>
        </w:rPr>
      </w:pPr>
      <w:bookmarkStart w:id="48" w:name="_Toc415056933"/>
      <w:r w:rsidRPr="00DE2DBF">
        <w:rPr>
          <w:i/>
        </w:rPr>
        <w:lastRenderedPageBreak/>
        <w:t xml:space="preserve">Recording </w:t>
      </w:r>
      <w:r w:rsidR="00D3040A" w:rsidRPr="00DE2DBF">
        <w:rPr>
          <w:i/>
        </w:rPr>
        <w:t xml:space="preserve">the outcome </w:t>
      </w:r>
      <w:r w:rsidRPr="00DE2DBF">
        <w:rPr>
          <w:i/>
        </w:rPr>
        <w:t>of voting</w:t>
      </w:r>
      <w:bookmarkEnd w:id="48"/>
    </w:p>
    <w:p w:rsidR="00DE0265" w:rsidRPr="00BD2374" w:rsidRDefault="00DE0265" w:rsidP="00DE0265">
      <w:r w:rsidRPr="00BD2374">
        <w:t>The minimum requirement of Administration Regulation 11(c) for recording the result of council or committee deliberations on a matter is that the outcome of any motion be included in the minutes.  This necessitates that minutes must at least indicate that a motion was ‘CARRIED’ or ‘LOST’.  The term ‘LAPSED’ would be appropriate if there was no seconder for a motion in circumstances where, as recommended, a local government’s Standing Orders require it.  As the Administration Regulations require only that the name of the mover be recorded in the minutes, a motion must be accepted without being seconded if Standing Orders are silent on the requirement for a seconder.</w:t>
      </w:r>
    </w:p>
    <w:p w:rsidR="0044503C" w:rsidRDefault="00DE0265" w:rsidP="00DE0265">
      <w:r w:rsidRPr="003F1B5B">
        <w:t xml:space="preserve">In terms of good practice, however, local governments are urged to adopt a practice of recording the number of votes counted for and against a motion, as well as the outcome required by the regulations (for instance, ‘CARRIED 5/4’, ‘LOST 3/6’, or ‘CARRIED BY ABSOLUTE MAJORITY 6/4’.  Recording the number of votes is very useful for </w:t>
      </w:r>
      <w:r w:rsidR="0044503C">
        <w:t>confirming</w:t>
      </w:r>
      <w:r w:rsidRPr="003F1B5B">
        <w:t xml:space="preserve"> that all members who are present </w:t>
      </w:r>
      <w:r w:rsidR="0044503C">
        <w:t>have cast a vote</w:t>
      </w:r>
      <w:r w:rsidRPr="003F1B5B">
        <w:t>, and tha</w:t>
      </w:r>
      <w:r w:rsidR="00760F3D">
        <w:t>t the required majority (simple or</w:t>
      </w:r>
      <w:r w:rsidRPr="003F1B5B">
        <w:t xml:space="preserve"> abs</w:t>
      </w:r>
      <w:r w:rsidR="00760F3D">
        <w:t>olute</w:t>
      </w:r>
      <w:r w:rsidR="0044503C">
        <w:t>) is achieved.</w:t>
      </w:r>
    </w:p>
    <w:p w:rsidR="00DE0265" w:rsidRDefault="00DE0265" w:rsidP="00DE0265">
      <w:r w:rsidRPr="003F1B5B">
        <w:t>In terms of the public record, it is also useful that the level of support for a proposal is clearly shown, and this may be of benefit to members of the public with an interest in a particular issue</w:t>
      </w:r>
      <w:r>
        <w:t>.</w:t>
      </w:r>
    </w:p>
    <w:p w:rsidR="00DE0265" w:rsidRPr="003F1B5B" w:rsidRDefault="00760F3D" w:rsidP="00DE0265">
      <w:r>
        <w:t>Where an absolute</w:t>
      </w:r>
      <w:r w:rsidR="00DE0265" w:rsidRPr="003F1B5B">
        <w:t xml:space="preserve"> majority vote is required the minutes should show that the required majority has or has not been achieved.  However, a motion requiring only a simple majority should not be shown as having been car</w:t>
      </w:r>
      <w:r>
        <w:t>ried by an absolute</w:t>
      </w:r>
      <w:r w:rsidR="00DE0265" w:rsidRPr="003F1B5B">
        <w:t xml:space="preserve"> majority.</w:t>
      </w:r>
    </w:p>
    <w:p w:rsidR="00DE0265" w:rsidRDefault="00DE0265" w:rsidP="00DE0265">
      <w:r w:rsidRPr="003F1B5B">
        <w:t>It should also be noted that a council or committee member has a right, under section 5.21(4) of the Act, to request of the presiding person that the minutes record even more detail, by having the vote of the requesting member, or indeed the votes of all members present, on a particular matter recorded in the minutes.  If such a request is made, the presiding person must ensure that it is granted.</w:t>
      </w:r>
    </w:p>
    <w:p w:rsidR="00472E38" w:rsidRDefault="00472E38" w:rsidP="00DE0265"/>
    <w:p w:rsidR="00472E38" w:rsidRDefault="00472E38" w:rsidP="00DE0265"/>
    <w:p w:rsidR="00472E38" w:rsidRDefault="00472E38" w:rsidP="00DE0265"/>
    <w:p w:rsidR="00C37051" w:rsidRPr="00F66788" w:rsidRDefault="00466FE3" w:rsidP="00C37051">
      <w:pPr>
        <w:pStyle w:val="Heading3-Numbered"/>
      </w:pPr>
      <w:bookmarkStart w:id="49" w:name="_Toc415056934"/>
      <w:r>
        <w:lastRenderedPageBreak/>
        <w:t>Recording decisions</w:t>
      </w:r>
      <w:bookmarkEnd w:id="49"/>
    </w:p>
    <w:p w:rsidR="007B5208" w:rsidRPr="00D90E5A" w:rsidRDefault="00466FE3" w:rsidP="007B5208">
      <w:pPr>
        <w:pStyle w:val="Listparagraph-Introduction"/>
      </w:pPr>
      <w:r w:rsidRPr="00D90E5A">
        <w:t xml:space="preserve">The statutory </w:t>
      </w:r>
      <w:r w:rsidR="007B5208" w:rsidRPr="00D90E5A">
        <w:t>requirement in Administration Regulation 11(c) in terms of recording decisions is to show:</w:t>
      </w:r>
    </w:p>
    <w:p w:rsidR="007B5208" w:rsidRPr="00D90E5A" w:rsidRDefault="007B5208" w:rsidP="00BB4B2C">
      <w:pPr>
        <w:pStyle w:val="ListParagraph"/>
        <w:numPr>
          <w:ilvl w:val="0"/>
          <w:numId w:val="14"/>
        </w:numPr>
      </w:pPr>
      <w:r w:rsidRPr="00D90E5A">
        <w:t>the detail of each motion;</w:t>
      </w:r>
    </w:p>
    <w:p w:rsidR="007B5208" w:rsidRPr="00D90E5A" w:rsidRDefault="007B5208" w:rsidP="00BB4B2C">
      <w:pPr>
        <w:pStyle w:val="ListParagraph"/>
        <w:numPr>
          <w:ilvl w:val="0"/>
          <w:numId w:val="14"/>
        </w:numPr>
      </w:pPr>
      <w:r w:rsidRPr="00D90E5A">
        <w:t>the name of the person who moved it; and</w:t>
      </w:r>
    </w:p>
    <w:p w:rsidR="00466FE3" w:rsidRPr="00D90E5A" w:rsidRDefault="007B5208" w:rsidP="00BB4B2C">
      <w:pPr>
        <w:pStyle w:val="ListParagraph"/>
        <w:numPr>
          <w:ilvl w:val="0"/>
          <w:numId w:val="14"/>
        </w:numPr>
      </w:pPr>
      <w:r w:rsidRPr="00D90E5A">
        <w:t xml:space="preserve">the </w:t>
      </w:r>
      <w:r w:rsidR="00146F2D" w:rsidRPr="00D90E5A">
        <w:t>outcome of the motion.</w:t>
      </w:r>
    </w:p>
    <w:p w:rsidR="007B5208" w:rsidRPr="00D90E5A" w:rsidRDefault="007B5208" w:rsidP="00466FE3">
      <w:r w:rsidRPr="00D90E5A">
        <w:t>These details m</w:t>
      </w:r>
      <w:r w:rsidR="00466FE3" w:rsidRPr="00D90E5A">
        <w:t xml:space="preserve">ay </w:t>
      </w:r>
      <w:r w:rsidRPr="00D90E5A">
        <w:t xml:space="preserve">not be enough, however, to provide readers of the minutes with an </w:t>
      </w:r>
      <w:r w:rsidR="00466FE3" w:rsidRPr="00D90E5A">
        <w:t xml:space="preserve">understanding of the process that </w:t>
      </w:r>
      <w:r w:rsidRPr="00D90E5A">
        <w:t>led</w:t>
      </w:r>
      <w:r w:rsidR="00466FE3" w:rsidRPr="00D90E5A">
        <w:t xml:space="preserve"> to </w:t>
      </w:r>
      <w:r w:rsidRPr="00D90E5A">
        <w:t>any</w:t>
      </w:r>
      <w:r w:rsidR="00466FE3" w:rsidRPr="00D90E5A">
        <w:t xml:space="preserve"> resolutions</w:t>
      </w:r>
      <w:r w:rsidRPr="00D90E5A">
        <w:t>, and do not in themselves demonstrate t</w:t>
      </w:r>
      <w:r w:rsidR="00466FE3" w:rsidRPr="00D90E5A">
        <w:t xml:space="preserve">hat each recommendation put to the </w:t>
      </w:r>
      <w:r w:rsidRPr="00D90E5A">
        <w:t xml:space="preserve">relevant </w:t>
      </w:r>
      <w:r w:rsidR="00466FE3" w:rsidRPr="00D90E5A">
        <w:t xml:space="preserve">council </w:t>
      </w:r>
      <w:r w:rsidRPr="00D90E5A">
        <w:t>or committee was given due consideration.</w:t>
      </w:r>
    </w:p>
    <w:p w:rsidR="00ED78DC" w:rsidRPr="00D90E5A" w:rsidRDefault="00466FE3" w:rsidP="00760F3D">
      <w:pPr>
        <w:pStyle w:val="Heading3"/>
      </w:pPr>
      <w:r w:rsidRPr="00D90E5A">
        <w:t xml:space="preserve">The report and recommendation that </w:t>
      </w:r>
      <w:r w:rsidR="00ED78DC" w:rsidRPr="00D90E5A">
        <w:t>led</w:t>
      </w:r>
      <w:r w:rsidRPr="00D90E5A">
        <w:t xml:space="preserve"> to </w:t>
      </w:r>
      <w:r w:rsidR="00ED78DC" w:rsidRPr="00D90E5A">
        <w:t>any</w:t>
      </w:r>
      <w:r w:rsidRPr="00D90E5A">
        <w:t xml:space="preserve"> dec</w:t>
      </w:r>
      <w:r w:rsidR="00ED78DC" w:rsidRPr="00D90E5A">
        <w:t xml:space="preserve">ision should be included in the </w:t>
      </w:r>
      <w:r w:rsidRPr="00D90E5A">
        <w:t xml:space="preserve">minutes to show what could be described as the </w:t>
      </w:r>
      <w:r w:rsidR="00ED78DC" w:rsidRPr="00D90E5A">
        <w:t>‘decision making trail’.</w:t>
      </w:r>
    </w:p>
    <w:p w:rsidR="00C37051" w:rsidRPr="00D90E5A" w:rsidRDefault="00466FE3" w:rsidP="00466FE3">
      <w:r w:rsidRPr="00D90E5A">
        <w:t xml:space="preserve">The recommended method for recording </w:t>
      </w:r>
      <w:r w:rsidR="00ED78DC" w:rsidRPr="00D90E5A">
        <w:t>this trail, where the council has incorporated committees into its decision making process</w:t>
      </w:r>
      <w:r w:rsidRPr="00D90E5A">
        <w:t>, is as follows:</w:t>
      </w:r>
    </w:p>
    <w:p w:rsidR="00466FE3" w:rsidRPr="00D90E5A" w:rsidRDefault="00466FE3" w:rsidP="00466FE3"/>
    <w:p w:rsidR="00882DEB" w:rsidRPr="00D90E5A" w:rsidRDefault="00053E63" w:rsidP="00053E63">
      <w:r w:rsidRPr="00D90E5A">
        <w:rPr>
          <w:noProof/>
          <w:lang w:eastAsia="en-AU"/>
        </w:rPr>
        <mc:AlternateContent>
          <mc:Choice Requires="wpg">
            <w:drawing>
              <wp:inline distT="0" distB="0" distL="0" distR="0" wp14:anchorId="3A103A2C" wp14:editId="1B947EBB">
                <wp:extent cx="5400000" cy="3704400"/>
                <wp:effectExtent l="0" t="0" r="10795" b="10795"/>
                <wp:docPr id="82" name="Group 82"/>
                <wp:cNvGraphicFramePr/>
                <a:graphic xmlns:a="http://schemas.openxmlformats.org/drawingml/2006/main">
                  <a:graphicData uri="http://schemas.microsoft.com/office/word/2010/wordprocessingGroup">
                    <wpg:wgp>
                      <wpg:cNvGrpSpPr/>
                      <wpg:grpSpPr>
                        <a:xfrm>
                          <a:off x="0" y="0"/>
                          <a:ext cx="5400000" cy="3704400"/>
                          <a:chOff x="0" y="0"/>
                          <a:chExt cx="5400000" cy="3705505"/>
                        </a:xfrm>
                      </wpg:grpSpPr>
                      <wps:wsp>
                        <wps:cNvPr id="79" name="Flowchart: Process 79"/>
                        <wps:cNvSpPr/>
                        <wps:spPr>
                          <a:xfrm>
                            <a:off x="1412340" y="0"/>
                            <a:ext cx="2520000" cy="1080000"/>
                          </a:xfrm>
                          <a:prstGeom prst="flowChartProcess">
                            <a:avLst/>
                          </a:prstGeom>
                          <a:solidFill>
                            <a:srgbClr val="FFFFCC"/>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3114" w:rsidRDefault="00963114" w:rsidP="00053E63">
                              <w:pPr>
                                <w:spacing w:after="0" w:line="240" w:lineRule="auto"/>
                                <w:jc w:val="center"/>
                                <w:rPr>
                                  <w:color w:val="000000" w:themeColor="text1"/>
                                  <w:sz w:val="18"/>
                                  <w:szCs w:val="18"/>
                                </w:rPr>
                              </w:pPr>
                              <w:r>
                                <w:rPr>
                                  <w:color w:val="000000" w:themeColor="text1"/>
                                  <w:sz w:val="18"/>
                                  <w:szCs w:val="18"/>
                                </w:rPr>
                                <w:t>The section of the report that details the recommendation is shown in the agenda with a heading as follows:</w:t>
                              </w:r>
                            </w:p>
                            <w:p w:rsidR="00963114" w:rsidRPr="004B4458" w:rsidRDefault="00963114" w:rsidP="00053E63">
                              <w:pPr>
                                <w:spacing w:after="0" w:line="240" w:lineRule="auto"/>
                                <w:jc w:val="center"/>
                                <w:rPr>
                                  <w:color w:val="000000" w:themeColor="text1"/>
                                  <w:sz w:val="18"/>
                                  <w:szCs w:val="18"/>
                                </w:rPr>
                              </w:pPr>
                            </w:p>
                            <w:p w:rsidR="00963114" w:rsidRPr="001B6EF3" w:rsidRDefault="00963114" w:rsidP="00053E63">
                              <w:pPr>
                                <w:spacing w:after="0" w:line="240" w:lineRule="auto"/>
                                <w:jc w:val="center"/>
                                <w:rPr>
                                  <w:b/>
                                  <w:color w:val="000000" w:themeColor="text1"/>
                                </w:rPr>
                              </w:pPr>
                              <w:r>
                                <w:rPr>
                                  <w:b/>
                                  <w:color w:val="000000" w:themeColor="text1"/>
                                </w:rPr>
                                <w:t>OFFICER RECOMMENDATION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Flowchart: Process 80"/>
                        <wps:cNvSpPr/>
                        <wps:spPr>
                          <a:xfrm>
                            <a:off x="534154" y="1312752"/>
                            <a:ext cx="4320000" cy="1080000"/>
                          </a:xfrm>
                          <a:prstGeom prst="flowChartProcess">
                            <a:avLst/>
                          </a:prstGeom>
                          <a:solidFill>
                            <a:srgbClr val="FFFFCC"/>
                          </a:solidFill>
                          <a:ln w="12700" cap="flat" cmpd="sng" algn="ctr">
                            <a:solidFill>
                              <a:sysClr val="windowText" lastClr="000000"/>
                            </a:solidFill>
                            <a:prstDash val="solid"/>
                          </a:ln>
                          <a:effectLst/>
                        </wps:spPr>
                        <wps:txbx>
                          <w:txbxContent>
                            <w:p w:rsidR="00963114" w:rsidRDefault="00963114" w:rsidP="00053E63">
                              <w:pPr>
                                <w:spacing w:after="0" w:line="240" w:lineRule="auto"/>
                                <w:jc w:val="center"/>
                                <w:rPr>
                                  <w:color w:val="000000" w:themeColor="text1"/>
                                  <w:sz w:val="18"/>
                                  <w:szCs w:val="18"/>
                                </w:rPr>
                              </w:pPr>
                              <w:r>
                                <w:rPr>
                                  <w:color w:val="000000" w:themeColor="text1"/>
                                  <w:sz w:val="18"/>
                                  <w:szCs w:val="18"/>
                                </w:rPr>
                                <w:t>Where the recommendation is adopted in full by a committee, the details of the officer recommendation are included in the minutes with a heading that shows the committee has adopted it, as follows:</w:t>
                              </w:r>
                            </w:p>
                            <w:p w:rsidR="00963114" w:rsidRPr="004B4458" w:rsidRDefault="00963114" w:rsidP="00053E63">
                              <w:pPr>
                                <w:spacing w:after="0" w:line="240" w:lineRule="auto"/>
                                <w:jc w:val="center"/>
                                <w:rPr>
                                  <w:color w:val="000000" w:themeColor="text1"/>
                                  <w:sz w:val="18"/>
                                  <w:szCs w:val="18"/>
                                </w:rPr>
                              </w:pPr>
                            </w:p>
                            <w:p w:rsidR="00963114" w:rsidRPr="001B6EF3" w:rsidRDefault="00963114" w:rsidP="00053E63">
                              <w:pPr>
                                <w:spacing w:after="0" w:line="240" w:lineRule="auto"/>
                                <w:jc w:val="center"/>
                                <w:rPr>
                                  <w:b/>
                                  <w:color w:val="000000" w:themeColor="text1"/>
                                </w:rPr>
                              </w:pPr>
                              <w:r>
                                <w:rPr>
                                  <w:b/>
                                  <w:color w:val="000000" w:themeColor="text1"/>
                                </w:rPr>
                                <w:t>COMMITTEE AND OFFICER RECOMMENDATION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Flowchart: Process 81"/>
                        <wps:cNvSpPr/>
                        <wps:spPr>
                          <a:xfrm>
                            <a:off x="0" y="2625505"/>
                            <a:ext cx="5400000" cy="1080000"/>
                          </a:xfrm>
                          <a:prstGeom prst="flowChartProcess">
                            <a:avLst/>
                          </a:prstGeom>
                          <a:solidFill>
                            <a:srgbClr val="FFFFCC"/>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63114" w:rsidRDefault="00963114" w:rsidP="00FB0A33">
                              <w:pPr>
                                <w:spacing w:after="0" w:line="240" w:lineRule="auto"/>
                                <w:jc w:val="center"/>
                                <w:rPr>
                                  <w:color w:val="000000" w:themeColor="text1"/>
                                  <w:sz w:val="18"/>
                                  <w:szCs w:val="18"/>
                                </w:rPr>
                              </w:pPr>
                              <w:r>
                                <w:rPr>
                                  <w:color w:val="000000" w:themeColor="text1"/>
                                  <w:sz w:val="18"/>
                                  <w:szCs w:val="18"/>
                                </w:rPr>
                                <w:t>Where the recommendation is subsequently adopted in full by the council, the details of the committee and officer recommendation are included in the minutes with a heading that shows the council has adopted it, as follows:</w:t>
                              </w:r>
                            </w:p>
                            <w:p w:rsidR="00963114" w:rsidRPr="004B4458" w:rsidRDefault="00963114" w:rsidP="00FB0A33">
                              <w:pPr>
                                <w:spacing w:after="0" w:line="240" w:lineRule="auto"/>
                                <w:jc w:val="center"/>
                                <w:rPr>
                                  <w:color w:val="000000" w:themeColor="text1"/>
                                  <w:sz w:val="18"/>
                                  <w:szCs w:val="18"/>
                                </w:rPr>
                              </w:pPr>
                            </w:p>
                            <w:p w:rsidR="00963114" w:rsidRPr="001B6EF3" w:rsidRDefault="00963114" w:rsidP="00FB0A33">
                              <w:pPr>
                                <w:spacing w:after="0" w:line="240" w:lineRule="auto"/>
                                <w:jc w:val="center"/>
                                <w:rPr>
                                  <w:b/>
                                  <w:color w:val="000000" w:themeColor="text1"/>
                                </w:rPr>
                              </w:pPr>
                              <w:r w:rsidRPr="001B6EF3">
                                <w:rPr>
                                  <w:b/>
                                  <w:color w:val="000000" w:themeColor="text1"/>
                                </w:rPr>
                                <w:t>COUNCIL DECISION</w:t>
                              </w:r>
                            </w:p>
                            <w:p w:rsidR="00963114" w:rsidRPr="001B6EF3" w:rsidRDefault="00963114" w:rsidP="00FB0A33">
                              <w:pPr>
                                <w:spacing w:after="0" w:line="240" w:lineRule="auto"/>
                                <w:jc w:val="center"/>
                                <w:rPr>
                                  <w:color w:val="000000" w:themeColor="text1"/>
                                  <w:sz w:val="20"/>
                                </w:rPr>
                              </w:pPr>
                              <w:r w:rsidRPr="001B6EF3">
                                <w:rPr>
                                  <w:b/>
                                  <w:color w:val="000000" w:themeColor="text1"/>
                                  <w:sz w:val="20"/>
                                </w:rPr>
                                <w:t>(COMMITTEE AND OFFICER RECOMMENDATION)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A103A2C" id="Group 82" o:spid="_x0000_s1055" style="width:425.2pt;height:291.7pt;mso-position-horizontal-relative:char;mso-position-vertical-relative:line" coordsize="54000,37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">
                <v:shape id="Flowchart: Process 79" o:spid="_x0000_s1056" type="#_x0000_t109" style="position:absolute;left:14123;width:252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" fillcolor="#ffc" strokecolor="black [3213]" strokeweight="1pt">
                  <v:textbox>
                    <w:txbxContent>
                      <w:p w:rsidR="00963114" w:rsidRDefault="00963114" w:rsidP="00053E63">
                        <w:pPr>
                          <w:spacing w:after="0" w:line="240" w:lineRule="auto"/>
                          <w:jc w:val="center"/>
                          <w:rPr>
                            <w:color w:val="000000" w:themeColor="text1"/>
                            <w:sz w:val="18"/>
                            <w:szCs w:val="18"/>
                          </w:rPr>
                        </w:pPr>
                        <w:r>
                          <w:rPr>
                            <w:color w:val="000000" w:themeColor="text1"/>
                            <w:sz w:val="18"/>
                            <w:szCs w:val="18"/>
                          </w:rPr>
                          <w:t>The section of the report that details the recommendation is shown in the agenda with a heading as follows:</w:t>
                        </w:r>
                      </w:p>
                      <w:p w:rsidR="00963114" w:rsidRPr="004B4458" w:rsidRDefault="00963114" w:rsidP="00053E63">
                        <w:pPr>
                          <w:spacing w:after="0" w:line="240" w:lineRule="auto"/>
                          <w:jc w:val="center"/>
                          <w:rPr>
                            <w:color w:val="000000" w:themeColor="text1"/>
                            <w:sz w:val="18"/>
                            <w:szCs w:val="18"/>
                          </w:rPr>
                        </w:pPr>
                      </w:p>
                      <w:p w:rsidR="00963114" w:rsidRPr="001B6EF3" w:rsidRDefault="00963114" w:rsidP="00053E63">
                        <w:pPr>
                          <w:spacing w:after="0" w:line="240" w:lineRule="auto"/>
                          <w:jc w:val="center"/>
                          <w:rPr>
                            <w:b/>
                            <w:color w:val="000000" w:themeColor="text1"/>
                          </w:rPr>
                        </w:pPr>
                        <w:r>
                          <w:rPr>
                            <w:b/>
                            <w:color w:val="000000" w:themeColor="text1"/>
                          </w:rPr>
                          <w:t>OFFICER RECOMMENDATION</w:t>
                        </w:r>
                      </w:p>
                    </w:txbxContent>
                  </v:textbox>
                </v:shape>
                <v:shape id="Flowchart: Process 80" o:spid="_x0000_s1057" type="#_x0000_t109" style="position:absolute;left:5341;top:13127;width:432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" fillcolor="#ffc" strokecolor="windowText" strokeweight="1pt">
                  <v:textbox>
                    <w:txbxContent>
                      <w:p w:rsidR="00963114" w:rsidRDefault="00963114" w:rsidP="00053E63">
                        <w:pPr>
                          <w:spacing w:after="0" w:line="240" w:lineRule="auto"/>
                          <w:jc w:val="center"/>
                          <w:rPr>
                            <w:color w:val="000000" w:themeColor="text1"/>
                            <w:sz w:val="18"/>
                            <w:szCs w:val="18"/>
                          </w:rPr>
                        </w:pPr>
                        <w:r>
                          <w:rPr>
                            <w:color w:val="000000" w:themeColor="text1"/>
                            <w:sz w:val="18"/>
                            <w:szCs w:val="18"/>
                          </w:rPr>
                          <w:t>Where the recommendation is adopted in full by a committee, the details of the officer recommendation are included in the minutes with a heading that shows the committee has adopted it, as follows:</w:t>
                        </w:r>
                      </w:p>
                      <w:p w:rsidR="00963114" w:rsidRPr="004B4458" w:rsidRDefault="00963114" w:rsidP="00053E63">
                        <w:pPr>
                          <w:spacing w:after="0" w:line="240" w:lineRule="auto"/>
                          <w:jc w:val="center"/>
                          <w:rPr>
                            <w:color w:val="000000" w:themeColor="text1"/>
                            <w:sz w:val="18"/>
                            <w:szCs w:val="18"/>
                          </w:rPr>
                        </w:pPr>
                      </w:p>
                      <w:p w:rsidR="00963114" w:rsidRPr="001B6EF3" w:rsidRDefault="00963114" w:rsidP="00053E63">
                        <w:pPr>
                          <w:spacing w:after="0" w:line="240" w:lineRule="auto"/>
                          <w:jc w:val="center"/>
                          <w:rPr>
                            <w:b/>
                            <w:color w:val="000000" w:themeColor="text1"/>
                          </w:rPr>
                        </w:pPr>
                        <w:r>
                          <w:rPr>
                            <w:b/>
                            <w:color w:val="000000" w:themeColor="text1"/>
                          </w:rPr>
                          <w:t>COMMITTEE AND OFFICER RECOMMENDATION</w:t>
                        </w:r>
                      </w:p>
                    </w:txbxContent>
                  </v:textbox>
                </v:shape>
                <v:shape id="Flowchart: Process 81" o:spid="_x0000_s1058" type="#_x0000_t109" style="position:absolute;top:26255;width:540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" fillcolor="#ffc" strokecolor="black [3213]" strokeweight="1pt">
                  <v:textbox>
                    <w:txbxContent>
                      <w:p w:rsidR="00963114" w:rsidRDefault="00963114" w:rsidP="00FB0A33">
                        <w:pPr>
                          <w:spacing w:after="0" w:line="240" w:lineRule="auto"/>
                          <w:jc w:val="center"/>
                          <w:rPr>
                            <w:color w:val="000000" w:themeColor="text1"/>
                            <w:sz w:val="18"/>
                            <w:szCs w:val="18"/>
                          </w:rPr>
                        </w:pPr>
                        <w:r>
                          <w:rPr>
                            <w:color w:val="000000" w:themeColor="text1"/>
                            <w:sz w:val="18"/>
                            <w:szCs w:val="18"/>
                          </w:rPr>
                          <w:t>Where the recommendation is subsequently adopted in full by the council, the details of the committee and officer recommendation are included in the minutes with a heading that shows the council has adopted it, as follows:</w:t>
                        </w:r>
                      </w:p>
                      <w:p w:rsidR="00963114" w:rsidRPr="004B4458" w:rsidRDefault="00963114" w:rsidP="00FB0A33">
                        <w:pPr>
                          <w:spacing w:after="0" w:line="240" w:lineRule="auto"/>
                          <w:jc w:val="center"/>
                          <w:rPr>
                            <w:color w:val="000000" w:themeColor="text1"/>
                            <w:sz w:val="18"/>
                            <w:szCs w:val="18"/>
                          </w:rPr>
                        </w:pPr>
                      </w:p>
                      <w:p w:rsidR="00963114" w:rsidRPr="001B6EF3" w:rsidRDefault="00963114" w:rsidP="00FB0A33">
                        <w:pPr>
                          <w:spacing w:after="0" w:line="240" w:lineRule="auto"/>
                          <w:jc w:val="center"/>
                          <w:rPr>
                            <w:b/>
                            <w:color w:val="000000" w:themeColor="text1"/>
                          </w:rPr>
                        </w:pPr>
                        <w:r w:rsidRPr="001B6EF3">
                          <w:rPr>
                            <w:b/>
                            <w:color w:val="000000" w:themeColor="text1"/>
                          </w:rPr>
                          <w:t>COUNCIL DECISION</w:t>
                        </w:r>
                      </w:p>
                      <w:p w:rsidR="00963114" w:rsidRPr="001B6EF3" w:rsidRDefault="00963114" w:rsidP="00FB0A33">
                        <w:pPr>
                          <w:spacing w:after="0" w:line="240" w:lineRule="auto"/>
                          <w:jc w:val="center"/>
                          <w:rPr>
                            <w:color w:val="000000" w:themeColor="text1"/>
                            <w:sz w:val="20"/>
                          </w:rPr>
                        </w:pPr>
                        <w:r w:rsidRPr="001B6EF3">
                          <w:rPr>
                            <w:b/>
                            <w:color w:val="000000" w:themeColor="text1"/>
                            <w:sz w:val="20"/>
                          </w:rPr>
                          <w:t>(COMMITTEE AND OFFICER RECOMMENDATION)</w:t>
                        </w:r>
                      </w:p>
                    </w:txbxContent>
                  </v:textbox>
                </v:shape>
                <w10:anchorlock/>
              </v:group>
            </w:pict>
          </mc:Fallback>
        </mc:AlternateContent>
      </w:r>
    </w:p>
    <w:p w:rsidR="00D90E5A" w:rsidRDefault="00ED78DC" w:rsidP="00146F2D">
      <w:r w:rsidRPr="00D90E5A">
        <w:lastRenderedPageBreak/>
        <w:t xml:space="preserve">If at any stage in this process </w:t>
      </w:r>
      <w:r w:rsidR="00466FE3" w:rsidRPr="00D90E5A">
        <w:t xml:space="preserve">a decision </w:t>
      </w:r>
      <w:r w:rsidRPr="00D90E5A">
        <w:t xml:space="preserve">differs from a relevant recommendation, the original </w:t>
      </w:r>
      <w:r w:rsidR="00466FE3" w:rsidRPr="00D90E5A">
        <w:t>recommendation must be retained in the report</w:t>
      </w:r>
      <w:r w:rsidRPr="00D90E5A">
        <w:t>,</w:t>
      </w:r>
      <w:r w:rsidR="00466FE3" w:rsidRPr="00D90E5A">
        <w:t xml:space="preserve"> and </w:t>
      </w:r>
      <w:r w:rsidRPr="00D90E5A">
        <w:t>followed by the ultimate committee r</w:t>
      </w:r>
      <w:r w:rsidR="00466FE3" w:rsidRPr="00D90E5A">
        <w:t xml:space="preserve">ecommendation or </w:t>
      </w:r>
      <w:r w:rsidRPr="00D90E5A">
        <w:t>c</w:t>
      </w:r>
      <w:r w:rsidR="00466FE3" w:rsidRPr="00D90E5A">
        <w:t xml:space="preserve">ouncil </w:t>
      </w:r>
      <w:r w:rsidRPr="00D90E5A">
        <w:t xml:space="preserve">decision.  In accordance with Administration Regulation 11(da), a </w:t>
      </w:r>
      <w:r w:rsidR="00466FE3" w:rsidRPr="00D90E5A">
        <w:t xml:space="preserve">reason for the change </w:t>
      </w:r>
      <w:r w:rsidRPr="00D90E5A">
        <w:t>mu</w:t>
      </w:r>
      <w:r w:rsidR="00466FE3" w:rsidRPr="00D90E5A">
        <w:t>st b</w:t>
      </w:r>
      <w:r w:rsidRPr="00D90E5A">
        <w:t xml:space="preserve">e recorded if the subsequent committee recommendation or council decision is </w:t>
      </w:r>
      <w:r w:rsidR="00466FE3" w:rsidRPr="00D90E5A">
        <w:t xml:space="preserve">significantly different from the </w:t>
      </w:r>
      <w:r w:rsidR="00D90E5A">
        <w:t xml:space="preserve">original recommendation.  </w:t>
      </w:r>
      <w:r w:rsidRPr="00D90E5A">
        <w:t>Similarly, a reason must also be recorded when a council decision is significantly different from a committee</w:t>
      </w:r>
      <w:r w:rsidR="00D90E5A">
        <w:t>’s</w:t>
      </w:r>
      <w:r w:rsidRPr="00D90E5A">
        <w:t xml:space="preserve"> recommendation.  </w:t>
      </w:r>
      <w:r w:rsidR="00472E38">
        <w:t>Refer to</w:t>
      </w:r>
      <w:r w:rsidR="00466FE3" w:rsidRPr="00D90E5A">
        <w:t xml:space="preserve"> part </w:t>
      </w:r>
      <w:r w:rsidR="00D90E5A" w:rsidRPr="00D90E5A">
        <w:t>6</w:t>
      </w:r>
      <w:r w:rsidR="00E6203A">
        <w:t>.1.6</w:t>
      </w:r>
      <w:r w:rsidR="00466FE3" w:rsidRPr="00D90E5A">
        <w:t xml:space="preserve"> of thi</w:t>
      </w:r>
      <w:r w:rsidR="00D90E5A">
        <w:t>s guide for further information.</w:t>
      </w:r>
    </w:p>
    <w:p w:rsidR="00146F2D" w:rsidRPr="00D90E5A" w:rsidRDefault="00466FE3" w:rsidP="00146F2D">
      <w:r w:rsidRPr="00D90E5A">
        <w:t xml:space="preserve">Where </w:t>
      </w:r>
      <w:r w:rsidR="00205B28" w:rsidRPr="00D90E5A">
        <w:t>a</w:t>
      </w:r>
      <w:r w:rsidRPr="00D90E5A">
        <w:t xml:space="preserve"> </w:t>
      </w:r>
      <w:r w:rsidR="00205B28" w:rsidRPr="00D90E5A">
        <w:t>local government</w:t>
      </w:r>
      <w:r w:rsidRPr="00D90E5A">
        <w:t xml:space="preserve"> does not use </w:t>
      </w:r>
      <w:r w:rsidR="00205B28" w:rsidRPr="00D90E5A">
        <w:t xml:space="preserve">committees and simply deals directly </w:t>
      </w:r>
      <w:r w:rsidR="000149BC" w:rsidRPr="00D90E5A">
        <w:t xml:space="preserve">with </w:t>
      </w:r>
      <w:r w:rsidR="00205B28" w:rsidRPr="00D90E5A">
        <w:t>officer r</w:t>
      </w:r>
      <w:r w:rsidRPr="00D90E5A">
        <w:t xml:space="preserve">eports </w:t>
      </w:r>
      <w:r w:rsidR="00205B28" w:rsidRPr="00D90E5A">
        <w:t xml:space="preserve">at council meetings, </w:t>
      </w:r>
      <w:r w:rsidRPr="00D90E5A">
        <w:t xml:space="preserve">the process </w:t>
      </w:r>
      <w:r w:rsidR="00205B28" w:rsidRPr="00D90E5A">
        <w:t xml:space="preserve">described </w:t>
      </w:r>
      <w:r w:rsidRPr="00D90E5A">
        <w:t xml:space="preserve">above can be </w:t>
      </w:r>
      <w:r w:rsidR="00146F2D" w:rsidRPr="00D90E5A">
        <w:t>adapted to suit.</w:t>
      </w:r>
    </w:p>
    <w:p w:rsidR="00D90E5A" w:rsidRPr="00DE2DBF" w:rsidRDefault="004E0987" w:rsidP="00D90E5A">
      <w:pPr>
        <w:pStyle w:val="Heading4"/>
        <w:rPr>
          <w:i/>
        </w:rPr>
      </w:pPr>
      <w:bookmarkStart w:id="50" w:name="_Toc405972664"/>
      <w:bookmarkStart w:id="51" w:name="_Toc415056935"/>
      <w:r w:rsidRPr="00DE2DBF">
        <w:rPr>
          <w:i/>
        </w:rPr>
        <w:t>C</w:t>
      </w:r>
      <w:r w:rsidR="00D90E5A" w:rsidRPr="00DE2DBF">
        <w:rPr>
          <w:i/>
        </w:rPr>
        <w:t>larity in motions and resolutions</w:t>
      </w:r>
      <w:bookmarkEnd w:id="50"/>
      <w:bookmarkEnd w:id="51"/>
    </w:p>
    <w:p w:rsidR="00D90E5A" w:rsidRPr="00EE34C4" w:rsidRDefault="00D90E5A" w:rsidP="00D90E5A">
      <w:r w:rsidRPr="00EE34C4">
        <w:t>It is essential that resolutions passed by a council or committee are absolutely clear as to the expected result of the resolution, how it is to be achieved, by when, by whom and at what cost.  Each resolution needs to be able to stand alone, and should be phrased in terms of a posi</w:t>
      </w:r>
      <w:r w:rsidR="00E740AE">
        <w:t xml:space="preserve">tive action that is to be taken.  </w:t>
      </w:r>
      <w:r w:rsidRPr="00EE34C4">
        <w:t xml:space="preserve">A resolution must be clear as to its intent so that a person can understand what has been decided without needing </w:t>
      </w:r>
      <w:r w:rsidR="00472E38">
        <w:t>to refer back</w:t>
      </w:r>
      <w:r w:rsidRPr="00EE34C4">
        <w:t xml:space="preserve"> to information contained in a supporting document or report.  If budget allocations or proposed timeframes are vital elements of the action required, these must be included in the resolution.</w:t>
      </w:r>
    </w:p>
    <w:p w:rsidR="00D90E5A" w:rsidRPr="00EE34C4" w:rsidRDefault="00D90E5A" w:rsidP="00D90E5A">
      <w:r w:rsidRPr="00EE34C4">
        <w:t>It is preferable that a resolution appear to contain excessive details rather than being unclear in its intent.  It must be remembered when framing resolutions that the only document retained for legal and historic purposes as evidence of council decisions is the minutes of the meetings.  As such, the resolutions in the minutes will be taken as the defining statements of council’s decisions, and its intent as to future actions to be taken.</w:t>
      </w:r>
    </w:p>
    <w:p w:rsidR="00D90E5A" w:rsidRPr="00EE34C4" w:rsidRDefault="00D90E5A" w:rsidP="00D90E5A">
      <w:r w:rsidRPr="00EE34C4">
        <w:t xml:space="preserve">The Department’s </w:t>
      </w:r>
      <w:r w:rsidRPr="00DE2DBF">
        <w:t>Operational Guideline Number 07 – Clarity in Council Motions</w:t>
      </w:r>
      <w:r w:rsidRPr="00EE34C4">
        <w:t xml:space="preserve"> should be consulted for additional information.</w:t>
      </w:r>
    </w:p>
    <w:p w:rsidR="00146F2D" w:rsidRPr="00F66788" w:rsidRDefault="004E0987" w:rsidP="00146F2D">
      <w:pPr>
        <w:pStyle w:val="Heading3-Numbered"/>
      </w:pPr>
      <w:bookmarkStart w:id="52" w:name="_Toc415056936"/>
      <w:r>
        <w:t xml:space="preserve">Recording </w:t>
      </w:r>
      <w:r w:rsidR="00283D8C">
        <w:t>reasons</w:t>
      </w:r>
      <w:r>
        <w:t xml:space="preserve"> f</w:t>
      </w:r>
      <w:r w:rsidR="00031B3C">
        <w:t>or changes to r</w:t>
      </w:r>
      <w:r w:rsidR="00146F2D" w:rsidRPr="00146F2D">
        <w:t>ecommendations</w:t>
      </w:r>
      <w:bookmarkEnd w:id="52"/>
    </w:p>
    <w:p w:rsidR="00EE34C4" w:rsidRPr="008308E7" w:rsidRDefault="00EE34C4" w:rsidP="00146F2D">
      <w:r w:rsidRPr="008308E7">
        <w:t xml:space="preserve">As mentioned earlier, </w:t>
      </w:r>
      <w:r w:rsidR="005D0B6A">
        <w:t>regulation</w:t>
      </w:r>
      <w:r w:rsidR="00146F2D" w:rsidRPr="008308E7">
        <w:t xml:space="preserve"> 11(da)</w:t>
      </w:r>
      <w:r w:rsidR="005D0B6A">
        <w:t xml:space="preserve"> of the Administration Regulations</w:t>
      </w:r>
      <w:r w:rsidR="00146F2D" w:rsidRPr="008308E7">
        <w:t xml:space="preserve"> requires </w:t>
      </w:r>
      <w:r w:rsidRPr="008308E7">
        <w:t xml:space="preserve">that </w:t>
      </w:r>
      <w:r w:rsidR="00146F2D" w:rsidRPr="008308E7">
        <w:t xml:space="preserve">the minutes </w:t>
      </w:r>
      <w:r w:rsidRPr="008308E7">
        <w:t>of council and committee meetings i</w:t>
      </w:r>
      <w:r w:rsidR="00146F2D" w:rsidRPr="008308E7">
        <w:t xml:space="preserve">nclude written reasons for each </w:t>
      </w:r>
      <w:r w:rsidR="00146F2D" w:rsidRPr="008308E7">
        <w:lastRenderedPageBreak/>
        <w:t xml:space="preserve">decision that </w:t>
      </w:r>
      <w:r w:rsidRPr="008308E7">
        <w:t xml:space="preserve">is ‘significantly’ different from </w:t>
      </w:r>
      <w:r w:rsidR="00146F2D" w:rsidRPr="008308E7">
        <w:t>the relevant written recommendation</w:t>
      </w:r>
      <w:r w:rsidRPr="008308E7">
        <w:t xml:space="preserve"> of a committee, or an employee.  This requirement does not apply when a recommendation is ‘noted’ or </w:t>
      </w:r>
      <w:r w:rsidR="00146F2D" w:rsidRPr="008308E7">
        <w:t>retur</w:t>
      </w:r>
      <w:r w:rsidRPr="008308E7">
        <w:t>ned for further consideration.</w:t>
      </w:r>
    </w:p>
    <w:p w:rsidR="008632FE" w:rsidRDefault="00146F2D" w:rsidP="00146F2D">
      <w:r w:rsidRPr="008308E7">
        <w:t xml:space="preserve">Local governments </w:t>
      </w:r>
      <w:r w:rsidR="008308E7" w:rsidRPr="008308E7">
        <w:t xml:space="preserve">themselves </w:t>
      </w:r>
      <w:r w:rsidRPr="008308E7">
        <w:t>will need to determine the ci</w:t>
      </w:r>
      <w:r w:rsidR="008308E7" w:rsidRPr="008308E7">
        <w:t xml:space="preserve">rcumstances where a change to a </w:t>
      </w:r>
      <w:r w:rsidRPr="008308E7">
        <w:t xml:space="preserve">recommendation is considered to be </w:t>
      </w:r>
      <w:r w:rsidR="008308E7" w:rsidRPr="008308E7">
        <w:t>‘</w:t>
      </w:r>
      <w:r w:rsidRPr="008308E7">
        <w:t>significant</w:t>
      </w:r>
      <w:r w:rsidR="008308E7" w:rsidRPr="008308E7">
        <w:t>’</w:t>
      </w:r>
      <w:r w:rsidRPr="008308E7">
        <w:t>.</w:t>
      </w:r>
      <w:r w:rsidR="008308E7" w:rsidRPr="008308E7">
        <w:t xml:space="preserve"> The record of the reason for a </w:t>
      </w:r>
      <w:r w:rsidRPr="008308E7">
        <w:t xml:space="preserve">decision that is significantly different to a recommendation can be included in the decision motion or </w:t>
      </w:r>
      <w:r w:rsidR="008308E7" w:rsidRPr="008308E7">
        <w:t>it can be a separate resolution.  This a</w:t>
      </w:r>
      <w:r w:rsidRPr="008308E7">
        <w:t>void</w:t>
      </w:r>
      <w:r w:rsidR="008308E7" w:rsidRPr="008308E7">
        <w:t xml:space="preserve">s the possibility of </w:t>
      </w:r>
      <w:r w:rsidRPr="008308E7">
        <w:t>ambiguity as the council or committee must vote on the motions</w:t>
      </w:r>
      <w:r w:rsidR="008308E7" w:rsidRPr="008308E7">
        <w:t>,</w:t>
      </w:r>
      <w:r w:rsidRPr="008308E7">
        <w:t xml:space="preserve"> </w:t>
      </w:r>
      <w:r w:rsidR="008308E7" w:rsidRPr="008308E7">
        <w:t>and the outcome i</w:t>
      </w:r>
      <w:r w:rsidR="008632FE">
        <w:t>n all such cases must be clear.</w:t>
      </w:r>
    </w:p>
    <w:p w:rsidR="00146F2D" w:rsidRPr="008308E7" w:rsidRDefault="009903F7" w:rsidP="00146F2D">
      <w:r>
        <w:t>T</w:t>
      </w:r>
      <w:r w:rsidR="00146F2D" w:rsidRPr="008308E7">
        <w:t xml:space="preserve">he least </w:t>
      </w:r>
      <w:r w:rsidR="008308E7" w:rsidRPr="008308E7">
        <w:t xml:space="preserve">recommended method of </w:t>
      </w:r>
      <w:r w:rsidR="00146F2D" w:rsidRPr="008308E7">
        <w:t>reco</w:t>
      </w:r>
      <w:r>
        <w:t>rding the reason</w:t>
      </w:r>
      <w:r w:rsidR="008632FE">
        <w:t>s</w:t>
      </w:r>
      <w:r>
        <w:t xml:space="preserve"> for </w:t>
      </w:r>
      <w:r w:rsidR="008632FE">
        <w:t xml:space="preserve">a </w:t>
      </w:r>
      <w:r>
        <w:t>d</w:t>
      </w:r>
      <w:r w:rsidR="008632FE">
        <w:t>ecision</w:t>
      </w:r>
      <w:r>
        <w:t xml:space="preserve"> significantly </w:t>
      </w:r>
      <w:r w:rsidR="008308E7" w:rsidRPr="008308E7">
        <w:t xml:space="preserve">different to </w:t>
      </w:r>
      <w:r w:rsidR="008632FE">
        <w:t>a r</w:t>
      </w:r>
      <w:r w:rsidR="00146F2D" w:rsidRPr="008308E7">
        <w:t>ecommendat</w:t>
      </w:r>
      <w:r w:rsidR="008308E7" w:rsidRPr="008308E7">
        <w:t>ion</w:t>
      </w:r>
      <w:r>
        <w:t xml:space="preserve"> is </w:t>
      </w:r>
      <w:r w:rsidR="008632FE">
        <w:t xml:space="preserve">a </w:t>
      </w:r>
      <w:r>
        <w:t>n</w:t>
      </w:r>
      <w:r w:rsidR="008632FE">
        <w:t>otation</w:t>
      </w:r>
      <w:r>
        <w:t xml:space="preserve"> in the minute</w:t>
      </w:r>
      <w:r w:rsidR="008632FE">
        <w:t>s.  I</w:t>
      </w:r>
      <w:r>
        <w:t xml:space="preserve">f </w:t>
      </w:r>
      <w:r w:rsidR="008632FE">
        <w:t>such a method is being u</w:t>
      </w:r>
      <w:r>
        <w:t>sed</w:t>
      </w:r>
      <w:r w:rsidR="008308E7" w:rsidRPr="008308E7">
        <w:t xml:space="preserve">, </w:t>
      </w:r>
      <w:r w:rsidR="00146F2D" w:rsidRPr="008308E7">
        <w:t xml:space="preserve">the presiding </w:t>
      </w:r>
      <w:r w:rsidR="008308E7" w:rsidRPr="008308E7">
        <w:t>member</w:t>
      </w:r>
      <w:r w:rsidR="00146F2D" w:rsidRPr="008308E7">
        <w:t xml:space="preserve"> should ensure </w:t>
      </w:r>
      <w:r w:rsidR="008308E7" w:rsidRPr="008308E7">
        <w:t xml:space="preserve">that </w:t>
      </w:r>
      <w:r w:rsidR="00146F2D" w:rsidRPr="008308E7">
        <w:t xml:space="preserve">the </w:t>
      </w:r>
      <w:r w:rsidR="008308E7" w:rsidRPr="008308E7">
        <w:t xml:space="preserve">council or committee </w:t>
      </w:r>
      <w:r w:rsidR="008632FE">
        <w:t xml:space="preserve">agrees with the wording </w:t>
      </w:r>
      <w:r w:rsidR="008308E7" w:rsidRPr="008308E7">
        <w:t>proposed t</w:t>
      </w:r>
      <w:r w:rsidR="00146F2D" w:rsidRPr="008308E7">
        <w:t>o describe the reason</w:t>
      </w:r>
      <w:r w:rsidR="008632FE">
        <w:t>s</w:t>
      </w:r>
      <w:r w:rsidR="00146F2D" w:rsidRPr="008308E7">
        <w:t xml:space="preserve"> for </w:t>
      </w:r>
      <w:r w:rsidR="008632FE">
        <w:t xml:space="preserve">any </w:t>
      </w:r>
      <w:r w:rsidR="00146F2D" w:rsidRPr="008308E7">
        <w:t>change</w:t>
      </w:r>
      <w:r w:rsidR="008308E7" w:rsidRPr="008308E7">
        <w:t xml:space="preserve">, and the </w:t>
      </w:r>
      <w:r w:rsidR="00146F2D" w:rsidRPr="008308E7">
        <w:t xml:space="preserve">minutes of the meeting must </w:t>
      </w:r>
      <w:r w:rsidR="00E740AE">
        <w:t xml:space="preserve">record this agreement decision.  </w:t>
      </w:r>
      <w:r w:rsidR="008A0052">
        <w:t>Where</w:t>
      </w:r>
      <w:r w:rsidR="00146F2D" w:rsidRPr="008308E7">
        <w:t xml:space="preserve"> </w:t>
      </w:r>
      <w:r w:rsidR="008308E7" w:rsidRPr="008308E7">
        <w:t>a</w:t>
      </w:r>
      <w:r w:rsidR="00146F2D" w:rsidRPr="008308E7">
        <w:t xml:space="preserve"> decision of the council or </w:t>
      </w:r>
      <w:r w:rsidR="008A0052">
        <w:t xml:space="preserve">a </w:t>
      </w:r>
      <w:r w:rsidR="00146F2D" w:rsidRPr="008308E7">
        <w:t>co</w:t>
      </w:r>
      <w:r w:rsidR="008308E7" w:rsidRPr="008308E7">
        <w:t xml:space="preserve">mmittee is not considered to be </w:t>
      </w:r>
      <w:r w:rsidR="008A0052">
        <w:t xml:space="preserve">significantly </w:t>
      </w:r>
      <w:r w:rsidR="00146F2D" w:rsidRPr="008308E7">
        <w:t xml:space="preserve">different from the </w:t>
      </w:r>
      <w:r w:rsidR="008308E7" w:rsidRPr="008308E7">
        <w:t xml:space="preserve">relevant recommendation of a committee or employee, </w:t>
      </w:r>
      <w:r w:rsidR="00146F2D" w:rsidRPr="008308E7">
        <w:t xml:space="preserve">a notation to </w:t>
      </w:r>
      <w:r w:rsidR="008308E7" w:rsidRPr="008308E7">
        <w:t xml:space="preserve">this effect should be </w:t>
      </w:r>
      <w:r w:rsidR="00146F2D" w:rsidRPr="008308E7">
        <w:t>included in the minutes.</w:t>
      </w:r>
    </w:p>
    <w:p w:rsidR="00146F2D" w:rsidRPr="00F66788" w:rsidRDefault="004E0987" w:rsidP="00146F2D">
      <w:pPr>
        <w:pStyle w:val="Heading3-Numbered"/>
      </w:pPr>
      <w:bookmarkStart w:id="53" w:name="_Toc415056937"/>
      <w:r>
        <w:t xml:space="preserve">Recording </w:t>
      </w:r>
      <w:r w:rsidR="006D0A1F">
        <w:t>changes to decisions</w:t>
      </w:r>
      <w:bookmarkEnd w:id="53"/>
    </w:p>
    <w:p w:rsidR="00A91ABC" w:rsidRPr="00435145" w:rsidRDefault="00472E38" w:rsidP="00924CDB">
      <w:r>
        <w:t>Regulation</w:t>
      </w:r>
      <w:r w:rsidR="001E7B6E" w:rsidRPr="00435145">
        <w:t xml:space="preserve"> 10</w:t>
      </w:r>
      <w:r>
        <w:t xml:space="preserve"> of the Administration Regulations</w:t>
      </w:r>
      <w:r w:rsidR="00636659" w:rsidRPr="00435145">
        <w:t xml:space="preserve">, </w:t>
      </w:r>
      <w:r w:rsidR="001E7B6E" w:rsidRPr="00435145">
        <w:t>pursuant to section 5.25(1)(e) of the Ac</w:t>
      </w:r>
      <w:r w:rsidR="00BC2774" w:rsidRPr="00435145">
        <w:t>t, establishe</w:t>
      </w:r>
      <w:r w:rsidR="00636659" w:rsidRPr="00435145">
        <w:t xml:space="preserve">s </w:t>
      </w:r>
      <w:r w:rsidR="00BC2774" w:rsidRPr="00435145">
        <w:t>the circumstances in which an earlier d</w:t>
      </w:r>
      <w:r w:rsidR="00924CDB" w:rsidRPr="00435145">
        <w:t xml:space="preserve">ecision </w:t>
      </w:r>
      <w:r w:rsidR="00A91ABC" w:rsidRPr="00435145">
        <w:t>o</w:t>
      </w:r>
      <w:r w:rsidR="00BC2774" w:rsidRPr="00435145">
        <w:t>f council or a committee may be revoked or changed.  These circumstances apply on</w:t>
      </w:r>
      <w:r w:rsidR="00636659" w:rsidRPr="00435145">
        <w:t xml:space="preserve">ly </w:t>
      </w:r>
      <w:r w:rsidR="00A91ABC" w:rsidRPr="00435145">
        <w:t>when</w:t>
      </w:r>
      <w:r w:rsidR="00636659" w:rsidRPr="00435145">
        <w:t xml:space="preserve"> a new decision o</w:t>
      </w:r>
      <w:r w:rsidR="00BC2774" w:rsidRPr="00435145">
        <w:t xml:space="preserve">f </w:t>
      </w:r>
      <w:r w:rsidR="00636659" w:rsidRPr="00435145">
        <w:t>t</w:t>
      </w:r>
      <w:r w:rsidR="00A91ABC" w:rsidRPr="00435145">
        <w:t xml:space="preserve">he </w:t>
      </w:r>
      <w:r w:rsidR="00BC2774" w:rsidRPr="00435145">
        <w:t xml:space="preserve">council or committee would either </w:t>
      </w:r>
      <w:r w:rsidR="00636659" w:rsidRPr="00435145">
        <w:t xml:space="preserve">reverse an earlier </w:t>
      </w:r>
      <w:r w:rsidR="00BC2774" w:rsidRPr="00435145">
        <w:t xml:space="preserve">decision </w:t>
      </w:r>
      <w:r w:rsidR="00636659" w:rsidRPr="00435145">
        <w:t>entirely, or result in a decision that is ‘substantially different’ from the earlier decision</w:t>
      </w:r>
      <w:r w:rsidR="00A91ABC" w:rsidRPr="00435145">
        <w:t>.</w:t>
      </w:r>
    </w:p>
    <w:p w:rsidR="00004CC6" w:rsidRPr="00435145" w:rsidRDefault="00004CC6" w:rsidP="00924CDB">
      <w:r w:rsidRPr="00435145">
        <w:t xml:space="preserve">A notice of </w:t>
      </w:r>
      <w:r w:rsidR="00A91ABC" w:rsidRPr="00435145">
        <w:t xml:space="preserve">motion to revoke or change a previous decision of </w:t>
      </w:r>
      <w:r w:rsidR="00924CDB" w:rsidRPr="00435145">
        <w:t xml:space="preserve">council or </w:t>
      </w:r>
      <w:r w:rsidR="00A91ABC" w:rsidRPr="00435145">
        <w:t xml:space="preserve">a </w:t>
      </w:r>
      <w:r w:rsidRPr="00435145">
        <w:t xml:space="preserve">committee </w:t>
      </w:r>
      <w:r w:rsidR="00A91ABC" w:rsidRPr="00435145">
        <w:t>must, in the first instance, be s</w:t>
      </w:r>
      <w:r w:rsidR="00924CDB" w:rsidRPr="00435145">
        <w:t>upported</w:t>
      </w:r>
      <w:r w:rsidR="00A91ABC" w:rsidRPr="00435145">
        <w:t xml:space="preserve"> and s</w:t>
      </w:r>
      <w:r w:rsidR="00924CDB" w:rsidRPr="00435145">
        <w:t>ign</w:t>
      </w:r>
      <w:r w:rsidR="00A91ABC" w:rsidRPr="00435145">
        <w:t xml:space="preserve">ed by members (inclusive of the mover) numbering at least one third of the total membership, that being the total number of positions on the council or committee, whether vacant or not.  If an unsuccessful attempt has already been made to change or revoke the decision in the preceding three months, the </w:t>
      </w:r>
      <w:r w:rsidRPr="00435145">
        <w:t xml:space="preserve">notice of </w:t>
      </w:r>
      <w:r w:rsidR="00A91ABC" w:rsidRPr="00435145">
        <w:t xml:space="preserve">motion will </w:t>
      </w:r>
      <w:r w:rsidRPr="00435145">
        <w:t>need to be supported by an absolute majority of the membership.</w:t>
      </w:r>
    </w:p>
    <w:p w:rsidR="008A0832" w:rsidRPr="000A3F62" w:rsidRDefault="00004CC6" w:rsidP="00924CDB">
      <w:r w:rsidRPr="000A3F62">
        <w:t>Once the required support for the notice of m</w:t>
      </w:r>
      <w:r w:rsidR="00924CDB" w:rsidRPr="000A3F62">
        <w:t xml:space="preserve">otion </w:t>
      </w:r>
      <w:r w:rsidRPr="000A3F62">
        <w:t xml:space="preserve">has been confirmed and recorded, the second stage </w:t>
      </w:r>
      <w:r w:rsidR="00924CDB" w:rsidRPr="000A3F62">
        <w:t>is the for</w:t>
      </w:r>
      <w:r w:rsidRPr="000A3F62">
        <w:t xml:space="preserve">mal consideration of the motion following its moving and </w:t>
      </w:r>
      <w:r w:rsidRPr="000A3F62">
        <w:lastRenderedPageBreak/>
        <w:t>seconding, a</w:t>
      </w:r>
      <w:r w:rsidR="00924CDB" w:rsidRPr="000A3F62">
        <w:t xml:space="preserve">nd the </w:t>
      </w:r>
      <w:r w:rsidRPr="000A3F62">
        <w:t>final resolution</w:t>
      </w:r>
      <w:r w:rsidR="00924CDB" w:rsidRPr="000A3F62">
        <w:t xml:space="preserve"> </w:t>
      </w:r>
      <w:r w:rsidRPr="000A3F62">
        <w:t xml:space="preserve">as to whether </w:t>
      </w:r>
      <w:r w:rsidR="00924CDB" w:rsidRPr="000A3F62">
        <w:t xml:space="preserve">or not </w:t>
      </w:r>
      <w:r w:rsidRPr="000A3F62">
        <w:t xml:space="preserve">to revoke or change the earlier decision.  </w:t>
      </w:r>
      <w:r w:rsidR="00924CDB" w:rsidRPr="000A3F62">
        <w:t xml:space="preserve">This </w:t>
      </w:r>
      <w:r w:rsidRPr="000A3F62">
        <w:t xml:space="preserve">resolution must be passed, </w:t>
      </w:r>
      <w:r w:rsidR="00924CDB" w:rsidRPr="000A3F62">
        <w:t>in</w:t>
      </w:r>
      <w:r w:rsidRPr="000A3F62">
        <w:t xml:space="preserve"> </w:t>
      </w:r>
      <w:r w:rsidR="00435145" w:rsidRPr="000A3F62">
        <w:t>any c</w:t>
      </w:r>
      <w:r w:rsidRPr="000A3F62">
        <w:t>ase where the original decision was m</w:t>
      </w:r>
      <w:r w:rsidR="00924CDB" w:rsidRPr="000A3F62">
        <w:t>ade by a</w:t>
      </w:r>
      <w:r w:rsidR="009075B1">
        <w:t>n absolute majority</w:t>
      </w:r>
      <w:r w:rsidRPr="000A3F62">
        <w:t xml:space="preserve">, </w:t>
      </w:r>
      <w:r w:rsidR="00924CDB" w:rsidRPr="000A3F62">
        <w:t xml:space="preserve">by </w:t>
      </w:r>
      <w:r w:rsidR="00435145" w:rsidRPr="000A3F62">
        <w:t>the</w:t>
      </w:r>
      <w:r w:rsidR="00924CDB" w:rsidRPr="000A3F62">
        <w:t xml:space="preserve"> </w:t>
      </w:r>
      <w:r w:rsidRPr="000A3F62">
        <w:t xml:space="preserve">same </w:t>
      </w:r>
      <w:r w:rsidR="00435145" w:rsidRPr="000A3F62">
        <w:t xml:space="preserve">kind of </w:t>
      </w:r>
      <w:r w:rsidRPr="000A3F62">
        <w:t>majorit</w:t>
      </w:r>
      <w:r w:rsidR="00435145" w:rsidRPr="000A3F62">
        <w:t xml:space="preserve">y.  </w:t>
      </w:r>
      <w:r w:rsidRPr="000A3F62">
        <w:t>However, an absolute majorit</w:t>
      </w:r>
      <w:r w:rsidR="00435145" w:rsidRPr="000A3F62">
        <w:t>y is the minimum level of support required for any r</w:t>
      </w:r>
      <w:r w:rsidRPr="000A3F62">
        <w:t xml:space="preserve">esolution </w:t>
      </w:r>
      <w:r w:rsidR="00435145" w:rsidRPr="000A3F62">
        <w:t>to</w:t>
      </w:r>
      <w:r w:rsidRPr="000A3F62">
        <w:t xml:space="preserve"> revoke or change </w:t>
      </w:r>
      <w:r w:rsidR="00435145" w:rsidRPr="000A3F62">
        <w:t>e</w:t>
      </w:r>
      <w:r w:rsidRPr="000A3F62">
        <w:t>arlier decision</w:t>
      </w:r>
      <w:r w:rsidR="00435145" w:rsidRPr="000A3F62">
        <w:t xml:space="preserve">s, even when the earlier decision was </w:t>
      </w:r>
      <w:r w:rsidR="00E740AE">
        <w:t xml:space="preserve">made only by a simple majority.  </w:t>
      </w:r>
      <w:r w:rsidR="00435145" w:rsidRPr="000A3F62">
        <w:t>T</w:t>
      </w:r>
      <w:r w:rsidR="00924CDB" w:rsidRPr="000A3F62">
        <w:t>he minutes must clearly show complianc</w:t>
      </w:r>
      <w:r w:rsidR="00435145" w:rsidRPr="000A3F62">
        <w:t xml:space="preserve">e </w:t>
      </w:r>
      <w:r w:rsidR="008632FE">
        <w:t xml:space="preserve">with </w:t>
      </w:r>
      <w:r w:rsidR="00E740AE">
        <w:t xml:space="preserve">these voting requirements.  </w:t>
      </w:r>
      <w:r w:rsidR="00924CDB" w:rsidRPr="000A3F62">
        <w:t>To ensure consistency, local governments sh</w:t>
      </w:r>
      <w:r w:rsidR="008A0832" w:rsidRPr="000A3F62">
        <w:t>ould resolve the procedure that is to be followed</w:t>
      </w:r>
      <w:r w:rsidR="00924CDB" w:rsidRPr="000A3F62">
        <w:t xml:space="preserve"> for accepting and recording </w:t>
      </w:r>
      <w:r w:rsidR="008A0832" w:rsidRPr="000A3F62">
        <w:t xml:space="preserve">motions to revoke or change decisions.  It is </w:t>
      </w:r>
      <w:r w:rsidR="00924CDB" w:rsidRPr="000A3F62">
        <w:t xml:space="preserve">recommended </w:t>
      </w:r>
      <w:r w:rsidR="008A0832" w:rsidRPr="000A3F62">
        <w:t xml:space="preserve">that the names of </w:t>
      </w:r>
      <w:r w:rsidR="00283D8C">
        <w:t>any</w:t>
      </w:r>
      <w:r w:rsidR="008A0832" w:rsidRPr="000A3F62">
        <w:t xml:space="preserve"> </w:t>
      </w:r>
      <w:r w:rsidR="00283D8C">
        <w:t>c</w:t>
      </w:r>
      <w:r w:rsidR="008632FE">
        <w:t>ouncil or committee members</w:t>
      </w:r>
      <w:r w:rsidR="008A0832" w:rsidRPr="000A3F62">
        <w:t xml:space="preserve"> who </w:t>
      </w:r>
      <w:r w:rsidR="00924CDB" w:rsidRPr="000A3F62">
        <w:t>support</w:t>
      </w:r>
      <w:r w:rsidR="008A0832" w:rsidRPr="000A3F62">
        <w:t xml:space="preserve">ed </w:t>
      </w:r>
      <w:r w:rsidR="00924CDB" w:rsidRPr="000A3F62">
        <w:t xml:space="preserve">the introduction of the motion should be recorded </w:t>
      </w:r>
      <w:r w:rsidR="008A0832" w:rsidRPr="000A3F62">
        <w:t xml:space="preserve">for the minutes, before </w:t>
      </w:r>
      <w:r w:rsidR="00924CDB" w:rsidRPr="000A3F62">
        <w:t xml:space="preserve">the motion to revoke or change a </w:t>
      </w:r>
      <w:r w:rsidR="002E36B7" w:rsidRPr="000A3F62">
        <w:t>decision is put to the meeting</w:t>
      </w:r>
      <w:r w:rsidR="008A0832" w:rsidRPr="000A3F62">
        <w:t>.</w:t>
      </w:r>
    </w:p>
    <w:p w:rsidR="008A0832" w:rsidRPr="000A3F62" w:rsidRDefault="00924CDB" w:rsidP="00924CDB">
      <w:r w:rsidRPr="000A3F62">
        <w:t xml:space="preserve">Unless the motion to revoke or change </w:t>
      </w:r>
      <w:r w:rsidR="008A0832" w:rsidRPr="000A3F62">
        <w:t xml:space="preserve">a decision </w:t>
      </w:r>
      <w:r w:rsidRPr="000A3F62">
        <w:t>incl</w:t>
      </w:r>
      <w:r w:rsidR="008A0832" w:rsidRPr="000A3F62">
        <w:t xml:space="preserve">udes, as part of the motion, an explanation for the action, </w:t>
      </w:r>
      <w:r w:rsidRPr="000A3F62">
        <w:t>it is good practice to record the</w:t>
      </w:r>
      <w:r w:rsidR="008A0832" w:rsidRPr="000A3F62">
        <w:t xml:space="preserve"> reason in a separate </w:t>
      </w:r>
      <w:r w:rsidRPr="000A3F62">
        <w:t>resolution or as a notation in the minute</w:t>
      </w:r>
      <w:r w:rsidR="00472E38">
        <w:t>s</w:t>
      </w:r>
      <w:r w:rsidR="008A0832" w:rsidRPr="000A3F62">
        <w:t xml:space="preserve"> </w:t>
      </w:r>
      <w:r w:rsidR="00472E38">
        <w:t>(refer to</w:t>
      </w:r>
      <w:r w:rsidR="008A0832" w:rsidRPr="000A3F62">
        <w:t xml:space="preserve"> par</w:t>
      </w:r>
      <w:r w:rsidR="000A3F62" w:rsidRPr="000A3F62">
        <w:t>t 6</w:t>
      </w:r>
      <w:r w:rsidR="00472E38">
        <w:t>.1.1 of this guide</w:t>
      </w:r>
      <w:r w:rsidR="008A0832" w:rsidRPr="000A3F62">
        <w:t>)</w:t>
      </w:r>
      <w:r w:rsidR="00472E38">
        <w:t>.</w:t>
      </w:r>
      <w:r w:rsidR="008A0832" w:rsidRPr="000A3F62">
        <w:t xml:space="preserve">  The methods </w:t>
      </w:r>
      <w:r w:rsidRPr="000A3F62">
        <w:t>of recording reasons for decisions that a</w:t>
      </w:r>
      <w:r w:rsidR="008A0832" w:rsidRPr="000A3F62">
        <w:t xml:space="preserve">re different to recommendations </w:t>
      </w:r>
      <w:r w:rsidRPr="000A3F62">
        <w:t xml:space="preserve">that were </w:t>
      </w:r>
      <w:r w:rsidR="008A0832" w:rsidRPr="000A3F62">
        <w:t xml:space="preserve">suggested </w:t>
      </w:r>
      <w:r w:rsidR="000A3F62" w:rsidRPr="000A3F62">
        <w:t>in part 6.1.6</w:t>
      </w:r>
      <w:r w:rsidR="008A0832" w:rsidRPr="000A3F62">
        <w:t xml:space="preserve"> of this guide </w:t>
      </w:r>
      <w:r w:rsidRPr="000A3F62">
        <w:t>sh</w:t>
      </w:r>
      <w:r w:rsidR="008A0832" w:rsidRPr="000A3F62">
        <w:t xml:space="preserve">ould also be applied when there is a </w:t>
      </w:r>
      <w:r w:rsidRPr="000A3F62">
        <w:t>motion to revoke</w:t>
      </w:r>
      <w:r w:rsidR="008A0832" w:rsidRPr="000A3F62">
        <w:t xml:space="preserve"> or change an earlier decision.</w:t>
      </w:r>
    </w:p>
    <w:p w:rsidR="00146F2D" w:rsidRPr="000A3F62" w:rsidRDefault="00924CDB" w:rsidP="00924CDB">
      <w:r w:rsidRPr="000A3F62">
        <w:t>A</w:t>
      </w:r>
      <w:r w:rsidR="00537B49" w:rsidRPr="000A3F62">
        <w:t>ny</w:t>
      </w:r>
      <w:r w:rsidRPr="000A3F62">
        <w:t xml:space="preserve"> </w:t>
      </w:r>
      <w:r w:rsidR="00537B49" w:rsidRPr="000A3F62">
        <w:t>resolution by a council or committee t</w:t>
      </w:r>
      <w:r w:rsidRPr="000A3F62">
        <w:t>o revoke or chan</w:t>
      </w:r>
      <w:r w:rsidR="00537B49" w:rsidRPr="000A3F62">
        <w:t xml:space="preserve">ge a previous decision may have </w:t>
      </w:r>
      <w:r w:rsidRPr="000A3F62">
        <w:t xml:space="preserve">serious legal implications </w:t>
      </w:r>
      <w:r w:rsidR="00537B49" w:rsidRPr="000A3F62">
        <w:t xml:space="preserve">for the local government </w:t>
      </w:r>
      <w:r w:rsidR="008354B5" w:rsidRPr="000A3F62">
        <w:t xml:space="preserve">in a number of situations, </w:t>
      </w:r>
      <w:r w:rsidRPr="000A3F62">
        <w:t xml:space="preserve">such as where the original decision has </w:t>
      </w:r>
      <w:r w:rsidR="008354B5" w:rsidRPr="000A3F62">
        <w:t xml:space="preserve">already </w:t>
      </w:r>
      <w:r w:rsidRPr="000A3F62">
        <w:t xml:space="preserve">been implemented, or </w:t>
      </w:r>
      <w:r w:rsidR="008354B5" w:rsidRPr="000A3F62">
        <w:t>c</w:t>
      </w:r>
      <w:r w:rsidRPr="000A3F62">
        <w:t xml:space="preserve">ommunicated to </w:t>
      </w:r>
      <w:r w:rsidR="008354B5" w:rsidRPr="000A3F62">
        <w:t xml:space="preserve">an applicant.  </w:t>
      </w:r>
      <w:r w:rsidRPr="000A3F62">
        <w:t>It is not the purpos</w:t>
      </w:r>
      <w:r w:rsidR="008354B5" w:rsidRPr="000A3F62">
        <w:t xml:space="preserve">e of this guide to elaborate on </w:t>
      </w:r>
      <w:r w:rsidRPr="000A3F62">
        <w:t xml:space="preserve">such legal implications but local governments are </w:t>
      </w:r>
      <w:r w:rsidR="008354B5" w:rsidRPr="000A3F62">
        <w:t>urged</w:t>
      </w:r>
      <w:r w:rsidRPr="000A3F62">
        <w:t xml:space="preserve"> to </w:t>
      </w:r>
      <w:r w:rsidR="008354B5" w:rsidRPr="000A3F62">
        <w:t xml:space="preserve">ensure that any such potential issues </w:t>
      </w:r>
      <w:r w:rsidRPr="000A3F62">
        <w:t>are addressed</w:t>
      </w:r>
      <w:r w:rsidR="008354B5" w:rsidRPr="000A3F62">
        <w:t xml:space="preserve">, </w:t>
      </w:r>
      <w:r w:rsidRPr="000A3F62">
        <w:t>and l</w:t>
      </w:r>
      <w:r w:rsidR="008354B5" w:rsidRPr="000A3F62">
        <w:t xml:space="preserve">egal advice sought as necessary, before any attempt is made </w:t>
      </w:r>
      <w:r w:rsidRPr="000A3F62">
        <w:t>to revoke</w:t>
      </w:r>
      <w:r w:rsidR="008354B5" w:rsidRPr="000A3F62">
        <w:t xml:space="preserve"> or change an earlier decision.  A properly researched report, </w:t>
      </w:r>
      <w:r w:rsidRPr="000A3F62">
        <w:t xml:space="preserve">prepared for the council or </w:t>
      </w:r>
      <w:r w:rsidR="008354B5" w:rsidRPr="000A3F62">
        <w:t xml:space="preserve">relevant </w:t>
      </w:r>
      <w:r w:rsidRPr="000A3F62">
        <w:t>committee by</w:t>
      </w:r>
      <w:r w:rsidR="008354B5" w:rsidRPr="000A3F62">
        <w:t xml:space="preserve"> or at the direction of the CEO, addressing the legal, financial and o</w:t>
      </w:r>
      <w:r w:rsidRPr="000A3F62">
        <w:t xml:space="preserve">ther </w:t>
      </w:r>
      <w:r w:rsidR="008354B5" w:rsidRPr="000A3F62">
        <w:t xml:space="preserve">possible consequences of the </w:t>
      </w:r>
      <w:r w:rsidRPr="000A3F62">
        <w:t xml:space="preserve">proposed revocation or change before the </w:t>
      </w:r>
      <w:r w:rsidR="008354B5" w:rsidRPr="000A3F62">
        <w:t>revocation p</w:t>
      </w:r>
      <w:r w:rsidRPr="000A3F62">
        <w:t>rocess is commenced</w:t>
      </w:r>
      <w:r w:rsidR="008354B5" w:rsidRPr="000A3F62">
        <w:t xml:space="preserve">, is essential to </w:t>
      </w:r>
      <w:r w:rsidRPr="000A3F62">
        <w:t xml:space="preserve">ensure that </w:t>
      </w:r>
      <w:r w:rsidR="008354B5" w:rsidRPr="000A3F62">
        <w:t>members make an informed and appropriately considered decision</w:t>
      </w:r>
      <w:r w:rsidRPr="000A3F62">
        <w:t>.</w:t>
      </w:r>
    </w:p>
    <w:p w:rsidR="00283D8C" w:rsidRPr="00F66788" w:rsidRDefault="00DB6554" w:rsidP="00283D8C">
      <w:pPr>
        <w:pStyle w:val="Heading3-Numbered"/>
      </w:pPr>
      <w:bookmarkStart w:id="54" w:name="_Toc415056938"/>
      <w:r>
        <w:t>Recording</w:t>
      </w:r>
      <w:r w:rsidR="00283D8C">
        <w:t xml:space="preserve"> ‘en b</w:t>
      </w:r>
      <w:r w:rsidR="00283D8C" w:rsidRPr="00033CFA">
        <w:t>loc</w:t>
      </w:r>
      <w:r w:rsidR="00283D8C">
        <w:t>’</w:t>
      </w:r>
      <w:r>
        <w:t xml:space="preserve"> adoption of recommendations</w:t>
      </w:r>
      <w:bookmarkEnd w:id="54"/>
    </w:p>
    <w:p w:rsidR="00283D8C" w:rsidRDefault="00283D8C" w:rsidP="00283D8C">
      <w:r w:rsidRPr="007A22FF">
        <w:t xml:space="preserve">The term ‘en bloc’ is used to describe the practice of adopting the recommendations of a committee, or a number of officer recommendations, by the use of only one </w:t>
      </w:r>
      <w:r w:rsidRPr="007A22FF">
        <w:lastRenderedPageBreak/>
        <w:t xml:space="preserve">resolution or the adoption of the recommendations in groups, without a separate resolution for each recommendation.  There is no provision in the Act </w:t>
      </w:r>
      <w:r w:rsidR="00E740AE">
        <w:t>to prevent this</w:t>
      </w:r>
      <w:r w:rsidRPr="007A22FF">
        <w:t>.  It is suggested, however, that the Standing Orders of those local governments that have adopted, or wish to adopt, an ‘en bloc’ process for dealing with recommendations should contain provisions that clearly endorse the practice.  This will ensure consistency in the manner in which the recommendations of committees and offic</w:t>
      </w:r>
      <w:r>
        <w:t>ers are dealt with and recorded.</w:t>
      </w:r>
    </w:p>
    <w:p w:rsidR="00BF37D2" w:rsidRDefault="00283D8C" w:rsidP="00283D8C">
      <w:r w:rsidRPr="007A22FF">
        <w:t>The practice of adopting recommendations ‘en bloc’ expedites the resolution of the business of the meeting where council or committee members have no reason to disagree with particular recommendations.  However, it is extremely important that the outcome of each item of b</w:t>
      </w:r>
      <w:r>
        <w:t xml:space="preserve">usiness in the agenda is clear. </w:t>
      </w:r>
    </w:p>
    <w:p w:rsidR="00BF37D2" w:rsidRPr="00BF37D2" w:rsidRDefault="00BF37D2" w:rsidP="00BF37D2">
      <w:r w:rsidRPr="007A22FF">
        <w:t>If a local government wishes to use, or to continue to use, the ‘en bloc’ process for dealing with, and recording the outcome of decisions relating to, recommendations from committees, the recom</w:t>
      </w:r>
      <w:r>
        <w:t>mended procedure is as follows:</w:t>
      </w:r>
    </w:p>
    <w:p w:rsidR="00283D8C" w:rsidRPr="007A22FF" w:rsidRDefault="00283D8C" w:rsidP="00283D8C">
      <w:pPr>
        <w:pStyle w:val="ListParagraph"/>
        <w:numPr>
          <w:ilvl w:val="0"/>
          <w:numId w:val="16"/>
        </w:numPr>
      </w:pPr>
      <w:r w:rsidRPr="007A22FF">
        <w:t>Before commencing the process, the presiding person should provide a brief explanation of the ‘en bloc’ method of decision making, for the benefit of any members of the public in the gallery.</w:t>
      </w:r>
    </w:p>
    <w:p w:rsidR="00283D8C" w:rsidRPr="007A22FF" w:rsidRDefault="00283D8C" w:rsidP="00283D8C">
      <w:pPr>
        <w:pStyle w:val="ListParagraph"/>
        <w:numPr>
          <w:ilvl w:val="0"/>
          <w:numId w:val="16"/>
        </w:numPr>
      </w:pPr>
      <w:r w:rsidRPr="007A22FF">
        <w:t>The presiding person should then introduce the committee recommendations by reading the heading for each item.  This practice allows members and the public to follow the business of the meeting.</w:t>
      </w:r>
    </w:p>
    <w:p w:rsidR="00BF37D2" w:rsidRPr="00301192" w:rsidRDefault="00283D8C" w:rsidP="00283D8C">
      <w:pPr>
        <w:pStyle w:val="ListParagraph"/>
        <w:numPr>
          <w:ilvl w:val="0"/>
          <w:numId w:val="16"/>
        </w:numPr>
      </w:pPr>
      <w:r w:rsidRPr="00301192">
        <w:t>Groups of recommendations sh</w:t>
      </w:r>
      <w:r w:rsidR="00BF37D2" w:rsidRPr="00301192">
        <w:t>ould then be adopted by council and reflected in the minutes. The inclusion of a table</w:t>
      </w:r>
      <w:r w:rsidR="00705CE6" w:rsidRPr="00301192">
        <w:t xml:space="preserve"> in the minutes, </w:t>
      </w:r>
      <w:r w:rsidR="00BF37D2" w:rsidRPr="00301192">
        <w:t>prior to the fir</w:t>
      </w:r>
      <w:r w:rsidR="00705CE6" w:rsidRPr="00301192">
        <w:t>st agenda report, is recommended. For example:</w:t>
      </w:r>
    </w:p>
    <w:p w:rsidR="00BF37D2" w:rsidRDefault="00BF37D2" w:rsidP="00BF37D2">
      <w:pPr>
        <w:pStyle w:val="ListParagraph"/>
      </w:pPr>
    </w:p>
    <w:p w:rsidR="00BF37D2" w:rsidRPr="000A3F62" w:rsidRDefault="00BF37D2" w:rsidP="00BF37D2">
      <w:pPr>
        <w:pStyle w:val="ListParagraph"/>
        <w:numPr>
          <w:ilvl w:val="0"/>
          <w:numId w:val="17"/>
        </w:numPr>
        <w:tabs>
          <w:tab w:val="left" w:pos="3119"/>
        </w:tabs>
        <w:rPr>
          <w:sz w:val="20"/>
          <w:szCs w:val="20"/>
        </w:rPr>
      </w:pPr>
      <w:r w:rsidRPr="000A3F62">
        <w:rPr>
          <w:sz w:val="20"/>
          <w:szCs w:val="20"/>
        </w:rPr>
        <w:t>Items 1-4</w:t>
      </w:r>
      <w:r w:rsidRPr="000A3F62">
        <w:rPr>
          <w:sz w:val="20"/>
          <w:szCs w:val="20"/>
        </w:rPr>
        <w:tab/>
        <w:t>Adopted by en bloc resolution</w:t>
      </w:r>
    </w:p>
    <w:p w:rsidR="00BF37D2" w:rsidRPr="000A3F62" w:rsidRDefault="00BF37D2" w:rsidP="00BF37D2">
      <w:pPr>
        <w:pStyle w:val="ListParagraph"/>
        <w:numPr>
          <w:ilvl w:val="0"/>
          <w:numId w:val="17"/>
        </w:numPr>
        <w:tabs>
          <w:tab w:val="left" w:pos="3119"/>
        </w:tabs>
        <w:rPr>
          <w:sz w:val="20"/>
          <w:szCs w:val="20"/>
        </w:rPr>
      </w:pPr>
      <w:r w:rsidRPr="000A3F62">
        <w:rPr>
          <w:sz w:val="20"/>
          <w:szCs w:val="20"/>
        </w:rPr>
        <w:t>Item 5</w:t>
      </w:r>
      <w:r w:rsidRPr="000A3F62">
        <w:rPr>
          <w:sz w:val="20"/>
          <w:szCs w:val="20"/>
        </w:rPr>
        <w:tab/>
        <w:t>Considered separately</w:t>
      </w:r>
      <w:r>
        <w:rPr>
          <w:sz w:val="20"/>
          <w:szCs w:val="20"/>
        </w:rPr>
        <w:t xml:space="preserve"> as absolute majority decision </w:t>
      </w:r>
      <w:r w:rsidRPr="000A3F62">
        <w:rPr>
          <w:sz w:val="20"/>
          <w:szCs w:val="20"/>
        </w:rPr>
        <w:t>required</w:t>
      </w:r>
    </w:p>
    <w:p w:rsidR="00BF37D2" w:rsidRPr="000A3F62" w:rsidRDefault="00BF37D2" w:rsidP="00BF37D2">
      <w:pPr>
        <w:pStyle w:val="ListParagraph"/>
        <w:numPr>
          <w:ilvl w:val="0"/>
          <w:numId w:val="17"/>
        </w:numPr>
        <w:tabs>
          <w:tab w:val="left" w:pos="3119"/>
        </w:tabs>
        <w:rPr>
          <w:sz w:val="20"/>
          <w:szCs w:val="20"/>
        </w:rPr>
      </w:pPr>
      <w:r w:rsidRPr="000A3F62">
        <w:rPr>
          <w:sz w:val="20"/>
          <w:szCs w:val="20"/>
        </w:rPr>
        <w:t>Item 6</w:t>
      </w:r>
      <w:r w:rsidRPr="000A3F62">
        <w:rPr>
          <w:sz w:val="20"/>
          <w:szCs w:val="20"/>
        </w:rPr>
        <w:tab/>
        <w:t>Considered separately due to an interest disclosure</w:t>
      </w:r>
    </w:p>
    <w:p w:rsidR="00BF37D2" w:rsidRPr="000A3F62" w:rsidRDefault="00BF37D2" w:rsidP="00BF37D2">
      <w:pPr>
        <w:pStyle w:val="ListParagraph"/>
        <w:numPr>
          <w:ilvl w:val="0"/>
          <w:numId w:val="17"/>
        </w:numPr>
        <w:tabs>
          <w:tab w:val="left" w:pos="3119"/>
        </w:tabs>
        <w:rPr>
          <w:sz w:val="20"/>
          <w:szCs w:val="20"/>
        </w:rPr>
      </w:pPr>
      <w:r w:rsidRPr="000A3F62">
        <w:rPr>
          <w:sz w:val="20"/>
          <w:szCs w:val="20"/>
        </w:rPr>
        <w:t>Item 7</w:t>
      </w:r>
      <w:r w:rsidRPr="000A3F62">
        <w:rPr>
          <w:sz w:val="20"/>
          <w:szCs w:val="20"/>
        </w:rPr>
        <w:tab/>
        <w:t>Debated prior to adoption</w:t>
      </w:r>
    </w:p>
    <w:p w:rsidR="00BF37D2" w:rsidRPr="000A3F62" w:rsidRDefault="00BF37D2" w:rsidP="00BF37D2">
      <w:pPr>
        <w:pStyle w:val="ListParagraph"/>
        <w:numPr>
          <w:ilvl w:val="0"/>
          <w:numId w:val="17"/>
        </w:numPr>
        <w:tabs>
          <w:tab w:val="left" w:pos="3119"/>
        </w:tabs>
        <w:rPr>
          <w:sz w:val="20"/>
          <w:szCs w:val="20"/>
        </w:rPr>
      </w:pPr>
      <w:r w:rsidRPr="000A3F62">
        <w:rPr>
          <w:sz w:val="20"/>
          <w:szCs w:val="20"/>
        </w:rPr>
        <w:t>Items 8-15</w:t>
      </w:r>
      <w:r w:rsidRPr="000A3F62">
        <w:rPr>
          <w:sz w:val="20"/>
          <w:szCs w:val="20"/>
        </w:rPr>
        <w:tab/>
        <w:t>Adopted by en bloc resolution</w:t>
      </w:r>
    </w:p>
    <w:p w:rsidR="00BF37D2" w:rsidRPr="000A3F62" w:rsidRDefault="00BF37D2" w:rsidP="00BF37D2">
      <w:pPr>
        <w:pStyle w:val="ListParagraph"/>
        <w:numPr>
          <w:ilvl w:val="0"/>
          <w:numId w:val="17"/>
        </w:numPr>
        <w:tabs>
          <w:tab w:val="left" w:pos="3119"/>
        </w:tabs>
        <w:rPr>
          <w:sz w:val="20"/>
          <w:szCs w:val="20"/>
        </w:rPr>
      </w:pPr>
      <w:r w:rsidRPr="000A3F62">
        <w:rPr>
          <w:sz w:val="20"/>
          <w:szCs w:val="20"/>
        </w:rPr>
        <w:t>Item 16</w:t>
      </w:r>
      <w:r w:rsidRPr="000A3F62">
        <w:rPr>
          <w:sz w:val="20"/>
          <w:szCs w:val="20"/>
        </w:rPr>
        <w:tab/>
        <w:t>Considered separately as an item of public interest</w:t>
      </w:r>
    </w:p>
    <w:p w:rsidR="00BF37D2" w:rsidRDefault="00BF37D2" w:rsidP="00BF37D2">
      <w:pPr>
        <w:pStyle w:val="ListParagraph"/>
        <w:numPr>
          <w:ilvl w:val="0"/>
          <w:numId w:val="17"/>
        </w:numPr>
        <w:tabs>
          <w:tab w:val="left" w:pos="3119"/>
        </w:tabs>
        <w:rPr>
          <w:sz w:val="20"/>
          <w:szCs w:val="20"/>
        </w:rPr>
      </w:pPr>
      <w:r w:rsidRPr="000A3F62">
        <w:rPr>
          <w:sz w:val="20"/>
          <w:szCs w:val="20"/>
        </w:rPr>
        <w:t>Items 17-23</w:t>
      </w:r>
      <w:r w:rsidRPr="000A3F62">
        <w:rPr>
          <w:sz w:val="20"/>
          <w:szCs w:val="20"/>
        </w:rPr>
        <w:tab/>
        <w:t>Adopted by en bloc resolution</w:t>
      </w:r>
    </w:p>
    <w:p w:rsidR="00BF37D2" w:rsidRDefault="00BF37D2" w:rsidP="00BF37D2">
      <w:pPr>
        <w:pStyle w:val="ListParagraph"/>
      </w:pPr>
    </w:p>
    <w:p w:rsidR="00705CE6" w:rsidRDefault="00705CE6" w:rsidP="00BF37D2"/>
    <w:p w:rsidR="00283D8C" w:rsidRPr="007A22FF" w:rsidRDefault="00BF37D2" w:rsidP="00BF37D2">
      <w:r>
        <w:lastRenderedPageBreak/>
        <w:t xml:space="preserve">The groups of recommendations </w:t>
      </w:r>
      <w:r w:rsidR="00705CE6">
        <w:t>dealt with</w:t>
      </w:r>
      <w:r>
        <w:t xml:space="preserve"> ‘en bloc’ are </w:t>
      </w:r>
      <w:r w:rsidR="00283D8C" w:rsidRPr="007A22FF">
        <w:t>interspersed with resolutions related to particular recommendations that must be dealt with separately due to:</w:t>
      </w:r>
    </w:p>
    <w:p w:rsidR="00283D8C" w:rsidRPr="007A22FF" w:rsidRDefault="00283D8C" w:rsidP="00705CE6">
      <w:pPr>
        <w:pStyle w:val="ListParagraph"/>
        <w:numPr>
          <w:ilvl w:val="0"/>
          <w:numId w:val="34"/>
        </w:numPr>
      </w:pPr>
      <w:r w:rsidRPr="007A22FF">
        <w:t>the legislative req</w:t>
      </w:r>
      <w:r w:rsidR="007F1E86">
        <w:t>uirement for absolute</w:t>
      </w:r>
      <w:r w:rsidRPr="007A22FF">
        <w:t xml:space="preserve"> majority votes;</w:t>
      </w:r>
    </w:p>
    <w:p w:rsidR="00283D8C" w:rsidRPr="007A22FF" w:rsidRDefault="00283D8C" w:rsidP="00705CE6">
      <w:pPr>
        <w:pStyle w:val="ListParagraph"/>
        <w:numPr>
          <w:ilvl w:val="0"/>
          <w:numId w:val="34"/>
        </w:numPr>
      </w:pPr>
      <w:r w:rsidRPr="007A22FF">
        <w:t>a disclosure of financial or impartiality interest;</w:t>
      </w:r>
    </w:p>
    <w:p w:rsidR="00283D8C" w:rsidRPr="007A22FF" w:rsidRDefault="00283D8C" w:rsidP="00705CE6">
      <w:pPr>
        <w:pStyle w:val="ListParagraph"/>
        <w:numPr>
          <w:ilvl w:val="0"/>
          <w:numId w:val="34"/>
        </w:numPr>
      </w:pPr>
      <w:r w:rsidRPr="007A22FF">
        <w:t>the need to debate items of public interest that have attracted members of the public to the meeting to observe deliberations, or may have been the subject of a deputation or a presentation to the council; or</w:t>
      </w:r>
    </w:p>
    <w:p w:rsidR="00283D8C" w:rsidRPr="007A22FF" w:rsidRDefault="00283D8C" w:rsidP="00705CE6">
      <w:pPr>
        <w:pStyle w:val="ListParagraph"/>
        <w:numPr>
          <w:ilvl w:val="0"/>
          <w:numId w:val="34"/>
        </w:numPr>
      </w:pPr>
      <w:r w:rsidRPr="007A22FF">
        <w:t>the need to debate matters about which there are diverse opinions or over which there is disagreement with recommendations.</w:t>
      </w:r>
    </w:p>
    <w:p w:rsidR="00283D8C" w:rsidRPr="007A22FF" w:rsidRDefault="00283D8C" w:rsidP="00283D8C">
      <w:r w:rsidRPr="007A22FF">
        <w:t>This procedure for ‘en bloc’ voting achieves, as near as can reasonably be expected, the consideration of each agenda item individually.</w:t>
      </w:r>
    </w:p>
    <w:p w:rsidR="00283D8C" w:rsidRPr="00301192" w:rsidRDefault="00705CE6" w:rsidP="00283D8C">
      <w:r w:rsidRPr="00301192">
        <w:t>However, the</w:t>
      </w:r>
      <w:r w:rsidR="00283D8C" w:rsidRPr="00301192">
        <w:t xml:space="preserve"> alternative procedure for ‘en bloc’ voting, while not recommended by this guide, is considered to be acceptable and is described as follows:</w:t>
      </w:r>
    </w:p>
    <w:p w:rsidR="00283D8C" w:rsidRPr="00301192" w:rsidRDefault="00283D8C" w:rsidP="00283D8C">
      <w:pPr>
        <w:pStyle w:val="ListParagraph"/>
        <w:numPr>
          <w:ilvl w:val="0"/>
          <w:numId w:val="16"/>
        </w:numPr>
      </w:pPr>
      <w:r w:rsidRPr="00301192">
        <w:t>Before commencing the process, the presiding person should provide a brief explanation of the ‘en bloc’ method of decision making, for the benefit of any members of the public in the gallery.</w:t>
      </w:r>
    </w:p>
    <w:p w:rsidR="00283D8C" w:rsidRPr="00301192" w:rsidRDefault="00283D8C" w:rsidP="00283D8C">
      <w:pPr>
        <w:pStyle w:val="ListParagraph"/>
        <w:numPr>
          <w:ilvl w:val="0"/>
          <w:numId w:val="16"/>
        </w:numPr>
      </w:pPr>
      <w:r w:rsidRPr="00301192">
        <w:t>The presiding person should then introduce the committee recommendations by reading the heading for each item.  This practice allows members and the public to follow the business of the meeting.</w:t>
      </w:r>
    </w:p>
    <w:p w:rsidR="00283D8C" w:rsidRPr="00301192" w:rsidRDefault="00283D8C" w:rsidP="00283D8C">
      <w:pPr>
        <w:pStyle w:val="ListParagraph"/>
        <w:numPr>
          <w:ilvl w:val="0"/>
          <w:numId w:val="16"/>
        </w:numPr>
      </w:pPr>
      <w:r w:rsidRPr="00301192">
        <w:t>Each item that must be dealt with separately due to:</w:t>
      </w:r>
    </w:p>
    <w:p w:rsidR="00283D8C" w:rsidRPr="00301192" w:rsidRDefault="00283D8C" w:rsidP="00283D8C">
      <w:pPr>
        <w:pStyle w:val="ListParagraph"/>
        <w:numPr>
          <w:ilvl w:val="0"/>
          <w:numId w:val="19"/>
        </w:numPr>
      </w:pPr>
      <w:r w:rsidRPr="00301192">
        <w:t>the legislative requ</w:t>
      </w:r>
      <w:r w:rsidR="007F1E86">
        <w:t xml:space="preserve">irement for absolute </w:t>
      </w:r>
      <w:r w:rsidRPr="00301192">
        <w:t>majority votes;</w:t>
      </w:r>
    </w:p>
    <w:p w:rsidR="00283D8C" w:rsidRPr="00301192" w:rsidRDefault="00283D8C" w:rsidP="00283D8C">
      <w:pPr>
        <w:pStyle w:val="ListParagraph"/>
        <w:numPr>
          <w:ilvl w:val="0"/>
          <w:numId w:val="19"/>
        </w:numPr>
      </w:pPr>
      <w:r w:rsidRPr="00301192">
        <w:t>a disclosure of financial or impartiality interest;</w:t>
      </w:r>
    </w:p>
    <w:p w:rsidR="00283D8C" w:rsidRPr="00301192" w:rsidRDefault="00283D8C" w:rsidP="00283D8C">
      <w:pPr>
        <w:pStyle w:val="ListParagraph"/>
        <w:numPr>
          <w:ilvl w:val="0"/>
          <w:numId w:val="19"/>
        </w:numPr>
      </w:pPr>
      <w:r w:rsidRPr="00301192">
        <w:t>the need to debate items of public interest that have attracted members of the public to the meeting to observe deliberations, or may have been the subject of a deputation or a presentation to the council; or</w:t>
      </w:r>
    </w:p>
    <w:p w:rsidR="00283D8C" w:rsidRPr="00301192" w:rsidRDefault="00283D8C" w:rsidP="00283D8C">
      <w:pPr>
        <w:pStyle w:val="ListParagraph"/>
        <w:numPr>
          <w:ilvl w:val="0"/>
          <w:numId w:val="19"/>
        </w:numPr>
      </w:pPr>
      <w:r w:rsidRPr="00301192">
        <w:t>the need to debate matters about which there are diverse opinions or over which there is disagreement with recommendations,</w:t>
      </w:r>
    </w:p>
    <w:p w:rsidR="00283D8C" w:rsidRPr="00301192" w:rsidRDefault="00283D8C" w:rsidP="00283D8C">
      <w:pPr>
        <w:pStyle w:val="ListParagraph"/>
      </w:pPr>
      <w:r w:rsidRPr="00301192">
        <w:t>is dealt with as it arises by way of formal resolution.</w:t>
      </w:r>
    </w:p>
    <w:p w:rsidR="00283D8C" w:rsidRPr="00301192" w:rsidRDefault="00283D8C" w:rsidP="00283D8C">
      <w:pPr>
        <w:pStyle w:val="ListParagraph"/>
        <w:numPr>
          <w:ilvl w:val="0"/>
          <w:numId w:val="20"/>
        </w:numPr>
      </w:pPr>
      <w:r w:rsidRPr="00301192">
        <w:t>When all of the items have been introduced, those that remain unresolved are then adopted by one ‘en bloc’ resolution.</w:t>
      </w:r>
    </w:p>
    <w:p w:rsidR="00283D8C" w:rsidRPr="00301192" w:rsidRDefault="00283D8C" w:rsidP="00283D8C"/>
    <w:p w:rsidR="00283D8C" w:rsidRPr="00301192" w:rsidRDefault="00283D8C" w:rsidP="00283D8C">
      <w:r w:rsidRPr="00301192">
        <w:lastRenderedPageBreak/>
        <w:t>The following example illustrates this procedure:</w:t>
      </w:r>
    </w:p>
    <w:p w:rsidR="00283D8C" w:rsidRPr="00301192" w:rsidRDefault="00283D8C" w:rsidP="00283D8C">
      <w:pPr>
        <w:pStyle w:val="ListParagraph"/>
        <w:numPr>
          <w:ilvl w:val="0"/>
          <w:numId w:val="18"/>
        </w:numPr>
        <w:tabs>
          <w:tab w:val="left" w:pos="3119"/>
        </w:tabs>
        <w:rPr>
          <w:sz w:val="20"/>
          <w:szCs w:val="20"/>
        </w:rPr>
      </w:pPr>
      <w:r w:rsidRPr="00301192">
        <w:rPr>
          <w:sz w:val="20"/>
          <w:szCs w:val="20"/>
        </w:rPr>
        <w:t>Items 1-4</w:t>
      </w:r>
      <w:r w:rsidRPr="00301192">
        <w:rPr>
          <w:sz w:val="20"/>
          <w:szCs w:val="20"/>
        </w:rPr>
        <w:tab/>
        <w:t>Introduced (no action at this time)</w:t>
      </w:r>
    </w:p>
    <w:p w:rsidR="00283D8C" w:rsidRPr="00301192" w:rsidRDefault="00283D8C" w:rsidP="00283D8C">
      <w:pPr>
        <w:pStyle w:val="ListParagraph"/>
        <w:numPr>
          <w:ilvl w:val="0"/>
          <w:numId w:val="18"/>
        </w:numPr>
        <w:tabs>
          <w:tab w:val="left" w:pos="3119"/>
        </w:tabs>
        <w:rPr>
          <w:sz w:val="20"/>
          <w:szCs w:val="20"/>
        </w:rPr>
      </w:pPr>
      <w:r w:rsidRPr="00301192">
        <w:rPr>
          <w:sz w:val="20"/>
          <w:szCs w:val="20"/>
        </w:rPr>
        <w:t>Item 5</w:t>
      </w:r>
      <w:r w:rsidRPr="00301192">
        <w:rPr>
          <w:sz w:val="20"/>
          <w:szCs w:val="20"/>
        </w:rPr>
        <w:tab/>
        <w:t>Considered and resolved as absolute majority decision required</w:t>
      </w:r>
    </w:p>
    <w:p w:rsidR="00283D8C" w:rsidRPr="00301192" w:rsidRDefault="00283D8C" w:rsidP="00283D8C">
      <w:pPr>
        <w:pStyle w:val="ListParagraph"/>
        <w:numPr>
          <w:ilvl w:val="0"/>
          <w:numId w:val="18"/>
        </w:numPr>
        <w:tabs>
          <w:tab w:val="left" w:pos="3119"/>
        </w:tabs>
        <w:rPr>
          <w:sz w:val="20"/>
          <w:szCs w:val="20"/>
        </w:rPr>
      </w:pPr>
      <w:r w:rsidRPr="00301192">
        <w:rPr>
          <w:sz w:val="20"/>
          <w:szCs w:val="20"/>
        </w:rPr>
        <w:t>Item 6</w:t>
      </w:r>
      <w:r w:rsidRPr="00301192">
        <w:rPr>
          <w:sz w:val="20"/>
          <w:szCs w:val="20"/>
        </w:rPr>
        <w:tab/>
        <w:t>Considered and resolved due to an interest disclosure</w:t>
      </w:r>
    </w:p>
    <w:p w:rsidR="00283D8C" w:rsidRPr="00301192" w:rsidRDefault="00283D8C" w:rsidP="00283D8C">
      <w:pPr>
        <w:pStyle w:val="ListParagraph"/>
        <w:numPr>
          <w:ilvl w:val="0"/>
          <w:numId w:val="18"/>
        </w:numPr>
        <w:tabs>
          <w:tab w:val="left" w:pos="3119"/>
        </w:tabs>
        <w:ind w:left="714" w:hanging="357"/>
        <w:rPr>
          <w:sz w:val="20"/>
          <w:szCs w:val="20"/>
        </w:rPr>
      </w:pPr>
      <w:r w:rsidRPr="00301192">
        <w:rPr>
          <w:sz w:val="20"/>
          <w:szCs w:val="20"/>
        </w:rPr>
        <w:t>Item 7</w:t>
      </w:r>
      <w:r w:rsidRPr="00301192">
        <w:rPr>
          <w:sz w:val="20"/>
          <w:szCs w:val="20"/>
        </w:rPr>
        <w:tab/>
        <w:t>Debated and resolved</w:t>
      </w:r>
    </w:p>
    <w:p w:rsidR="00283D8C" w:rsidRPr="00301192" w:rsidRDefault="00283D8C" w:rsidP="00283D8C">
      <w:pPr>
        <w:pStyle w:val="ListParagraph"/>
        <w:numPr>
          <w:ilvl w:val="0"/>
          <w:numId w:val="18"/>
        </w:numPr>
        <w:tabs>
          <w:tab w:val="left" w:pos="3119"/>
        </w:tabs>
        <w:rPr>
          <w:sz w:val="20"/>
          <w:szCs w:val="20"/>
        </w:rPr>
      </w:pPr>
      <w:r w:rsidRPr="00301192">
        <w:rPr>
          <w:sz w:val="20"/>
          <w:szCs w:val="20"/>
        </w:rPr>
        <w:t>Items 8-15</w:t>
      </w:r>
      <w:r w:rsidRPr="00301192">
        <w:rPr>
          <w:sz w:val="20"/>
          <w:szCs w:val="20"/>
        </w:rPr>
        <w:tab/>
        <w:t>Introduced (no action at this time)</w:t>
      </w:r>
    </w:p>
    <w:p w:rsidR="00283D8C" w:rsidRPr="00301192" w:rsidRDefault="00283D8C" w:rsidP="00283D8C">
      <w:pPr>
        <w:pStyle w:val="ListParagraph"/>
        <w:numPr>
          <w:ilvl w:val="0"/>
          <w:numId w:val="18"/>
        </w:numPr>
        <w:tabs>
          <w:tab w:val="left" w:pos="3119"/>
        </w:tabs>
        <w:ind w:left="714" w:hanging="357"/>
        <w:rPr>
          <w:sz w:val="20"/>
          <w:szCs w:val="20"/>
        </w:rPr>
      </w:pPr>
      <w:r w:rsidRPr="00301192">
        <w:rPr>
          <w:sz w:val="20"/>
          <w:szCs w:val="20"/>
        </w:rPr>
        <w:t>Item 16</w:t>
      </w:r>
      <w:r w:rsidRPr="00301192">
        <w:rPr>
          <w:sz w:val="20"/>
          <w:szCs w:val="20"/>
        </w:rPr>
        <w:tab/>
        <w:t>Considered and resolved as an item of public interest</w:t>
      </w:r>
    </w:p>
    <w:p w:rsidR="00283D8C" w:rsidRPr="00301192" w:rsidRDefault="00283D8C" w:rsidP="00283D8C">
      <w:pPr>
        <w:pStyle w:val="ListParagraph"/>
        <w:numPr>
          <w:ilvl w:val="0"/>
          <w:numId w:val="18"/>
        </w:numPr>
        <w:tabs>
          <w:tab w:val="left" w:pos="3119"/>
        </w:tabs>
        <w:ind w:left="714" w:hanging="357"/>
        <w:rPr>
          <w:sz w:val="20"/>
          <w:szCs w:val="20"/>
        </w:rPr>
      </w:pPr>
      <w:r w:rsidRPr="00301192">
        <w:rPr>
          <w:sz w:val="20"/>
          <w:szCs w:val="20"/>
        </w:rPr>
        <w:t>Items 1-4 and 8-15</w:t>
      </w:r>
      <w:r w:rsidRPr="00301192">
        <w:rPr>
          <w:sz w:val="20"/>
          <w:szCs w:val="20"/>
        </w:rPr>
        <w:tab/>
        <w:t>Adopted by en bloc resolution</w:t>
      </w:r>
    </w:p>
    <w:p w:rsidR="006C6142" w:rsidRPr="006C6142" w:rsidRDefault="006C6142" w:rsidP="006C6142">
      <w:pPr>
        <w:pStyle w:val="ListParagraph"/>
        <w:tabs>
          <w:tab w:val="left" w:pos="3119"/>
        </w:tabs>
        <w:ind w:left="714"/>
        <w:rPr>
          <w:sz w:val="20"/>
          <w:szCs w:val="20"/>
        </w:rPr>
      </w:pPr>
    </w:p>
    <w:p w:rsidR="00283D8C" w:rsidRPr="00980465" w:rsidRDefault="00283D8C" w:rsidP="00283D8C">
      <w:r w:rsidRPr="00980465">
        <w:t>It is advisable that the complete report that accompanies each recommendation put before a meeting for deliberation should be included in the minutes of the meeting.  When recommendations are adopted ‘en bloc’ the relevant reports, as well as the recommendations, should be shown in the minutes in the chronological sequence of events, and the record should clearly show that they were adopted with the ‘en bloc’ process.</w:t>
      </w:r>
    </w:p>
    <w:p w:rsidR="00283D8C" w:rsidRPr="00980465" w:rsidRDefault="00283D8C" w:rsidP="00283D8C">
      <w:r w:rsidRPr="00980465">
        <w:t>Where the recommendation of a committee and an officer are not the same, both of them should be included in the minutes with the reason for the variance.</w:t>
      </w:r>
    </w:p>
    <w:p w:rsidR="00283D8C" w:rsidRPr="00980465" w:rsidRDefault="00283D8C" w:rsidP="00283D8C">
      <w:r w:rsidRPr="00980465">
        <w:t>Whatever process is favoured for dealing with recommendations at council meetings, care should be taken to ensure that there is an accurate record in the minutes of the members present when each resolution was adopted.</w:t>
      </w:r>
    </w:p>
    <w:p w:rsidR="00146F2D" w:rsidRPr="00F66788" w:rsidRDefault="004E0987" w:rsidP="00146F2D">
      <w:pPr>
        <w:pStyle w:val="Heading3-Numbered"/>
      </w:pPr>
      <w:bookmarkStart w:id="55" w:name="_Toc415056939"/>
      <w:r>
        <w:t xml:space="preserve">Recording closures </w:t>
      </w:r>
      <w:r w:rsidR="00DB6554">
        <w:t>of the meeting</w:t>
      </w:r>
      <w:bookmarkEnd w:id="55"/>
    </w:p>
    <w:p w:rsidR="00C81226" w:rsidRDefault="005965E7" w:rsidP="00924CDB">
      <w:r w:rsidRPr="00C81226">
        <w:t>Under section 5.23 of the Act, a</w:t>
      </w:r>
      <w:r w:rsidR="00924CDB" w:rsidRPr="00C81226">
        <w:t>ll council meetings</w:t>
      </w:r>
      <w:r w:rsidRPr="00C81226">
        <w:t>,</w:t>
      </w:r>
      <w:r w:rsidR="00924CDB" w:rsidRPr="00C81226">
        <w:t xml:space="preserve"> and meetings of any committee to which a local government power or duty has been d</w:t>
      </w:r>
      <w:r w:rsidRPr="00C81226">
        <w:t xml:space="preserve">elegated, are to be open to the </w:t>
      </w:r>
      <w:r w:rsidR="00924CDB" w:rsidRPr="00C81226">
        <w:t>public unless the council or the committee resolves to close the m</w:t>
      </w:r>
      <w:r w:rsidRPr="00C81226">
        <w:t>eeting or part of the meeting for a reason in a</w:t>
      </w:r>
      <w:r w:rsidR="00C81226">
        <w:t>ccordance with section 5.23(2)</w:t>
      </w:r>
      <w:r w:rsidR="005D0B6A">
        <w:t xml:space="preserve"> of the Act</w:t>
      </w:r>
      <w:r w:rsidR="00C81226">
        <w:t>.</w:t>
      </w:r>
    </w:p>
    <w:p w:rsidR="00C81226" w:rsidRPr="00C81226" w:rsidRDefault="005965E7" w:rsidP="00924CDB">
      <w:r w:rsidRPr="00C81226">
        <w:t>Under section 5.23(3)</w:t>
      </w:r>
      <w:r w:rsidR="005D0B6A">
        <w:t xml:space="preserve"> of the Act</w:t>
      </w:r>
      <w:r w:rsidRPr="00C81226">
        <w:t xml:space="preserve">, </w:t>
      </w:r>
      <w:r w:rsidR="00C36A40" w:rsidRPr="00C81226">
        <w:t>any</w:t>
      </w:r>
      <w:r w:rsidRPr="00C81226">
        <w:t xml:space="preserve"> </w:t>
      </w:r>
      <w:r w:rsidR="00924CDB" w:rsidRPr="00C81226">
        <w:t>decision to close a meeting or part of a meeting</w:t>
      </w:r>
      <w:r w:rsidR="00C36A40" w:rsidRPr="00C81226">
        <w:t>,</w:t>
      </w:r>
      <w:r w:rsidRPr="00C81226">
        <w:t xml:space="preserve"> </w:t>
      </w:r>
      <w:r w:rsidR="00C36A40" w:rsidRPr="00C81226">
        <w:t xml:space="preserve">and the </w:t>
      </w:r>
      <w:r w:rsidR="00924CDB" w:rsidRPr="00C81226">
        <w:t>reason for the decision</w:t>
      </w:r>
      <w:r w:rsidR="00C36A40" w:rsidRPr="00C81226">
        <w:t>,</w:t>
      </w:r>
      <w:r w:rsidRPr="00C81226">
        <w:t xml:space="preserve"> </w:t>
      </w:r>
      <w:r w:rsidR="00C36A40" w:rsidRPr="00C81226">
        <w:t>must b</w:t>
      </w:r>
      <w:r w:rsidR="00924CDB" w:rsidRPr="00C81226">
        <w:t>e recorded</w:t>
      </w:r>
      <w:r w:rsidRPr="00C81226">
        <w:t xml:space="preserve"> in the minutes</w:t>
      </w:r>
      <w:r w:rsidR="00C36A40" w:rsidRPr="00C81226">
        <w:t xml:space="preserve">.  The reason for the </w:t>
      </w:r>
      <w:r w:rsidR="00924CDB" w:rsidRPr="00C81226">
        <w:t xml:space="preserve">decision must be clearly </w:t>
      </w:r>
      <w:r w:rsidR="00C81226" w:rsidRPr="00C81226">
        <w:t>evident</w:t>
      </w:r>
      <w:r w:rsidR="00C36A40" w:rsidRPr="00C81226">
        <w:t>, a</w:t>
      </w:r>
      <w:r w:rsidR="00924CDB" w:rsidRPr="00C81226">
        <w:t xml:space="preserve">nd can only be one of those </w:t>
      </w:r>
      <w:r w:rsidR="00C81226" w:rsidRPr="00C81226">
        <w:t xml:space="preserve">allowable under </w:t>
      </w:r>
      <w:r w:rsidR="00C36A40" w:rsidRPr="00C81226">
        <w:t xml:space="preserve">section 5.23.  </w:t>
      </w:r>
      <w:r w:rsidR="00924CDB" w:rsidRPr="00C81226">
        <w:t xml:space="preserve">It is not </w:t>
      </w:r>
      <w:r w:rsidR="00C36A40" w:rsidRPr="00C81226">
        <w:t>adequate</w:t>
      </w:r>
      <w:r w:rsidR="00924CDB" w:rsidRPr="00C81226">
        <w:t xml:space="preserve"> to simply </w:t>
      </w:r>
      <w:r w:rsidR="00C36A40" w:rsidRPr="00C81226">
        <w:t>m</w:t>
      </w:r>
      <w:r w:rsidR="00C81226" w:rsidRPr="00C81226">
        <w:t xml:space="preserve">ove or record </w:t>
      </w:r>
      <w:r w:rsidR="00C36A40" w:rsidRPr="00C81226">
        <w:t>a motion ‘that the meeting go behind closed doors’ or to continue the meeting ‘in camera’</w:t>
      </w:r>
      <w:r w:rsidR="00C81226" w:rsidRPr="00C81226">
        <w:t>.</w:t>
      </w:r>
    </w:p>
    <w:p w:rsidR="00C81226" w:rsidRPr="00DB6554" w:rsidRDefault="00924CDB" w:rsidP="00924CDB">
      <w:r w:rsidRPr="00DB6554">
        <w:t xml:space="preserve">While </w:t>
      </w:r>
      <w:r w:rsidR="00C81226" w:rsidRPr="00DB6554">
        <w:t>recognising</w:t>
      </w:r>
      <w:r w:rsidRPr="00DB6554">
        <w:t xml:space="preserve"> confidentiality</w:t>
      </w:r>
      <w:r w:rsidR="00C81226" w:rsidRPr="00DB6554">
        <w:t xml:space="preserve"> provisions, </w:t>
      </w:r>
      <w:r w:rsidRPr="00DB6554">
        <w:t>the minutes</w:t>
      </w:r>
      <w:r w:rsidR="00C81226" w:rsidRPr="00DB6554">
        <w:t xml:space="preserve"> should include a record of all the business that is actually </w:t>
      </w:r>
      <w:r w:rsidRPr="00DB6554">
        <w:t>conducted while the m</w:t>
      </w:r>
      <w:r w:rsidR="00C81226" w:rsidRPr="00DB6554">
        <w:t xml:space="preserve">eeting is closed to the public.  All </w:t>
      </w:r>
      <w:r w:rsidRPr="00DB6554">
        <w:lastRenderedPageBreak/>
        <w:t xml:space="preserve">decisions taken while the public is excluded from the </w:t>
      </w:r>
      <w:r w:rsidR="00C81226" w:rsidRPr="00DB6554">
        <w:t xml:space="preserve">meeting, including motions that were put and lapsed or lost, </w:t>
      </w:r>
      <w:r w:rsidRPr="00DB6554">
        <w:t xml:space="preserve">as well as </w:t>
      </w:r>
      <w:r w:rsidR="00C81226" w:rsidRPr="00DB6554">
        <w:t>those</w:t>
      </w:r>
      <w:r w:rsidRPr="00DB6554">
        <w:t xml:space="preserve"> motions that were </w:t>
      </w:r>
      <w:r w:rsidR="00C81226" w:rsidRPr="00DB6554">
        <w:t xml:space="preserve">ultimately put and carried, </w:t>
      </w:r>
      <w:r w:rsidRPr="00DB6554">
        <w:t>must be recorded</w:t>
      </w:r>
      <w:r w:rsidR="00C81226" w:rsidRPr="00DB6554">
        <w:t xml:space="preserve"> in accordance with </w:t>
      </w:r>
      <w:r w:rsidR="006C6142">
        <w:t xml:space="preserve">regulations </w:t>
      </w:r>
      <w:r w:rsidR="00C81226" w:rsidRPr="00DB6554">
        <w:t>11(c), (d) and (da)</w:t>
      </w:r>
      <w:r w:rsidR="006C6142">
        <w:t xml:space="preserve"> of the Administration Regulations</w:t>
      </w:r>
      <w:r w:rsidR="00C81226" w:rsidRPr="00DB6554">
        <w:t xml:space="preserve">.  </w:t>
      </w:r>
      <w:r w:rsidRPr="00DB6554">
        <w:t xml:space="preserve">It is </w:t>
      </w:r>
      <w:r w:rsidR="00C81226" w:rsidRPr="00DB6554">
        <w:t>advisable</w:t>
      </w:r>
      <w:r w:rsidRPr="00DB6554">
        <w:t xml:space="preserve"> </w:t>
      </w:r>
      <w:r w:rsidR="00C81226" w:rsidRPr="00DB6554">
        <w:t>that r</w:t>
      </w:r>
      <w:r w:rsidRPr="00DB6554">
        <w:t>esolution</w:t>
      </w:r>
      <w:r w:rsidR="00C81226" w:rsidRPr="00DB6554">
        <w:t xml:space="preserve">s should be read aloud when the meeting is once again </w:t>
      </w:r>
      <w:r w:rsidRPr="00DB6554">
        <w:t>opened</w:t>
      </w:r>
      <w:r w:rsidR="00C81226" w:rsidRPr="00DB6554">
        <w:t xml:space="preserve"> to the public, </w:t>
      </w:r>
      <w:r w:rsidRPr="00DB6554">
        <w:t xml:space="preserve">if </w:t>
      </w:r>
      <w:r w:rsidR="00C81226" w:rsidRPr="00DB6554">
        <w:t xml:space="preserve">any </w:t>
      </w:r>
      <w:r w:rsidRPr="00DB6554">
        <w:t>membe</w:t>
      </w:r>
      <w:r w:rsidR="00C81226" w:rsidRPr="00DB6554">
        <w:t>rs of the public are still present at the time.</w:t>
      </w:r>
    </w:p>
    <w:p w:rsidR="00C81226" w:rsidRPr="00DB6554" w:rsidRDefault="00924CDB" w:rsidP="00924CDB">
      <w:r w:rsidRPr="00DB6554">
        <w:t xml:space="preserve">It is </w:t>
      </w:r>
      <w:r w:rsidR="00C81226" w:rsidRPr="00DB6554">
        <w:t>also recommended</w:t>
      </w:r>
      <w:r w:rsidRPr="00DB6554">
        <w:t xml:space="preserve"> that the </w:t>
      </w:r>
      <w:r w:rsidR="00C81226" w:rsidRPr="00DB6554">
        <w:t xml:space="preserve">names of any employees who departed the meeting when it was closed to the public, and the time of their departure, should </w:t>
      </w:r>
      <w:r w:rsidRPr="00DB6554">
        <w:t>be recorde</w:t>
      </w:r>
      <w:r w:rsidR="006C6142">
        <w:t xml:space="preserve">d in the minutes of the meeting. Refer to </w:t>
      </w:r>
      <w:r w:rsidR="00DB6554" w:rsidRPr="00DB6554">
        <w:t>part 6</w:t>
      </w:r>
      <w:r w:rsidR="006C6142">
        <w:t>.1.1 of this guide for further information</w:t>
      </w:r>
      <w:r w:rsidR="00C81226" w:rsidRPr="00DB6554">
        <w:t>.</w:t>
      </w:r>
    </w:p>
    <w:p w:rsidR="00146F2D" w:rsidRPr="00DB6554" w:rsidRDefault="00924CDB" w:rsidP="00924CDB">
      <w:r w:rsidRPr="00DB6554">
        <w:t>Should the CEO be requested to leave a meeting that has been close</w:t>
      </w:r>
      <w:r w:rsidR="00C81226" w:rsidRPr="00DB6554">
        <w:t>d to the public</w:t>
      </w:r>
      <w:r w:rsidR="00931868" w:rsidRPr="00DB6554">
        <w:t>, h</w:t>
      </w:r>
      <w:r w:rsidR="00C81226" w:rsidRPr="00DB6554">
        <w:t>e or sh</w:t>
      </w:r>
      <w:r w:rsidR="00931868" w:rsidRPr="00DB6554">
        <w:t xml:space="preserve">e should still remain </w:t>
      </w:r>
      <w:r w:rsidR="00C81226" w:rsidRPr="00DB6554">
        <w:t xml:space="preserve">close by and readily accessible, </w:t>
      </w:r>
      <w:r w:rsidR="00931868" w:rsidRPr="00DB6554">
        <w:t>in a position to p</w:t>
      </w:r>
      <w:r w:rsidRPr="00DB6554">
        <w:t>rovide information and guidan</w:t>
      </w:r>
      <w:r w:rsidR="00C81226" w:rsidRPr="00DB6554">
        <w:t xml:space="preserve">ce to the council or committee </w:t>
      </w:r>
      <w:r w:rsidR="00931868" w:rsidRPr="00DB6554">
        <w:t>if</w:t>
      </w:r>
      <w:r w:rsidRPr="00DB6554">
        <w:t xml:space="preserve"> </w:t>
      </w:r>
      <w:r w:rsidR="00C81226" w:rsidRPr="00DB6554">
        <w:t>required.</w:t>
      </w:r>
    </w:p>
    <w:p w:rsidR="00FA5AB8" w:rsidRPr="00DE2DBF" w:rsidRDefault="004E0987" w:rsidP="00FA5AB8">
      <w:pPr>
        <w:pStyle w:val="Heading4"/>
        <w:rPr>
          <w:i/>
        </w:rPr>
      </w:pPr>
      <w:bookmarkStart w:id="56" w:name="_Toc415056940"/>
      <w:r w:rsidRPr="00DE2DBF">
        <w:rPr>
          <w:i/>
        </w:rPr>
        <w:t xml:space="preserve">Confidentiality of </w:t>
      </w:r>
      <w:r w:rsidR="00FA5AB8" w:rsidRPr="00DE2DBF">
        <w:rPr>
          <w:i/>
        </w:rPr>
        <w:t>documents</w:t>
      </w:r>
      <w:bookmarkEnd w:id="56"/>
    </w:p>
    <w:p w:rsidR="00FA5AB8" w:rsidRDefault="00FA5AB8" w:rsidP="00FA5AB8">
      <w:r>
        <w:t xml:space="preserve">A ‘confidential’ document is any document marked by the CEO to clearly show that the information in the document is not to be disclosed.  Restrictions on access to such documents should only apply for the period of time that the information contained in the document is confidential.  Where appropriate, time limits should be prescribed by council resolution or policy to indicate when confidential documents can be made available to the public.  The provisions of the </w:t>
      </w:r>
      <w:r w:rsidRPr="00A7629D">
        <w:rPr>
          <w:i/>
        </w:rPr>
        <w:t>Freedom of Information Act 1992</w:t>
      </w:r>
      <w:r>
        <w:t xml:space="preserve"> are applicable.  Confidential reports are to be retained within the local government’s records management system, in accordance with the record keeping plan adopted by the local government in compliance with the provisions of the </w:t>
      </w:r>
      <w:r w:rsidRPr="00A7629D">
        <w:rPr>
          <w:i/>
        </w:rPr>
        <w:t>State Records Act 2000</w:t>
      </w:r>
      <w:r w:rsidR="005D0B6A">
        <w:rPr>
          <w:i/>
        </w:rPr>
        <w:t xml:space="preserve"> </w:t>
      </w:r>
      <w:r w:rsidR="005D0B6A">
        <w:t>(the Records Act)</w:t>
      </w:r>
      <w:r>
        <w:t>.</w:t>
      </w:r>
    </w:p>
    <w:p w:rsidR="00FA5AB8" w:rsidRPr="00C62BD6" w:rsidRDefault="00FA5AB8" w:rsidP="00FA5AB8">
      <w:r>
        <w:t>Any documents that are not clearly marked as confidential should not be considered to be confidential.</w:t>
      </w:r>
    </w:p>
    <w:p w:rsidR="00146F2D" w:rsidRPr="00F66788" w:rsidRDefault="004E0987" w:rsidP="00146F2D">
      <w:pPr>
        <w:pStyle w:val="Heading3-Numbered"/>
      </w:pPr>
      <w:bookmarkStart w:id="57" w:name="_Toc415056941"/>
      <w:r>
        <w:t>Recording</w:t>
      </w:r>
      <w:r w:rsidR="00031B3C">
        <w:t xml:space="preserve"> discussion</w:t>
      </w:r>
      <w:r w:rsidR="00DB6554">
        <w:t>s</w:t>
      </w:r>
      <w:r w:rsidR="00031B3C">
        <w:t xml:space="preserve"> in the m</w:t>
      </w:r>
      <w:r w:rsidR="00924CDB">
        <w:t>eeting</w:t>
      </w:r>
      <w:bookmarkEnd w:id="57"/>
    </w:p>
    <w:p w:rsidR="00283D8C" w:rsidRDefault="00924CDB" w:rsidP="00924CDB">
      <w:r w:rsidRPr="004E0987">
        <w:t>Local government meetings are not generall</w:t>
      </w:r>
      <w:r w:rsidR="00B5259B" w:rsidRPr="004E0987">
        <w:t>y recorded verbati</w:t>
      </w:r>
      <w:r w:rsidR="00AB7B2C" w:rsidRPr="004E0987">
        <w:t xml:space="preserve">m.  The only legislative requirement is that </w:t>
      </w:r>
      <w:r w:rsidR="00BD399A" w:rsidRPr="004E0987">
        <w:t>the</w:t>
      </w:r>
      <w:r w:rsidR="00AB7B2C" w:rsidRPr="004E0987">
        <w:t xml:space="preserve"> </w:t>
      </w:r>
      <w:r w:rsidR="00BD399A" w:rsidRPr="004E0987">
        <w:t>principal aspects</w:t>
      </w:r>
      <w:r w:rsidR="00AB7B2C" w:rsidRPr="004E0987">
        <w:t xml:space="preserve"> of the decision making process that </w:t>
      </w:r>
      <w:r w:rsidR="00BD399A" w:rsidRPr="004E0987">
        <w:t>are</w:t>
      </w:r>
      <w:r w:rsidR="00AB7B2C" w:rsidRPr="004E0987">
        <w:t xml:space="preserve"> prescribed i</w:t>
      </w:r>
      <w:r w:rsidR="00BD399A" w:rsidRPr="004E0987">
        <w:t xml:space="preserve">n </w:t>
      </w:r>
      <w:r w:rsidR="00AB7B2C" w:rsidRPr="004E0987">
        <w:t>the Act and its Regulations, such as t</w:t>
      </w:r>
      <w:r w:rsidR="00BD399A" w:rsidRPr="004E0987">
        <w:t xml:space="preserve">hose who disclose financial or impartiality interests in </w:t>
      </w:r>
      <w:r w:rsidR="00AB7B2C" w:rsidRPr="004E0987">
        <w:t>matter</w:t>
      </w:r>
      <w:r w:rsidR="00BD399A" w:rsidRPr="004E0987">
        <w:t xml:space="preserve">s, </w:t>
      </w:r>
      <w:r w:rsidR="00AB7B2C" w:rsidRPr="004E0987">
        <w:t>those who are</w:t>
      </w:r>
      <w:r w:rsidR="00BD399A" w:rsidRPr="004E0987">
        <w:t xml:space="preserve"> present for decisions, and the details of the </w:t>
      </w:r>
      <w:r w:rsidR="00AB7B2C" w:rsidRPr="004E0987">
        <w:t xml:space="preserve">decisions that are ultimately made, </w:t>
      </w:r>
      <w:r w:rsidRPr="004E0987">
        <w:t>m</w:t>
      </w:r>
      <w:r w:rsidR="00AB7B2C" w:rsidRPr="004E0987">
        <w:t>ust be recorded in the minute</w:t>
      </w:r>
      <w:r w:rsidR="00BD399A" w:rsidRPr="004E0987">
        <w:t xml:space="preserve">s.  Of </w:t>
      </w:r>
      <w:r w:rsidR="00BD399A" w:rsidRPr="004E0987">
        <w:lastRenderedPageBreak/>
        <w:t xml:space="preserve">course, this does not limit the extent to which additional information can be provided in minutes.  </w:t>
      </w:r>
      <w:r w:rsidR="005D0B6A">
        <w:t>Refer to</w:t>
      </w:r>
      <w:r w:rsidR="004E0987" w:rsidRPr="004E0987">
        <w:t xml:space="preserve"> part 6</w:t>
      </w:r>
      <w:r w:rsidRPr="004E0987">
        <w:t>.1.1 of this guide for furth</w:t>
      </w:r>
      <w:r w:rsidR="00AB7B2C" w:rsidRPr="004E0987">
        <w:t xml:space="preserve">er </w:t>
      </w:r>
      <w:r w:rsidR="005D0B6A">
        <w:t>information</w:t>
      </w:r>
      <w:r w:rsidR="00AB7B2C" w:rsidRPr="004E0987">
        <w:t>.</w:t>
      </w:r>
    </w:p>
    <w:p w:rsidR="004C4B4C" w:rsidRPr="004E0987" w:rsidRDefault="004C4B4C" w:rsidP="00924CDB">
      <w:r w:rsidRPr="004E0987">
        <w:t xml:space="preserve">For instance, there is no reason why explanatory notes should not be included in the minutes to provide information additional to the report that was before the council for deliberation.  The supplementary information may be from an officer or a member, and should </w:t>
      </w:r>
      <w:r w:rsidR="00283D8C">
        <w:t xml:space="preserve">only </w:t>
      </w:r>
      <w:r w:rsidRPr="004E0987">
        <w:t>add to the information in the report.  It should not be used to record arguments against the recommendation in the report, as that should be dealt with in another form (such as reasons for not accepting recommendations).  Explanatory notes should assist in demonstrating the basis for council and committee decisions.</w:t>
      </w:r>
    </w:p>
    <w:p w:rsidR="004C4B4C" w:rsidRPr="004C4B4C" w:rsidRDefault="00BD399A" w:rsidP="00924CDB">
      <w:r w:rsidRPr="004C4B4C">
        <w:t xml:space="preserve">However, the minutes are intended to be a record of the collective decision making of the relevant council or committee, and as such, a </w:t>
      </w:r>
      <w:r w:rsidR="00924CDB" w:rsidRPr="004C4B4C">
        <w:t>r</w:t>
      </w:r>
      <w:r w:rsidRPr="004C4B4C">
        <w:t>equest by a member to include p</w:t>
      </w:r>
      <w:r w:rsidR="00924CDB" w:rsidRPr="004C4B4C">
        <w:t>ar</w:t>
      </w:r>
      <w:r w:rsidRPr="004C4B4C">
        <w:t xml:space="preserve">ticular comments by the member, or by other members, in the minutes of a </w:t>
      </w:r>
      <w:r w:rsidR="00924CDB" w:rsidRPr="004C4B4C">
        <w:t>meeting should be declined unless there is provision fo</w:t>
      </w:r>
      <w:r w:rsidRPr="004C4B4C">
        <w:t xml:space="preserve">r dealing with such requests in </w:t>
      </w:r>
      <w:r w:rsidR="00924CDB" w:rsidRPr="004C4B4C">
        <w:t>the Standing Orders of the local gov</w:t>
      </w:r>
      <w:r w:rsidRPr="004C4B4C">
        <w:t>ernment</w:t>
      </w:r>
      <w:r w:rsidR="00B23A4E">
        <w:t xml:space="preserve"> (not recommended)</w:t>
      </w:r>
      <w:r w:rsidR="004C4B4C" w:rsidRPr="004C4B4C">
        <w:t>.</w:t>
      </w:r>
    </w:p>
    <w:p w:rsidR="00924CDB" w:rsidRPr="004C4B4C" w:rsidRDefault="00924CDB" w:rsidP="00924CDB">
      <w:r w:rsidRPr="004C4B4C">
        <w:t xml:space="preserve">Where there is </w:t>
      </w:r>
      <w:r w:rsidR="004C4B4C" w:rsidRPr="004C4B4C">
        <w:t xml:space="preserve">such a </w:t>
      </w:r>
      <w:r w:rsidRPr="004C4B4C">
        <w:t>provision in the Standing Orders</w:t>
      </w:r>
      <w:r w:rsidR="004C4B4C" w:rsidRPr="004C4B4C">
        <w:t xml:space="preserve">, and a member requires his or </w:t>
      </w:r>
      <w:r w:rsidRPr="004C4B4C">
        <w:t xml:space="preserve">her comments, or </w:t>
      </w:r>
      <w:r w:rsidR="004C4B4C" w:rsidRPr="004C4B4C">
        <w:t xml:space="preserve">the comments of another member, to be included in the minutes, </w:t>
      </w:r>
      <w:r w:rsidRPr="004C4B4C">
        <w:t>the words to be recorded should be provided by the requesting member</w:t>
      </w:r>
      <w:r w:rsidR="004C4B4C" w:rsidRPr="004C4B4C">
        <w:t xml:space="preserve">, </w:t>
      </w:r>
      <w:r w:rsidRPr="004C4B4C">
        <w:t xml:space="preserve">and those words should be read aloud for </w:t>
      </w:r>
      <w:r w:rsidR="004C4B4C" w:rsidRPr="004C4B4C">
        <w:t>verification by those present b</w:t>
      </w:r>
      <w:r w:rsidRPr="004C4B4C">
        <w:t>efore the</w:t>
      </w:r>
      <w:r w:rsidR="004C4B4C" w:rsidRPr="004C4B4C">
        <w:t>y are entered into the minutes.</w:t>
      </w:r>
    </w:p>
    <w:p w:rsidR="00924CDB" w:rsidRPr="00F66788" w:rsidRDefault="004E0987" w:rsidP="00924CDB">
      <w:pPr>
        <w:pStyle w:val="Heading3-Numbered"/>
      </w:pPr>
      <w:bookmarkStart w:id="58" w:name="_Toc415056942"/>
      <w:r>
        <w:t>Recording d</w:t>
      </w:r>
      <w:r w:rsidR="00031B3C">
        <w:t>ocuments tabled at the m</w:t>
      </w:r>
      <w:r w:rsidR="00924CDB">
        <w:t>eeting</w:t>
      </w:r>
      <w:bookmarkEnd w:id="58"/>
    </w:p>
    <w:p w:rsidR="00595E62" w:rsidRPr="00595E62" w:rsidRDefault="00031B3C" w:rsidP="00924CDB">
      <w:r w:rsidRPr="00595E62">
        <w:t xml:space="preserve">When a </w:t>
      </w:r>
      <w:r w:rsidR="00924CDB" w:rsidRPr="00595E62">
        <w:t>d</w:t>
      </w:r>
      <w:r w:rsidRPr="00595E62">
        <w:t xml:space="preserve">ocument is tabled at a meeting, </w:t>
      </w:r>
      <w:r w:rsidR="00924CDB" w:rsidRPr="00595E62">
        <w:t xml:space="preserve">it should </w:t>
      </w:r>
      <w:r w:rsidRPr="00595E62">
        <w:t xml:space="preserve">be given an </w:t>
      </w:r>
      <w:r w:rsidR="00924CDB" w:rsidRPr="00595E62">
        <w:t>appropriat</w:t>
      </w:r>
      <w:r w:rsidRPr="00595E62">
        <w:t>e reference number, and s</w:t>
      </w:r>
      <w:r w:rsidR="00924CDB" w:rsidRPr="00595E62">
        <w:t>igned and</w:t>
      </w:r>
      <w:r w:rsidRPr="00595E62">
        <w:t xml:space="preserve"> dated by the presiding person.  The minutes of the meeting </w:t>
      </w:r>
      <w:r w:rsidR="00924CDB" w:rsidRPr="00595E62">
        <w:t>should record who tabled the d</w:t>
      </w:r>
      <w:r w:rsidRPr="00595E62">
        <w:t xml:space="preserve">ocument, and clearly identify it along </w:t>
      </w:r>
      <w:r w:rsidR="00924CDB" w:rsidRPr="00595E62">
        <w:t xml:space="preserve">with </w:t>
      </w:r>
      <w:r w:rsidRPr="00595E62">
        <w:t>its</w:t>
      </w:r>
      <w:r w:rsidR="00924CDB" w:rsidRPr="00595E62">
        <w:t xml:space="preserve"> </w:t>
      </w:r>
      <w:r w:rsidRPr="00595E62">
        <w:t>allocated r</w:t>
      </w:r>
      <w:r w:rsidR="00595E62" w:rsidRPr="00595E62">
        <w:t>eference number.</w:t>
      </w:r>
    </w:p>
    <w:p w:rsidR="00595E62" w:rsidRPr="00595E62" w:rsidRDefault="00595E62" w:rsidP="00924CDB">
      <w:r w:rsidRPr="00595E62">
        <w:t>Tabled documents s</w:t>
      </w:r>
      <w:r w:rsidR="00924CDB" w:rsidRPr="00595E62">
        <w:t xml:space="preserve">hould be treated in the same way as </w:t>
      </w:r>
      <w:r w:rsidRPr="00595E62">
        <w:t xml:space="preserve">attachments to the minutes </w:t>
      </w:r>
      <w:r w:rsidR="00924CDB" w:rsidRPr="00595E62">
        <w:t>unless the</w:t>
      </w:r>
      <w:r w:rsidRPr="00595E62">
        <w:t xml:space="preserve">re is good reason not to do so.  Reasons may include the size of the document (such as planning scheme maps) </w:t>
      </w:r>
      <w:r w:rsidR="00924CDB" w:rsidRPr="00595E62">
        <w:t>o</w:t>
      </w:r>
      <w:r w:rsidRPr="00595E62">
        <w:t>r the nature of a document (such as a confidential contract).</w:t>
      </w:r>
    </w:p>
    <w:p w:rsidR="00924CDB" w:rsidRPr="00595E62" w:rsidRDefault="00924CDB" w:rsidP="00924CDB">
      <w:r w:rsidRPr="00595E62">
        <w:t xml:space="preserve">Where elected members or employees table or </w:t>
      </w:r>
      <w:r w:rsidR="00595E62" w:rsidRPr="00595E62">
        <w:t xml:space="preserve">make reference to any document that </w:t>
      </w:r>
      <w:r w:rsidRPr="00595E62">
        <w:t>is</w:t>
      </w:r>
      <w:r w:rsidR="00595E62" w:rsidRPr="00595E62">
        <w:t xml:space="preserve"> not subsequently attached to the minutes, but </w:t>
      </w:r>
      <w:r w:rsidRPr="00595E62">
        <w:t>tha</w:t>
      </w:r>
      <w:r w:rsidR="00595E62" w:rsidRPr="00595E62">
        <w:t xml:space="preserve">t has a bearing on any decision of the council, </w:t>
      </w:r>
      <w:r w:rsidRPr="00595E62">
        <w:t>the document should be clearly mark</w:t>
      </w:r>
      <w:r w:rsidR="00595E62" w:rsidRPr="00595E62">
        <w:t xml:space="preserve">ed and described in the minutes </w:t>
      </w:r>
      <w:r w:rsidRPr="00595E62">
        <w:lastRenderedPageBreak/>
        <w:t xml:space="preserve">to the </w:t>
      </w:r>
      <w:r w:rsidR="00595E62" w:rsidRPr="00595E62">
        <w:t xml:space="preserve">extent </w:t>
      </w:r>
      <w:r w:rsidRPr="00595E62">
        <w:t xml:space="preserve">necessary </w:t>
      </w:r>
      <w:r w:rsidR="00595E62" w:rsidRPr="00595E62">
        <w:t xml:space="preserve">to enable it to be easily located in the future.  </w:t>
      </w:r>
      <w:r w:rsidRPr="00595E62">
        <w:t xml:space="preserve">The </w:t>
      </w:r>
      <w:r w:rsidR="00595E62" w:rsidRPr="00595E62">
        <w:t xml:space="preserve">records management system of the local government </w:t>
      </w:r>
      <w:r w:rsidRPr="00595E62">
        <w:t>must ensure the permanent retention of such documents.</w:t>
      </w:r>
    </w:p>
    <w:p w:rsidR="00924CDB" w:rsidRPr="00F66788" w:rsidRDefault="00DB6554" w:rsidP="00924CDB">
      <w:pPr>
        <w:pStyle w:val="Heading3-Numbered"/>
      </w:pPr>
      <w:bookmarkStart w:id="59" w:name="_Toc415056943"/>
      <w:r>
        <w:t xml:space="preserve">The minutes </w:t>
      </w:r>
      <w:r w:rsidR="002F5B15">
        <w:t>are</w:t>
      </w:r>
      <w:r>
        <w:t xml:space="preserve"> a public record</w:t>
      </w:r>
      <w:bookmarkEnd w:id="59"/>
    </w:p>
    <w:p w:rsidR="002F5B15" w:rsidRDefault="002F5B15" w:rsidP="002F5B15">
      <w:r>
        <w:t xml:space="preserve">It is essential that the decisions of a local government can be easily found at a future time, particularly by the CEO and employees, who must be aware of previous decisions when advising the council or its committees. It is also important that decisions of the council be easily found to assist good customer service, and in the event of an inquiry or litigation. The methods used for indexing, binding and storage of the minutes are therefore very </w:t>
      </w:r>
      <w:proofErr w:type="spellStart"/>
      <w:proofErr w:type="gramStart"/>
      <w:r>
        <w:t>important.</w:t>
      </w:r>
      <w:bookmarkStart w:id="60" w:name="_GoBack"/>
      <w:bookmarkEnd w:id="60"/>
      <w:r>
        <w:t>There</w:t>
      </w:r>
      <w:proofErr w:type="spellEnd"/>
      <w:proofErr w:type="gramEnd"/>
      <w:r>
        <w:t xml:space="preserve"> are several ways in which meeting minutes can be presented. In this guide, however, only two methods are encouraged. </w:t>
      </w:r>
    </w:p>
    <w:p w:rsidR="002F5B15" w:rsidRDefault="002F5B15" w:rsidP="002F5B15">
      <w:r>
        <w:t>Recommended practice is to electronically manage the minutes of a council or committee meeting. Regardless of format minutes should reflect the actual chronology of events and include the detail of all reports and recommendations (including any submitted from committees) along with the resolutions of the council.</w:t>
      </w:r>
    </w:p>
    <w:p w:rsidR="002F5B15" w:rsidRDefault="002F5B15" w:rsidP="002F5B15">
      <w:r>
        <w:t xml:space="preserve">This requires the replication of all material submitted to the council and used as part of the </w:t>
      </w:r>
      <w:proofErr w:type="gramStart"/>
      <w:r>
        <w:t>decision making</w:t>
      </w:r>
      <w:proofErr w:type="gramEnd"/>
      <w:r>
        <w:t xml:space="preserve"> process for its inclusion in the minutes.</w:t>
      </w:r>
    </w:p>
    <w:p w:rsidR="002F5B15" w:rsidRDefault="002F5B15" w:rsidP="002F5B15">
      <w:r>
        <w:t>The documents that become part of the minutes include:</w:t>
      </w:r>
    </w:p>
    <w:p w:rsidR="002F5B15" w:rsidRDefault="002F5B15" w:rsidP="002F5B15">
      <w:pPr>
        <w:pStyle w:val="ListParagraph"/>
        <w:numPr>
          <w:ilvl w:val="0"/>
          <w:numId w:val="35"/>
        </w:numPr>
      </w:pPr>
      <w:r>
        <w:t>reports and recommendations, along with any attachments, considered by committees and the recommendations of those committees;</w:t>
      </w:r>
    </w:p>
    <w:p w:rsidR="002F5B15" w:rsidRDefault="002F5B15" w:rsidP="002F5B15">
      <w:pPr>
        <w:pStyle w:val="ListParagraph"/>
        <w:numPr>
          <w:ilvl w:val="0"/>
          <w:numId w:val="35"/>
        </w:numPr>
      </w:pPr>
      <w:r>
        <w:t>reports of officers, along with any attachments, presented to the council for decision; and</w:t>
      </w:r>
    </w:p>
    <w:p w:rsidR="002F5B15" w:rsidRDefault="002F5B15" w:rsidP="002F5B15">
      <w:pPr>
        <w:pStyle w:val="ListParagraph"/>
        <w:numPr>
          <w:ilvl w:val="0"/>
          <w:numId w:val="35"/>
        </w:numPr>
      </w:pPr>
      <w:r>
        <w:t>any documents tabled at the meeting, the nature of which does not preclude their inclusion in the minutes.</w:t>
      </w:r>
    </w:p>
    <w:p w:rsidR="002F5B15" w:rsidRDefault="002F5B15" w:rsidP="002F5B15">
      <w:r>
        <w:t xml:space="preserve">The practice which represents a minimum acceptable standard is that all committee reports and recommendations (not the minutes of committee meetings) that were considered by council be treated as attachments to the council meeting minutes. Those separate documents must be bound together preferably on archival quality paper, with the council meeting minutes, in the minute book. This minimum standard requires a good method of cross referencing in the council meeting minutes to assist in the location of material used in the </w:t>
      </w:r>
      <w:proofErr w:type="gramStart"/>
      <w:r>
        <w:t>decision making</w:t>
      </w:r>
      <w:proofErr w:type="gramEnd"/>
      <w:r>
        <w:t xml:space="preserve"> process.</w:t>
      </w:r>
    </w:p>
    <w:p w:rsidR="002F5B15" w:rsidRDefault="002F5B15" w:rsidP="002F5B15">
      <w:r>
        <w:lastRenderedPageBreak/>
        <w:t>In each case there should be a complete table of contents at the front of the bound copy.</w:t>
      </w:r>
    </w:p>
    <w:p w:rsidR="002F5B15" w:rsidRDefault="002F5B15" w:rsidP="002F5B15">
      <w:r>
        <w:t>It is recognised that it may not be possible to bind all documents that are presented at a meeting into the minutes due to the size or nature of the documents.</w:t>
      </w:r>
    </w:p>
    <w:p w:rsidR="002F5B15" w:rsidRDefault="002F5B15" w:rsidP="002F5B15">
      <w:r>
        <w:t>In such circumstances the documents should be described in the minutes along with clear reference to the place in the records management system where they are located. The documents themselves should also be clearly marked and cross referenced in order to identify them as the documents referenced in the minutes.</w:t>
      </w:r>
    </w:p>
    <w:p w:rsidR="002F5B15" w:rsidRDefault="002F5B15" w:rsidP="002F5B15">
      <w:r>
        <w:t>It is also considered necessary for an appropriate record to be produced of all local government forums. As no decisions will be made at forums, the record need only be a general overview of matters covered, but it should record attendance, and disclosures of interest, with appropriate reference to departures and returns</w:t>
      </w:r>
    </w:p>
    <w:p w:rsidR="00924CDB" w:rsidRDefault="002F5B15" w:rsidP="002F5B15">
      <w:r>
        <w:t xml:space="preserve"> </w:t>
      </w:r>
      <w:r w:rsidR="00DE2DBF">
        <w:t xml:space="preserve">Consult </w:t>
      </w:r>
      <w:r w:rsidR="00C62BD6" w:rsidRPr="00C62BD6">
        <w:t xml:space="preserve">the Department’s </w:t>
      </w:r>
      <w:r w:rsidR="00C62BD6" w:rsidRPr="00DE2DBF">
        <w:t>Operational Guideline Number 05 – Council Forums</w:t>
      </w:r>
      <w:r w:rsidR="00DE2DBF" w:rsidRPr="00DE2DBF">
        <w:t xml:space="preserve"> for further information</w:t>
      </w:r>
      <w:r w:rsidR="00C62BD6" w:rsidRPr="00DE2DBF">
        <w:t>.</w:t>
      </w:r>
    </w:p>
    <w:p w:rsidR="002B53C2" w:rsidRDefault="002B53C2" w:rsidP="00924CDB"/>
    <w:p w:rsidR="002B53C2" w:rsidRDefault="002B53C2">
      <w:pPr>
        <w:spacing w:line="276" w:lineRule="auto"/>
      </w:pPr>
      <w:r>
        <w:br w:type="page"/>
      </w:r>
    </w:p>
    <w:p w:rsidR="002B53C2" w:rsidRPr="00C62BD6" w:rsidRDefault="002B53C2" w:rsidP="00924CDB"/>
    <w:p w:rsidR="00FE2226" w:rsidRPr="007E06FB" w:rsidRDefault="00DE2DBF" w:rsidP="00FE2226">
      <w:pPr>
        <w:pStyle w:val="Heading1-Numbered"/>
      </w:pPr>
      <w:bookmarkStart w:id="61" w:name="_Toc415056944"/>
      <w:r>
        <w:t>Legal R</w:t>
      </w:r>
      <w:r w:rsidR="00FE2226">
        <w:t xml:space="preserve">equirements for </w:t>
      </w:r>
      <w:r>
        <w:t>Managing Agendas and M</w:t>
      </w:r>
      <w:r w:rsidR="00FE2226">
        <w:t>inutes</w:t>
      </w:r>
      <w:bookmarkEnd w:id="61"/>
    </w:p>
    <w:p w:rsidR="0004323C" w:rsidRPr="00F66788" w:rsidRDefault="002B53C2" w:rsidP="0004323C">
      <w:pPr>
        <w:pStyle w:val="Heading2-Numbered"/>
      </w:pPr>
      <w:bookmarkStart w:id="62" w:name="_Toc415056945"/>
      <w:r>
        <w:t>Responsibilities</w:t>
      </w:r>
      <w:r w:rsidR="0004323C" w:rsidRPr="00BE15E2">
        <w:t xml:space="preserve"> of the </w:t>
      </w:r>
      <w:r w:rsidR="00DE2DBF">
        <w:t>p</w:t>
      </w:r>
      <w:r w:rsidR="0004323C" w:rsidRPr="00BE15E2">
        <w:t xml:space="preserve">residing </w:t>
      </w:r>
      <w:r w:rsidR="00DE2DBF">
        <w:t>p</w:t>
      </w:r>
      <w:r w:rsidR="0004323C" w:rsidRPr="00BE15E2">
        <w:t>erson and CEO</w:t>
      </w:r>
      <w:r>
        <w:t xml:space="preserve"> for minutes</w:t>
      </w:r>
      <w:bookmarkEnd w:id="62"/>
    </w:p>
    <w:p w:rsidR="0004323C" w:rsidRDefault="0004323C" w:rsidP="0004323C">
      <w:r>
        <w:t>Under section 5.22(1) of the Act, the person presiding at any meeting of council or a committee has legal responsibility for ensuring that minutes of the proceedings are kept.  This task is undertaken by, and through the direction of, the CEO as part of his or her statutory role under section 5.41(h) to ensure that records and documents are properly kept for the purposes of the Act and any other legislation.  The presiding member is also required, at the meeting where the minutes are confirmed, to sign the minutes and certify the confirmation in accordance with section 5.22(3).</w:t>
      </w:r>
    </w:p>
    <w:p w:rsidR="0004323C" w:rsidRPr="00C62BD6" w:rsidRDefault="0004323C" w:rsidP="0004323C">
      <w:r>
        <w:t>The CEO also has the function under section 5.32 of ensuring that minutes are kept and preserved of the proceedings at electors’ meetings, and that they are made available for inspection by members of the public before the council meeting at which resolutions from the electors’ meeting are to be considered.</w:t>
      </w:r>
    </w:p>
    <w:p w:rsidR="00FE2226" w:rsidRPr="00F66788" w:rsidRDefault="00FE2226" w:rsidP="00FE2226">
      <w:pPr>
        <w:pStyle w:val="Heading2-Numbered"/>
      </w:pPr>
      <w:bookmarkStart w:id="63" w:name="_Toc415056946"/>
      <w:r>
        <w:t>Retention of agendas and minutes</w:t>
      </w:r>
      <w:bookmarkEnd w:id="63"/>
    </w:p>
    <w:p w:rsidR="00FE2226" w:rsidRPr="002C6775" w:rsidRDefault="00FE2226" w:rsidP="00FE2226">
      <w:r w:rsidRPr="002C6775">
        <w:t xml:space="preserve">Under the </w:t>
      </w:r>
      <w:r w:rsidR="005D0B6A">
        <w:t>Records Act</w:t>
      </w:r>
      <w:r w:rsidRPr="002C6775">
        <w:t xml:space="preserve">, local governments are included in the definition of ‘government organisations’ that </w:t>
      </w:r>
      <w:r w:rsidR="002B53C2">
        <w:t>must c</w:t>
      </w:r>
      <w:r w:rsidRPr="002C6775">
        <w:t>om</w:t>
      </w:r>
      <w:r w:rsidR="002B53C2">
        <w:t xml:space="preserve">ply with that Act.  </w:t>
      </w:r>
      <w:r w:rsidRPr="002C6775">
        <w:t xml:space="preserve">Each local government must develop its own record keeping plan in accordance with the principles and standards established under the Records Act, and ensure that the records of the </w:t>
      </w:r>
      <w:r w:rsidR="002B53C2">
        <w:t>organisation</w:t>
      </w:r>
      <w:r w:rsidRPr="002C6775">
        <w:t>, including meeting agendas, minutes and any visual or audio recordings of meetings, are retained, and only disposed of, in accordance with the approved disposal authority relevant to each kind of record.</w:t>
      </w:r>
    </w:p>
    <w:p w:rsidR="00FE2226" w:rsidRPr="002C6775" w:rsidRDefault="00FE2226" w:rsidP="00FE2226">
      <w:r w:rsidRPr="002C6775">
        <w:t>Local governments may adopt policies to define the principles in their record keeping plans by establishing, for example, appropriate definitions for records, accessibility protocols, processes for training and education, and requirements for the destruction of records.</w:t>
      </w:r>
    </w:p>
    <w:p w:rsidR="00FE2226" w:rsidRPr="002B53C2" w:rsidRDefault="00FE2226" w:rsidP="00FE2226">
      <w:r w:rsidRPr="002B53C2">
        <w:lastRenderedPageBreak/>
        <w:t>State records are defined as any record of information (in any form) created, received or maintained by a government organisation or parliamentary department in the course of conducting its activities.  The State Records Commission (SRC) is the body responsible for authorising disposal authorities.</w:t>
      </w:r>
    </w:p>
    <w:p w:rsidR="00FE2226" w:rsidRPr="002B53C2" w:rsidRDefault="00FE2226" w:rsidP="00FE2226">
      <w:r w:rsidRPr="002B53C2">
        <w:t xml:space="preserve">Consult the </w:t>
      </w:r>
      <w:r w:rsidR="006C6142">
        <w:t>Records Act</w:t>
      </w:r>
      <w:r w:rsidRPr="002B53C2">
        <w:t xml:space="preserve"> and the S</w:t>
      </w:r>
      <w:r w:rsidR="006C6142">
        <w:t xml:space="preserve">tate </w:t>
      </w:r>
      <w:r w:rsidRPr="002B53C2">
        <w:t>R</w:t>
      </w:r>
      <w:r w:rsidR="006C6142">
        <w:t xml:space="preserve">ecord </w:t>
      </w:r>
      <w:r w:rsidRPr="002B53C2">
        <w:t>O</w:t>
      </w:r>
      <w:r w:rsidR="006C6142">
        <w:t>ffice</w:t>
      </w:r>
      <w:r w:rsidRPr="002B53C2">
        <w:t>’s</w:t>
      </w:r>
      <w:r w:rsidR="006C6142">
        <w:t xml:space="preserve"> (SRO)</w:t>
      </w:r>
      <w:r w:rsidRPr="002B53C2">
        <w:t xml:space="preserve"> website (</w:t>
      </w:r>
      <w:hyperlink r:id="rId20" w:history="1">
        <w:r w:rsidR="00DF67BC" w:rsidRPr="00297352">
          <w:rPr>
            <w:rStyle w:val="Hyperlink"/>
          </w:rPr>
          <w:t>www.sro.wa.gov.au</w:t>
        </w:r>
      </w:hyperlink>
      <w:r w:rsidR="00DF67BC">
        <w:t xml:space="preserve">) </w:t>
      </w:r>
      <w:r w:rsidRPr="002B53C2">
        <w:t>for more detailed advice on the requirements for records management and development of record keeping plans</w:t>
      </w:r>
      <w:r w:rsidR="002B53C2" w:rsidRPr="002B53C2">
        <w:t>.</w:t>
      </w:r>
    </w:p>
    <w:p w:rsidR="0004323C" w:rsidRPr="00F66788" w:rsidRDefault="0004323C" w:rsidP="0004323C">
      <w:pPr>
        <w:pStyle w:val="Heading3-Numbered"/>
      </w:pPr>
      <w:bookmarkStart w:id="64" w:name="_Toc415056947"/>
      <w:r>
        <w:t>Audio or visual recording of m</w:t>
      </w:r>
      <w:r w:rsidRPr="00A7629D">
        <w:t>eetings</w:t>
      </w:r>
      <w:bookmarkEnd w:id="64"/>
    </w:p>
    <w:p w:rsidR="0004323C" w:rsidRPr="0077402B" w:rsidRDefault="0004323C" w:rsidP="0004323C">
      <w:r w:rsidRPr="0077402B">
        <w:t xml:space="preserve">If a council </w:t>
      </w:r>
      <w:r w:rsidR="00873C50">
        <w:t xml:space="preserve">live-streams </w:t>
      </w:r>
      <w:r w:rsidRPr="0077402B">
        <w:t xml:space="preserve">the proceedings of its meetings </w:t>
      </w:r>
      <w:r w:rsidR="00873C50">
        <w:t xml:space="preserve">and </w:t>
      </w:r>
      <w:r w:rsidR="00873C50" w:rsidRPr="0077402B">
        <w:t xml:space="preserve">records </w:t>
      </w:r>
      <w:r w:rsidRPr="0077402B">
        <w:t xml:space="preserve">in audio or visual format, those recordings become part of the official records of the local government and are subject to the requirements of the </w:t>
      </w:r>
      <w:r w:rsidR="006C6142">
        <w:t>Records Act</w:t>
      </w:r>
      <w:r w:rsidRPr="0077402B">
        <w:t xml:space="preserve"> and the </w:t>
      </w:r>
      <w:r w:rsidR="006C6142">
        <w:t>SRO</w:t>
      </w:r>
      <w:r w:rsidRPr="0077402B">
        <w:t xml:space="preserve">, Freedom of Information legislation as administered by the Office of the Information Commissioner, and other relevant legislation such as </w:t>
      </w:r>
      <w:r w:rsidRPr="0077402B">
        <w:rPr>
          <w:i/>
        </w:rPr>
        <w:t>The Criminal Code</w:t>
      </w:r>
      <w:r w:rsidRPr="0077402B">
        <w:t>.</w:t>
      </w:r>
    </w:p>
    <w:p w:rsidR="002B53C2" w:rsidRDefault="0004323C" w:rsidP="0004323C">
      <w:r w:rsidRPr="0077402B">
        <w:t xml:space="preserve">The </w:t>
      </w:r>
      <w:r w:rsidR="006C6142">
        <w:t>SRC’s</w:t>
      </w:r>
      <w:r w:rsidRPr="0077402B">
        <w:t xml:space="preserve"> </w:t>
      </w:r>
      <w:r w:rsidRPr="0077402B">
        <w:rPr>
          <w:i/>
        </w:rPr>
        <w:t>General Disposal Authority for Local Government Records</w:t>
      </w:r>
      <w:r w:rsidRPr="0077402B">
        <w:t xml:space="preserve"> requires that all such formats used to record council meetings must be retained in accordance with the conditions of the </w:t>
      </w:r>
      <w:r w:rsidR="006C6142">
        <w:t>Records Act</w:t>
      </w:r>
      <w:r w:rsidRPr="0077402B">
        <w:t xml:space="preserve">, the </w:t>
      </w:r>
      <w:r w:rsidR="006C6142">
        <w:t>SRO’s</w:t>
      </w:r>
      <w:r w:rsidRPr="0077402B">
        <w:t xml:space="preserve"> ‘Record Keeping Polices and Standards’, and the General Disposal Authority</w:t>
      </w:r>
      <w:r w:rsidR="002B53C2">
        <w:t xml:space="preserve"> itself.</w:t>
      </w:r>
    </w:p>
    <w:p w:rsidR="00FE2226" w:rsidRPr="00F66788" w:rsidRDefault="002B53C2" w:rsidP="00FE2226">
      <w:pPr>
        <w:pStyle w:val="Heading2-Numbered"/>
      </w:pPr>
      <w:bookmarkStart w:id="65" w:name="_Toc415056948"/>
      <w:r>
        <w:t>Rights of the public to inspect a</w:t>
      </w:r>
      <w:r w:rsidR="00FE2226">
        <w:t>gendas and minutes</w:t>
      </w:r>
      <w:bookmarkEnd w:id="65"/>
    </w:p>
    <w:p w:rsidR="00FE2226" w:rsidRPr="004D72EA" w:rsidRDefault="00FE2226" w:rsidP="00FE2226">
      <w:r w:rsidRPr="004D72EA">
        <w:t xml:space="preserve">Section 5.94(n), (o) and (p) of the Act lists, among other information, the agenda and minute related documents (whether or not current, and in the form or medium that they are held by the local government) that must </w:t>
      </w:r>
      <w:r w:rsidR="006D6478">
        <w:t>be made available, free of charge, f</w:t>
      </w:r>
      <w:r w:rsidRPr="004D72EA">
        <w:t>or inspec</w:t>
      </w:r>
      <w:r w:rsidR="002B53C2">
        <w:t xml:space="preserve">tion by </w:t>
      </w:r>
      <w:r w:rsidR="006D6478">
        <w:t>any member</w:t>
      </w:r>
      <w:r w:rsidR="002B53C2">
        <w:t xml:space="preserve"> of the public</w:t>
      </w:r>
      <w:r w:rsidR="006D6478">
        <w:t xml:space="preserve">.  This list includes the </w:t>
      </w:r>
      <w:r w:rsidRPr="004D72EA">
        <w:t>confirmed minutes of council or committee meetings (and also electors’ meetings), in addition to:</w:t>
      </w:r>
    </w:p>
    <w:p w:rsidR="00FE2226" w:rsidRPr="004D72EA" w:rsidRDefault="00FE2226" w:rsidP="00FE2226">
      <w:pPr>
        <w:pStyle w:val="ListParagraph"/>
        <w:numPr>
          <w:ilvl w:val="0"/>
          <w:numId w:val="11"/>
        </w:numPr>
      </w:pPr>
      <w:r w:rsidRPr="004D72EA">
        <w:t>any notice papers and agenda relating to any council or committee meeting; and</w:t>
      </w:r>
    </w:p>
    <w:p w:rsidR="00FE2226" w:rsidRPr="004D72EA" w:rsidRDefault="00FE2226" w:rsidP="00FE2226">
      <w:pPr>
        <w:pStyle w:val="ListParagraph"/>
        <w:numPr>
          <w:ilvl w:val="0"/>
          <w:numId w:val="11"/>
        </w:numPr>
      </w:pPr>
      <w:r w:rsidRPr="004D72EA">
        <w:t>reports and other documents,</w:t>
      </w:r>
    </w:p>
    <w:p w:rsidR="00FE2226" w:rsidRPr="004D72EA" w:rsidRDefault="00FE2226" w:rsidP="00FE2226">
      <w:r w:rsidRPr="004D72EA">
        <w:t>that have been either tabled at, or produced for and then presented at, a council or committee meeting.</w:t>
      </w:r>
    </w:p>
    <w:p w:rsidR="0077402B" w:rsidRDefault="00FE2226" w:rsidP="00FE2226">
      <w:r w:rsidRPr="004D72EA">
        <w:lastRenderedPageBreak/>
        <w:t>Regulation 29</w:t>
      </w:r>
      <w:r w:rsidR="006C6142">
        <w:t xml:space="preserve"> of the Administration Regulations</w:t>
      </w:r>
      <w:r w:rsidR="00873C50">
        <w:t xml:space="preserve"> prescribes</w:t>
      </w:r>
      <w:r w:rsidRPr="004D72EA">
        <w:t xml:space="preserve"> requirements for information that is to be available for p</w:t>
      </w:r>
      <w:r w:rsidR="00873C50">
        <w:t>ublic inspection.  These</w:t>
      </w:r>
      <w:r w:rsidRPr="004D72EA">
        <w:t xml:space="preserve"> requirements extend to unconfirmed minutes of council or committee meetings, except for meetings or parts of meetings that were closed to members of the public, or in the CEO’s opinion, could have been closed (unless the information to be inspected is the record of a decision, in which case it must still be made available).  They also extend to notice papers and agenda relating to any council or committee meeting, and reports and other documents produced for the meeting, that have already been made available to the council or committee members, except for information relating to meetings or parts of meetings that, in the CEO’s opinion, are likely to be closed to the public.</w:t>
      </w:r>
    </w:p>
    <w:p w:rsidR="00873C50" w:rsidRDefault="00C461D9" w:rsidP="00FE2226">
      <w:r>
        <w:t>Local governments are</w:t>
      </w:r>
      <w:r w:rsidR="00873C50" w:rsidRPr="00873C50">
        <w:t xml:space="preserve"> required to make a significant amount of information available to the community at their offices during office hou</w:t>
      </w:r>
      <w:r w:rsidR="00873C50">
        <w:t>rs. This information is now</w:t>
      </w:r>
      <w:r w:rsidR="00873C50" w:rsidRPr="00873C50">
        <w:t xml:space="preserve"> required to also be made available on the local government’s website.</w:t>
      </w:r>
    </w:p>
    <w:p w:rsidR="00FE2226" w:rsidRDefault="00FE2226" w:rsidP="00545671"/>
    <w:p w:rsidR="00A20098" w:rsidRDefault="00A20098" w:rsidP="00545671"/>
    <w:p w:rsidR="004A23BA" w:rsidRDefault="004A23BA" w:rsidP="00545671">
      <w:pPr>
        <w:sectPr w:rsidR="004A23BA" w:rsidSect="001B147F">
          <w:headerReference w:type="even" r:id="rId21"/>
          <w:headerReference w:type="default" r:id="rId22"/>
          <w:footerReference w:type="even" r:id="rId23"/>
          <w:footerReference w:type="default" r:id="rId24"/>
          <w:pgSz w:w="11906" w:h="16838" w:code="9"/>
          <w:pgMar w:top="1247" w:right="1418" w:bottom="1247" w:left="1418" w:header="709" w:footer="709" w:gutter="0"/>
          <w:pgNumType w:start="1"/>
          <w:cols w:space="720"/>
        </w:sectPr>
      </w:pPr>
    </w:p>
    <w:p w:rsidR="004F3C64" w:rsidRDefault="004F3C64" w:rsidP="004F3C64"/>
    <w:p w:rsidR="004F3C64" w:rsidRDefault="004F3C64" w:rsidP="00BB4B2C">
      <w:pPr>
        <w:pStyle w:val="Heading1"/>
        <w:numPr>
          <w:ilvl w:val="6"/>
          <w:numId w:val="22"/>
        </w:numPr>
      </w:pPr>
      <w:bookmarkStart w:id="66" w:name="_Toc415056949"/>
      <w:bookmarkEnd w:id="66"/>
    </w:p>
    <w:p w:rsidR="004F3C64" w:rsidRPr="004F3C64" w:rsidRDefault="005F74B9" w:rsidP="007962AB">
      <w:pPr>
        <w:pStyle w:val="Heading2"/>
      </w:pPr>
      <w:bookmarkStart w:id="67" w:name="_Toc415056950"/>
      <w:r>
        <w:t>Sample s</w:t>
      </w:r>
      <w:r w:rsidR="004F3C64">
        <w:t>tatus report</w:t>
      </w:r>
      <w:bookmarkEnd w:id="67"/>
    </w:p>
    <w:p w:rsidR="00283A6F" w:rsidRPr="005A78A3" w:rsidRDefault="00283A6F" w:rsidP="004F3C64">
      <w:pPr>
        <w:spacing w:line="276" w:lineRule="auto"/>
      </w:pPr>
    </w:p>
    <w:p w:rsidR="00283A6F" w:rsidRPr="005A78A3" w:rsidRDefault="00EE3F6A" w:rsidP="004F3C64">
      <w:pPr>
        <w:spacing w:line="276" w:lineRule="auto"/>
      </w:pPr>
      <w:r w:rsidRPr="005A78A3">
        <w:rPr>
          <w:noProof/>
          <w:lang w:eastAsia="en-AU"/>
        </w:rPr>
        <mc:AlternateContent>
          <mc:Choice Requires="wps">
            <w:drawing>
              <wp:anchor distT="0" distB="0" distL="114300" distR="114300" simplePos="0" relativeHeight="251659264" behindDoc="0" locked="0" layoutInCell="1" allowOverlap="1" wp14:anchorId="3CFB72E9" wp14:editId="15741A68">
                <wp:simplePos x="0" y="0"/>
                <wp:positionH relativeFrom="page">
                  <wp:posOffset>398780</wp:posOffset>
                </wp:positionH>
                <wp:positionV relativeFrom="page">
                  <wp:posOffset>2700020</wp:posOffset>
                </wp:positionV>
                <wp:extent cx="6804000" cy="6717600"/>
                <wp:effectExtent l="95250" t="95250" r="54610" b="647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804000" cy="6717600"/>
                        </a:xfrm>
                        <a:prstGeom prst="rect">
                          <a:avLst/>
                        </a:prstGeom>
                        <a:blipFill>
                          <a:blip r:embed="rId25"/>
                          <a:tile tx="0" ty="0" sx="100000" sy="100000" flip="none" algn="tl"/>
                        </a:blipFill>
                        <a:ln w="12700">
                          <a:solidFill>
                            <a:schemeClr val="tx1"/>
                          </a:solidFill>
                          <a:miter lim="800000"/>
                          <a:headEnd/>
                          <a:tailEnd/>
                        </a:ln>
                        <a:effectLst>
                          <a:outerShdw blurRad="50800" dist="38100" dir="13500000" algn="br" rotWithShape="0">
                            <a:prstClr val="black">
                              <a:alpha val="40000"/>
                            </a:prstClr>
                          </a:outerShdw>
                        </a:effectLst>
                      </wps:spPr>
                      <wps:txbx>
                        <w:txbxContent>
                          <w:p w:rsidR="00963114" w:rsidRDefault="00963114" w:rsidP="00330563">
                            <w:pPr>
                              <w:spacing w:after="0"/>
                              <w:rPr>
                                <w:sz w:val="18"/>
                                <w:szCs w:val="18"/>
                              </w:rPr>
                            </w:pPr>
                          </w:p>
                          <w:tbl>
                            <w:tblPr>
                              <w:tblStyle w:val="TableGrid"/>
                              <w:tblW w:w="10635" w:type="dxa"/>
                              <w:tblLayout w:type="fixed"/>
                              <w:tblLook w:val="04A0" w:firstRow="1" w:lastRow="0" w:firstColumn="1" w:lastColumn="0" w:noHBand="0" w:noVBand="1"/>
                            </w:tblPr>
                            <w:tblGrid>
                              <w:gridCol w:w="2379"/>
                              <w:gridCol w:w="4562"/>
                              <w:gridCol w:w="3694"/>
                            </w:tblGrid>
                            <w:tr w:rsidR="00963114" w:rsidRPr="00AA5B6B" w:rsidTr="00963114">
                              <w:tc>
                                <w:tcPr>
                                  <w:tcW w:w="2379" w:type="dxa"/>
                                  <w:shd w:val="clear" w:color="auto" w:fill="auto"/>
                                </w:tcPr>
                                <w:p w:rsidR="00963114" w:rsidRPr="00AA5B6B" w:rsidRDefault="00963114" w:rsidP="00330563">
                                  <w:pPr>
                                    <w:spacing w:before="100" w:after="100" w:line="240" w:lineRule="auto"/>
                                    <w:jc w:val="center"/>
                                    <w:rPr>
                                      <w:rFonts w:eastAsia="Times New Roman"/>
                                      <w:b/>
                                      <w:sz w:val="18"/>
                                      <w:szCs w:val="18"/>
                                    </w:rPr>
                                  </w:pPr>
                                  <w:r w:rsidRPr="00AA5B6B">
                                    <w:rPr>
                                      <w:rFonts w:eastAsia="Times New Roman"/>
                                      <w:b/>
                                      <w:sz w:val="18"/>
                                      <w:szCs w:val="18"/>
                                    </w:rPr>
                                    <w:t>ITEM</w:t>
                                  </w:r>
                                </w:p>
                                <w:p w:rsidR="00963114" w:rsidRPr="00AA5B6B" w:rsidRDefault="00963114" w:rsidP="00330563">
                                  <w:pPr>
                                    <w:spacing w:before="100" w:after="100" w:line="240" w:lineRule="auto"/>
                                    <w:jc w:val="center"/>
                                    <w:rPr>
                                      <w:rFonts w:eastAsia="Times New Roman"/>
                                      <w:sz w:val="18"/>
                                      <w:szCs w:val="18"/>
                                    </w:rPr>
                                  </w:pPr>
                                  <w:r w:rsidRPr="005F74B9">
                                    <w:rPr>
                                      <w:rFonts w:eastAsia="Times New Roman"/>
                                      <w:color w:val="0069AA"/>
                                      <w:sz w:val="18"/>
                                      <w:szCs w:val="18"/>
                                    </w:rPr>
                                    <w:t>(Includes minute book reference)</w:t>
                                  </w:r>
                                </w:p>
                              </w:tc>
                              <w:tc>
                                <w:tcPr>
                                  <w:tcW w:w="4562" w:type="dxa"/>
                                  <w:shd w:val="clear" w:color="auto" w:fill="auto"/>
                                </w:tcPr>
                                <w:p w:rsidR="00963114" w:rsidRPr="00AA5B6B" w:rsidRDefault="00963114" w:rsidP="00330563">
                                  <w:pPr>
                                    <w:keepNext/>
                                    <w:spacing w:before="100" w:after="100" w:line="240" w:lineRule="auto"/>
                                    <w:jc w:val="center"/>
                                    <w:rPr>
                                      <w:rFonts w:eastAsia="Times New Roman"/>
                                      <w:b/>
                                      <w:sz w:val="18"/>
                                      <w:szCs w:val="18"/>
                                      <w:lang w:val="en-US"/>
                                    </w:rPr>
                                  </w:pPr>
                                  <w:r w:rsidRPr="00AA5B6B">
                                    <w:rPr>
                                      <w:rFonts w:eastAsia="Times New Roman"/>
                                      <w:b/>
                                      <w:sz w:val="18"/>
                                      <w:szCs w:val="18"/>
                                      <w:lang w:val="en-US"/>
                                    </w:rPr>
                                    <w:t>ACTION REQUIRED</w:t>
                                  </w:r>
                                </w:p>
                                <w:p w:rsidR="00963114" w:rsidRPr="005F74B9" w:rsidRDefault="00963114" w:rsidP="00330563">
                                  <w:pPr>
                                    <w:spacing w:before="100" w:after="100" w:line="240" w:lineRule="auto"/>
                                    <w:jc w:val="center"/>
                                    <w:rPr>
                                      <w:rFonts w:eastAsia="Times New Roman"/>
                                      <w:color w:val="0069AA"/>
                                      <w:sz w:val="18"/>
                                      <w:szCs w:val="18"/>
                                    </w:rPr>
                                  </w:pPr>
                                  <w:r w:rsidRPr="005F74B9">
                                    <w:rPr>
                                      <w:rFonts w:eastAsia="Times New Roman"/>
                                      <w:color w:val="0069AA"/>
                                      <w:sz w:val="18"/>
                                      <w:szCs w:val="18"/>
                                    </w:rPr>
                                    <w:t>(Note: This could be a copy of the council resolution)</w:t>
                                  </w:r>
                                </w:p>
                                <w:p w:rsidR="00963114" w:rsidRPr="00AA5B6B" w:rsidRDefault="00963114" w:rsidP="00330563">
                                  <w:pPr>
                                    <w:spacing w:before="100" w:after="100" w:line="240" w:lineRule="auto"/>
                                    <w:jc w:val="center"/>
                                    <w:rPr>
                                      <w:rFonts w:eastAsia="Times New Roman"/>
                                      <w:sz w:val="18"/>
                                      <w:szCs w:val="18"/>
                                    </w:rPr>
                                  </w:pPr>
                                  <w:r w:rsidRPr="005F74B9">
                                    <w:rPr>
                                      <w:rFonts w:eastAsia="Times New Roman"/>
                                      <w:color w:val="0069AA"/>
                                      <w:sz w:val="18"/>
                                      <w:szCs w:val="18"/>
                                    </w:rPr>
                                    <w:t>(Includes note of responsible officer)</w:t>
                                  </w:r>
                                </w:p>
                              </w:tc>
                              <w:tc>
                                <w:tcPr>
                                  <w:tcW w:w="3694" w:type="dxa"/>
                                  <w:shd w:val="clear" w:color="auto" w:fill="auto"/>
                                </w:tcPr>
                                <w:p w:rsidR="00963114" w:rsidRPr="00AA5B6B" w:rsidRDefault="00963114" w:rsidP="00330563">
                                  <w:pPr>
                                    <w:keepNext/>
                                    <w:spacing w:before="100" w:after="100" w:line="240" w:lineRule="auto"/>
                                    <w:jc w:val="center"/>
                                    <w:rPr>
                                      <w:rFonts w:eastAsia="Times New Roman"/>
                                      <w:b/>
                                      <w:sz w:val="18"/>
                                      <w:szCs w:val="18"/>
                                      <w:lang w:val="en-US"/>
                                    </w:rPr>
                                  </w:pPr>
                                  <w:r w:rsidRPr="00AA5B6B">
                                    <w:rPr>
                                      <w:rFonts w:eastAsia="Times New Roman"/>
                                      <w:b/>
                                      <w:sz w:val="18"/>
                                      <w:szCs w:val="18"/>
                                      <w:lang w:val="en-US"/>
                                    </w:rPr>
                                    <w:t>RESPONSE OR STATUS</w:t>
                                  </w:r>
                                </w:p>
                              </w:tc>
                            </w:tr>
                            <w:tr w:rsidR="00963114" w:rsidRPr="00AA5B6B" w:rsidTr="00963114">
                              <w:tc>
                                <w:tcPr>
                                  <w:tcW w:w="2379" w:type="dxa"/>
                                  <w:shd w:val="clear" w:color="auto" w:fill="auto"/>
                                </w:tcPr>
                                <w:p w:rsidR="00963114" w:rsidRPr="00AA5B6B" w:rsidRDefault="00963114" w:rsidP="00330563">
                                  <w:pPr>
                                    <w:spacing w:line="240" w:lineRule="auto"/>
                                    <w:rPr>
                                      <w:rFonts w:eastAsia="Times New Roman"/>
                                      <w:sz w:val="18"/>
                                      <w:szCs w:val="18"/>
                                    </w:rPr>
                                  </w:pPr>
                                </w:p>
                                <w:p w:rsidR="00963114" w:rsidRPr="00AA5B6B" w:rsidRDefault="00963114" w:rsidP="00330563">
                                  <w:pPr>
                                    <w:spacing w:line="240" w:lineRule="auto"/>
                                    <w:rPr>
                                      <w:rFonts w:eastAsia="Times New Roman"/>
                                      <w:sz w:val="18"/>
                                      <w:szCs w:val="18"/>
                                    </w:rPr>
                                  </w:pPr>
                                  <w:r>
                                    <w:rPr>
                                      <w:rFonts w:eastAsia="Times New Roman"/>
                                      <w:sz w:val="18"/>
                                      <w:szCs w:val="18"/>
                                    </w:rPr>
                                    <w:t>451.5   1/19</w:t>
                                  </w:r>
                                </w:p>
                                <w:p w:rsidR="00963114" w:rsidRPr="00AA5B6B" w:rsidRDefault="00963114" w:rsidP="00330563">
                                  <w:pPr>
                                    <w:spacing w:line="240" w:lineRule="auto"/>
                                    <w:rPr>
                                      <w:rFonts w:eastAsia="Times New Roman"/>
                                      <w:sz w:val="18"/>
                                      <w:szCs w:val="18"/>
                                    </w:rPr>
                                  </w:pPr>
                                  <w:r w:rsidRPr="00AA5B6B">
                                    <w:rPr>
                                      <w:rFonts w:eastAsia="Times New Roman"/>
                                      <w:sz w:val="18"/>
                                      <w:szCs w:val="18"/>
                                    </w:rPr>
                                    <w:t>742 Evergreen Terrace</w:t>
                                  </w:r>
                                </w:p>
                                <w:p w:rsidR="00963114" w:rsidRPr="00AA5B6B" w:rsidRDefault="00963114" w:rsidP="00330563">
                                  <w:pPr>
                                    <w:spacing w:line="240" w:lineRule="auto"/>
                                    <w:rPr>
                                      <w:rFonts w:eastAsia="Times New Roman"/>
                                      <w:sz w:val="18"/>
                                      <w:szCs w:val="18"/>
                                    </w:rPr>
                                  </w:pPr>
                                  <w:r w:rsidRPr="00AA5B6B">
                                    <w:rPr>
                                      <w:rFonts w:eastAsia="Times New Roman"/>
                                      <w:sz w:val="18"/>
                                      <w:szCs w:val="18"/>
                                    </w:rPr>
                                    <w:t>Building contraventions</w:t>
                                  </w:r>
                                </w:p>
                              </w:tc>
                              <w:tc>
                                <w:tcPr>
                                  <w:tcW w:w="4562" w:type="dxa"/>
                                  <w:shd w:val="clear" w:color="auto" w:fill="auto"/>
                                </w:tcPr>
                                <w:p w:rsidR="00963114" w:rsidRPr="00AA5B6B" w:rsidRDefault="00963114" w:rsidP="00330563">
                                  <w:pPr>
                                    <w:tabs>
                                      <w:tab w:val="right" w:pos="5740"/>
                                    </w:tabs>
                                    <w:spacing w:line="240" w:lineRule="auto"/>
                                    <w:jc w:val="both"/>
                                    <w:rPr>
                                      <w:rFonts w:eastAsia="Times New Roman"/>
                                      <w:sz w:val="18"/>
                                      <w:szCs w:val="18"/>
                                    </w:rPr>
                                  </w:pPr>
                                </w:p>
                                <w:p w:rsidR="00963114" w:rsidRPr="00AA5B6B" w:rsidRDefault="00963114" w:rsidP="00330563">
                                  <w:pPr>
                                    <w:tabs>
                                      <w:tab w:val="right" w:pos="5740"/>
                                    </w:tabs>
                                    <w:spacing w:line="240" w:lineRule="auto"/>
                                    <w:jc w:val="both"/>
                                    <w:rPr>
                                      <w:rFonts w:eastAsia="Times New Roman"/>
                                      <w:sz w:val="18"/>
                                      <w:szCs w:val="18"/>
                                    </w:rPr>
                                  </w:pPr>
                                  <w:r w:rsidRPr="00AA5B6B">
                                    <w:rPr>
                                      <w:rFonts w:eastAsia="Times New Roman"/>
                                      <w:sz w:val="18"/>
                                      <w:szCs w:val="18"/>
                                    </w:rPr>
                                    <w:t xml:space="preserve">That an order be served under Section 111(2)(a) of the </w:t>
                                  </w:r>
                                  <w:r w:rsidRPr="00AA5B6B">
                                    <w:rPr>
                                      <w:rFonts w:eastAsia="Times New Roman"/>
                                      <w:i/>
                                      <w:sz w:val="18"/>
                                      <w:szCs w:val="18"/>
                                    </w:rPr>
                                    <w:t>Building Act 2011</w:t>
                                  </w:r>
                                  <w:r w:rsidRPr="00AA5B6B">
                                    <w:rPr>
                                      <w:rFonts w:eastAsia="Times New Roman"/>
                                      <w:sz w:val="18"/>
                                      <w:szCs w:val="18"/>
                                    </w:rPr>
                                    <w:t xml:space="preserve"> on the owner of 742 Evergreen Terrace, to stop construction work that is being undertaken in contravention of the Building Act.</w:t>
                                  </w:r>
                                </w:p>
                                <w:p w:rsidR="00963114" w:rsidRPr="00AA5B6B" w:rsidRDefault="00963114" w:rsidP="00330563">
                                  <w:pPr>
                                    <w:tabs>
                                      <w:tab w:val="right" w:pos="5740"/>
                                    </w:tabs>
                                    <w:spacing w:line="240" w:lineRule="auto"/>
                                    <w:jc w:val="both"/>
                                    <w:rPr>
                                      <w:rFonts w:eastAsia="Times New Roman"/>
                                      <w:sz w:val="18"/>
                                      <w:szCs w:val="18"/>
                                    </w:rPr>
                                  </w:pPr>
                                  <w:r w:rsidRPr="00AA5B6B">
                                    <w:rPr>
                                      <w:rFonts w:eastAsia="Times New Roman"/>
                                      <w:sz w:val="18"/>
                                      <w:szCs w:val="18"/>
                                    </w:rPr>
                                    <w:tab/>
                                    <w:t>PEHO</w:t>
                                  </w:r>
                                </w:p>
                              </w:tc>
                              <w:tc>
                                <w:tcPr>
                                  <w:tcW w:w="3694" w:type="dxa"/>
                                  <w:shd w:val="clear" w:color="auto" w:fill="auto"/>
                                </w:tcPr>
                                <w:p w:rsidR="00963114" w:rsidRPr="00AA5B6B" w:rsidRDefault="00963114" w:rsidP="00330563">
                                  <w:pPr>
                                    <w:spacing w:line="240" w:lineRule="auto"/>
                                    <w:jc w:val="both"/>
                                    <w:rPr>
                                      <w:rFonts w:eastAsia="Times New Roman"/>
                                      <w:sz w:val="18"/>
                                      <w:szCs w:val="18"/>
                                    </w:rPr>
                                  </w:pPr>
                                </w:p>
                                <w:p w:rsidR="00963114" w:rsidRDefault="00963114" w:rsidP="00330563">
                                  <w:pPr>
                                    <w:spacing w:line="240" w:lineRule="auto"/>
                                    <w:jc w:val="both"/>
                                    <w:rPr>
                                      <w:rFonts w:eastAsia="Times New Roman"/>
                                      <w:sz w:val="18"/>
                                      <w:szCs w:val="18"/>
                                    </w:rPr>
                                  </w:pPr>
                                  <w:r w:rsidRPr="00AA5B6B">
                                    <w:rPr>
                                      <w:rFonts w:eastAsia="Times New Roman"/>
                                      <w:sz w:val="18"/>
                                      <w:szCs w:val="18"/>
                                    </w:rPr>
                                    <w:t>The noti</w:t>
                                  </w:r>
                                  <w:r>
                                    <w:rPr>
                                      <w:rFonts w:eastAsia="Times New Roman"/>
                                      <w:sz w:val="18"/>
                                      <w:szCs w:val="18"/>
                                    </w:rPr>
                                    <w:t>ce was served on 30 November 2019</w:t>
                                  </w:r>
                                  <w:r w:rsidRPr="00AA5B6B">
                                    <w:rPr>
                                      <w:rFonts w:eastAsia="Times New Roman"/>
                                      <w:sz w:val="18"/>
                                      <w:szCs w:val="18"/>
                                    </w:rPr>
                                    <w:t>.  The unauthorised work has stopped and negotiation</w:t>
                                  </w:r>
                                  <w:r>
                                    <w:rPr>
                                      <w:rFonts w:eastAsia="Times New Roman"/>
                                      <w:sz w:val="18"/>
                                      <w:szCs w:val="18"/>
                                    </w:rPr>
                                    <w:t>s are under way with the owner.</w:t>
                                  </w:r>
                                </w:p>
                                <w:p w:rsidR="00963114" w:rsidRPr="00AA5B6B" w:rsidRDefault="00963114" w:rsidP="00330563">
                                  <w:pPr>
                                    <w:spacing w:line="240" w:lineRule="auto"/>
                                    <w:jc w:val="both"/>
                                    <w:rPr>
                                      <w:rFonts w:eastAsia="Times New Roman"/>
                                      <w:sz w:val="18"/>
                                      <w:szCs w:val="18"/>
                                    </w:rPr>
                                  </w:pPr>
                                </w:p>
                              </w:tc>
                            </w:tr>
                            <w:tr w:rsidR="00963114" w:rsidRPr="00AA5B6B" w:rsidTr="00963114">
                              <w:tc>
                                <w:tcPr>
                                  <w:tcW w:w="2379" w:type="dxa"/>
                                  <w:shd w:val="clear" w:color="auto" w:fill="auto"/>
                                </w:tcPr>
                                <w:p w:rsidR="00963114" w:rsidRPr="00AA5B6B" w:rsidRDefault="00963114" w:rsidP="00330563">
                                  <w:pPr>
                                    <w:spacing w:line="240" w:lineRule="auto"/>
                                    <w:rPr>
                                      <w:rFonts w:eastAsia="Times New Roman"/>
                                      <w:sz w:val="18"/>
                                      <w:szCs w:val="18"/>
                                    </w:rPr>
                                  </w:pPr>
                                </w:p>
                                <w:p w:rsidR="00963114" w:rsidRPr="00AA5B6B" w:rsidRDefault="00963114" w:rsidP="00330563">
                                  <w:pPr>
                                    <w:spacing w:line="240" w:lineRule="auto"/>
                                    <w:rPr>
                                      <w:rFonts w:eastAsia="Times New Roman"/>
                                      <w:sz w:val="18"/>
                                      <w:szCs w:val="18"/>
                                    </w:rPr>
                                  </w:pPr>
                                  <w:r>
                                    <w:rPr>
                                      <w:rFonts w:eastAsia="Times New Roman"/>
                                      <w:sz w:val="18"/>
                                      <w:szCs w:val="18"/>
                                    </w:rPr>
                                    <w:t>462.6   1/19</w:t>
                                  </w:r>
                                </w:p>
                                <w:p w:rsidR="00963114" w:rsidRDefault="00963114" w:rsidP="00DB4CDC">
                                  <w:pPr>
                                    <w:spacing w:line="240" w:lineRule="auto"/>
                                    <w:rPr>
                                      <w:rFonts w:eastAsia="Times New Roman"/>
                                      <w:sz w:val="18"/>
                                      <w:szCs w:val="18"/>
                                    </w:rPr>
                                  </w:pPr>
                                  <w:r>
                                    <w:rPr>
                                      <w:rFonts w:eastAsia="Times New Roman"/>
                                      <w:sz w:val="18"/>
                                      <w:szCs w:val="18"/>
                                    </w:rPr>
                                    <w:t>Ward boundary amendment</w:t>
                                  </w:r>
                                </w:p>
                                <w:p w:rsidR="00963114" w:rsidRDefault="00963114" w:rsidP="00DB4CDC">
                                  <w:pPr>
                                    <w:spacing w:line="240" w:lineRule="auto"/>
                                    <w:rPr>
                                      <w:rFonts w:eastAsia="Times New Roman"/>
                                      <w:sz w:val="18"/>
                                      <w:szCs w:val="18"/>
                                    </w:rPr>
                                  </w:pPr>
                                  <w:r>
                                    <w:rPr>
                                      <w:rFonts w:eastAsia="Times New Roman"/>
                                      <w:sz w:val="18"/>
                                      <w:szCs w:val="18"/>
                                    </w:rPr>
                                    <w:t>North Haverbrook</w:t>
                                  </w:r>
                                </w:p>
                                <w:p w:rsidR="00963114" w:rsidRDefault="00963114" w:rsidP="00DB4CDC">
                                  <w:pPr>
                                    <w:spacing w:line="240" w:lineRule="auto"/>
                                    <w:rPr>
                                      <w:rFonts w:eastAsia="Times New Roman"/>
                                      <w:sz w:val="18"/>
                                      <w:szCs w:val="18"/>
                                    </w:rPr>
                                  </w:pPr>
                                  <w:r>
                                    <w:rPr>
                                      <w:rFonts w:eastAsia="Times New Roman"/>
                                      <w:sz w:val="18"/>
                                      <w:szCs w:val="18"/>
                                    </w:rPr>
                                    <w:t>and</w:t>
                                  </w:r>
                                </w:p>
                                <w:p w:rsidR="00963114" w:rsidRPr="00AA5B6B" w:rsidRDefault="00963114" w:rsidP="00DB4CDC">
                                  <w:pPr>
                                    <w:spacing w:line="240" w:lineRule="auto"/>
                                    <w:rPr>
                                      <w:rFonts w:eastAsia="Times New Roman"/>
                                      <w:sz w:val="18"/>
                                      <w:szCs w:val="18"/>
                                    </w:rPr>
                                  </w:pPr>
                                  <w:r>
                                    <w:rPr>
                                      <w:rFonts w:eastAsia="Times New Roman"/>
                                      <w:sz w:val="18"/>
                                      <w:szCs w:val="18"/>
                                    </w:rPr>
                                    <w:t>Ogdenville</w:t>
                                  </w:r>
                                  <w:r w:rsidRPr="00AA5B6B">
                                    <w:rPr>
                                      <w:rFonts w:eastAsia="Times New Roman"/>
                                      <w:sz w:val="18"/>
                                      <w:szCs w:val="18"/>
                                    </w:rPr>
                                    <w:t xml:space="preserve"> Wards.</w:t>
                                  </w:r>
                                </w:p>
                              </w:tc>
                              <w:tc>
                                <w:tcPr>
                                  <w:tcW w:w="4562" w:type="dxa"/>
                                  <w:shd w:val="clear" w:color="auto" w:fill="auto"/>
                                </w:tcPr>
                                <w:p w:rsidR="00963114" w:rsidRPr="00AA5B6B" w:rsidRDefault="00963114" w:rsidP="00330563">
                                  <w:pPr>
                                    <w:tabs>
                                      <w:tab w:val="right" w:pos="5740"/>
                                    </w:tabs>
                                    <w:spacing w:line="240" w:lineRule="auto"/>
                                    <w:jc w:val="both"/>
                                    <w:rPr>
                                      <w:rFonts w:eastAsia="Times New Roman"/>
                                      <w:sz w:val="18"/>
                                      <w:szCs w:val="18"/>
                                    </w:rPr>
                                  </w:pPr>
                                </w:p>
                                <w:p w:rsidR="00963114" w:rsidRPr="00AA5B6B" w:rsidRDefault="00963114" w:rsidP="00330563">
                                  <w:pPr>
                                    <w:tabs>
                                      <w:tab w:val="right" w:pos="5740"/>
                                    </w:tabs>
                                    <w:spacing w:line="240" w:lineRule="auto"/>
                                    <w:jc w:val="both"/>
                                    <w:rPr>
                                      <w:rFonts w:eastAsia="Times New Roman"/>
                                      <w:sz w:val="18"/>
                                      <w:szCs w:val="18"/>
                                    </w:rPr>
                                  </w:pPr>
                                  <w:r w:rsidRPr="00AA5B6B">
                                    <w:rPr>
                                      <w:rFonts w:eastAsia="Times New Roman"/>
                                      <w:sz w:val="18"/>
                                      <w:szCs w:val="18"/>
                                    </w:rPr>
                                    <w:t xml:space="preserve">Request an amendment to the common boundary between the </w:t>
                                  </w:r>
                                  <w:r>
                                    <w:rPr>
                                      <w:rFonts w:eastAsia="Times New Roman"/>
                                      <w:sz w:val="18"/>
                                      <w:szCs w:val="18"/>
                                    </w:rPr>
                                    <w:t xml:space="preserve">North Haverbrook </w:t>
                                  </w:r>
                                  <w:r w:rsidRPr="00AA5B6B">
                                    <w:rPr>
                                      <w:rFonts w:eastAsia="Times New Roman"/>
                                      <w:sz w:val="18"/>
                                      <w:szCs w:val="18"/>
                                    </w:rPr>
                                    <w:t xml:space="preserve">and </w:t>
                                  </w:r>
                                  <w:r>
                                    <w:rPr>
                                      <w:rFonts w:eastAsia="Times New Roman"/>
                                      <w:sz w:val="18"/>
                                      <w:szCs w:val="18"/>
                                    </w:rPr>
                                    <w:t xml:space="preserve">Ogdenville </w:t>
                                  </w:r>
                                  <w:r w:rsidRPr="00AA5B6B">
                                    <w:rPr>
                                      <w:rFonts w:eastAsia="Times New Roman"/>
                                      <w:sz w:val="18"/>
                                      <w:szCs w:val="18"/>
                                    </w:rPr>
                                    <w:t xml:space="preserve">Wards by the inclusion of all of lot </w:t>
                                  </w:r>
                                  <w:r>
                                    <w:rPr>
                                      <w:rFonts w:eastAsia="Times New Roman"/>
                                      <w:sz w:val="18"/>
                                      <w:szCs w:val="18"/>
                                    </w:rPr>
                                    <w:t>71</w:t>
                                  </w:r>
                                  <w:r w:rsidRPr="00AA5B6B">
                                    <w:rPr>
                                      <w:rFonts w:eastAsia="Times New Roman"/>
                                      <w:sz w:val="18"/>
                                      <w:szCs w:val="18"/>
                                    </w:rPr>
                                    <w:t xml:space="preserve"> (</w:t>
                                  </w:r>
                                  <w:r>
                                    <w:rPr>
                                      <w:rFonts w:eastAsia="Times New Roman"/>
                                      <w:sz w:val="18"/>
                                      <w:szCs w:val="18"/>
                                    </w:rPr>
                                    <w:t>the old monorail station</w:t>
                                  </w:r>
                                  <w:r w:rsidRPr="00AA5B6B">
                                    <w:rPr>
                                      <w:rFonts w:eastAsia="Times New Roman"/>
                                      <w:sz w:val="18"/>
                                      <w:szCs w:val="18"/>
                                    </w:rPr>
                                    <w:t xml:space="preserve">) in the </w:t>
                                  </w:r>
                                  <w:r>
                                    <w:rPr>
                                      <w:rFonts w:eastAsia="Times New Roman"/>
                                      <w:sz w:val="18"/>
                                      <w:szCs w:val="18"/>
                                    </w:rPr>
                                    <w:t>North Haverbrook</w:t>
                                  </w:r>
                                  <w:r w:rsidRPr="00AA5B6B">
                                    <w:rPr>
                                      <w:rFonts w:eastAsia="Times New Roman"/>
                                      <w:sz w:val="18"/>
                                      <w:szCs w:val="18"/>
                                    </w:rPr>
                                    <w:t xml:space="preserve"> Ward.</w:t>
                                  </w:r>
                                </w:p>
                                <w:p w:rsidR="00963114" w:rsidRPr="00AA5B6B" w:rsidRDefault="00963114" w:rsidP="00330563">
                                  <w:pPr>
                                    <w:tabs>
                                      <w:tab w:val="right" w:pos="5740"/>
                                    </w:tabs>
                                    <w:spacing w:line="240" w:lineRule="auto"/>
                                    <w:jc w:val="both"/>
                                    <w:rPr>
                                      <w:rFonts w:eastAsia="Times New Roman"/>
                                      <w:sz w:val="18"/>
                                      <w:szCs w:val="18"/>
                                    </w:rPr>
                                  </w:pPr>
                                  <w:r w:rsidRPr="00AA5B6B">
                                    <w:rPr>
                                      <w:rFonts w:eastAsia="Times New Roman"/>
                                      <w:sz w:val="18"/>
                                      <w:szCs w:val="18"/>
                                    </w:rPr>
                                    <w:tab/>
                                    <w:t>CEO</w:t>
                                  </w:r>
                                </w:p>
                              </w:tc>
                              <w:tc>
                                <w:tcPr>
                                  <w:tcW w:w="3694" w:type="dxa"/>
                                  <w:shd w:val="clear" w:color="auto" w:fill="auto"/>
                                </w:tcPr>
                                <w:p w:rsidR="00963114" w:rsidRPr="00AA5B6B" w:rsidRDefault="00963114" w:rsidP="00330563">
                                  <w:pPr>
                                    <w:spacing w:line="240" w:lineRule="auto"/>
                                    <w:jc w:val="both"/>
                                    <w:rPr>
                                      <w:rFonts w:eastAsia="Times New Roman"/>
                                      <w:sz w:val="18"/>
                                      <w:szCs w:val="18"/>
                                    </w:rPr>
                                  </w:pPr>
                                </w:p>
                                <w:p w:rsidR="00963114" w:rsidRDefault="00963114" w:rsidP="00330563">
                                  <w:pPr>
                                    <w:spacing w:line="240" w:lineRule="auto"/>
                                    <w:jc w:val="both"/>
                                    <w:rPr>
                                      <w:rFonts w:eastAsia="Times New Roman"/>
                                      <w:sz w:val="18"/>
                                      <w:szCs w:val="18"/>
                                    </w:rPr>
                                  </w:pPr>
                                  <w:r w:rsidRPr="00AA5B6B">
                                    <w:rPr>
                                      <w:rFonts w:eastAsia="Times New Roman"/>
                                      <w:sz w:val="18"/>
                                      <w:szCs w:val="18"/>
                                    </w:rPr>
                                    <w:t>The proposal has been lodged with the Local Government Advisory Board.  A reply i</w:t>
                                  </w:r>
                                  <w:r>
                                    <w:rPr>
                                      <w:rFonts w:eastAsia="Times New Roman"/>
                                      <w:sz w:val="18"/>
                                      <w:szCs w:val="18"/>
                                    </w:rPr>
                                    <w:t>s expected before the February 2020</w:t>
                                  </w:r>
                                  <w:r w:rsidRPr="00AA5B6B">
                                    <w:rPr>
                                      <w:rFonts w:eastAsia="Times New Roman"/>
                                      <w:sz w:val="18"/>
                                      <w:szCs w:val="18"/>
                                    </w:rPr>
                                    <w:t xml:space="preserve"> meeting of </w:t>
                                  </w:r>
                                  <w:r>
                                    <w:rPr>
                                      <w:rFonts w:eastAsia="Times New Roman"/>
                                      <w:sz w:val="18"/>
                                      <w:szCs w:val="18"/>
                                    </w:rPr>
                                    <w:t>c</w:t>
                                  </w:r>
                                  <w:r w:rsidRPr="00AA5B6B">
                                    <w:rPr>
                                      <w:rFonts w:eastAsia="Times New Roman"/>
                                      <w:sz w:val="18"/>
                                      <w:szCs w:val="18"/>
                                    </w:rPr>
                                    <w:t>ouncil.</w:t>
                                  </w:r>
                                </w:p>
                                <w:p w:rsidR="00963114" w:rsidRPr="00AA5B6B" w:rsidRDefault="00963114" w:rsidP="00330563">
                                  <w:pPr>
                                    <w:spacing w:line="240" w:lineRule="auto"/>
                                    <w:jc w:val="both"/>
                                    <w:rPr>
                                      <w:rFonts w:eastAsia="Times New Roman"/>
                                      <w:sz w:val="18"/>
                                      <w:szCs w:val="18"/>
                                    </w:rPr>
                                  </w:pPr>
                                </w:p>
                              </w:tc>
                            </w:tr>
                            <w:tr w:rsidR="00963114" w:rsidRPr="00AA5B6B" w:rsidTr="00963114">
                              <w:tc>
                                <w:tcPr>
                                  <w:tcW w:w="2379" w:type="dxa"/>
                                  <w:shd w:val="clear" w:color="auto" w:fill="auto"/>
                                </w:tcPr>
                                <w:p w:rsidR="00963114" w:rsidRPr="00AA5B6B" w:rsidRDefault="00963114" w:rsidP="00330563">
                                  <w:pPr>
                                    <w:spacing w:line="240" w:lineRule="auto"/>
                                    <w:rPr>
                                      <w:rFonts w:eastAsia="Times New Roman"/>
                                      <w:sz w:val="18"/>
                                      <w:szCs w:val="18"/>
                                    </w:rPr>
                                  </w:pPr>
                                </w:p>
                                <w:p w:rsidR="00963114" w:rsidRPr="00AA5B6B" w:rsidRDefault="00963114" w:rsidP="00330563">
                                  <w:pPr>
                                    <w:spacing w:line="240" w:lineRule="auto"/>
                                    <w:rPr>
                                      <w:rFonts w:eastAsia="Times New Roman"/>
                                      <w:sz w:val="18"/>
                                      <w:szCs w:val="18"/>
                                    </w:rPr>
                                  </w:pPr>
                                  <w:r>
                                    <w:rPr>
                                      <w:rFonts w:eastAsia="Times New Roman"/>
                                      <w:sz w:val="18"/>
                                      <w:szCs w:val="18"/>
                                    </w:rPr>
                                    <w:t>473.7   1/19</w:t>
                                  </w:r>
                                </w:p>
                                <w:p w:rsidR="00963114" w:rsidRPr="00AA5B6B" w:rsidRDefault="00963114" w:rsidP="00330563">
                                  <w:pPr>
                                    <w:spacing w:line="240" w:lineRule="auto"/>
                                    <w:rPr>
                                      <w:rFonts w:eastAsia="Times New Roman"/>
                                      <w:sz w:val="18"/>
                                      <w:szCs w:val="18"/>
                                    </w:rPr>
                                  </w:pPr>
                                  <w:r>
                                    <w:rPr>
                                      <w:rFonts w:eastAsia="Times New Roman"/>
                                      <w:sz w:val="18"/>
                                      <w:szCs w:val="18"/>
                                    </w:rPr>
                                    <w:t xml:space="preserve">Brockway Recreation </w:t>
                                  </w:r>
                                  <w:r w:rsidRPr="00AA5B6B">
                                    <w:rPr>
                                      <w:rFonts w:eastAsia="Times New Roman"/>
                                      <w:sz w:val="18"/>
                                      <w:szCs w:val="18"/>
                                    </w:rPr>
                                    <w:t>Centre</w:t>
                                  </w:r>
                                </w:p>
                                <w:p w:rsidR="00963114" w:rsidRPr="00AA5B6B" w:rsidRDefault="00963114" w:rsidP="00330563">
                                  <w:pPr>
                                    <w:spacing w:line="240" w:lineRule="auto"/>
                                    <w:rPr>
                                      <w:rFonts w:eastAsia="Times New Roman"/>
                                      <w:sz w:val="18"/>
                                      <w:szCs w:val="18"/>
                                    </w:rPr>
                                  </w:pPr>
                                  <w:r w:rsidRPr="00AA5B6B">
                                    <w:rPr>
                                      <w:rFonts w:eastAsia="Times New Roman"/>
                                      <w:sz w:val="18"/>
                                      <w:szCs w:val="18"/>
                                    </w:rPr>
                                    <w:t>Management Plan</w:t>
                                  </w:r>
                                </w:p>
                              </w:tc>
                              <w:tc>
                                <w:tcPr>
                                  <w:tcW w:w="4562" w:type="dxa"/>
                                  <w:shd w:val="clear" w:color="auto" w:fill="auto"/>
                                </w:tcPr>
                                <w:p w:rsidR="00963114" w:rsidRPr="00AA5B6B" w:rsidRDefault="00963114" w:rsidP="00330563">
                                  <w:pPr>
                                    <w:tabs>
                                      <w:tab w:val="right" w:pos="5740"/>
                                    </w:tabs>
                                    <w:spacing w:line="240" w:lineRule="auto"/>
                                    <w:jc w:val="both"/>
                                    <w:rPr>
                                      <w:rFonts w:eastAsia="Times New Roman"/>
                                      <w:sz w:val="18"/>
                                      <w:szCs w:val="18"/>
                                    </w:rPr>
                                  </w:pPr>
                                </w:p>
                                <w:p w:rsidR="00963114" w:rsidRPr="00AA5B6B" w:rsidRDefault="00963114" w:rsidP="00330563">
                                  <w:pPr>
                                    <w:tabs>
                                      <w:tab w:val="right" w:pos="5740"/>
                                    </w:tabs>
                                    <w:spacing w:line="240" w:lineRule="auto"/>
                                    <w:jc w:val="both"/>
                                    <w:rPr>
                                      <w:rFonts w:eastAsia="Times New Roman"/>
                                      <w:sz w:val="18"/>
                                      <w:szCs w:val="18"/>
                                    </w:rPr>
                                  </w:pPr>
                                  <w:r w:rsidRPr="00AA5B6B">
                                    <w:rPr>
                                      <w:rFonts w:eastAsia="Times New Roman"/>
                                      <w:sz w:val="18"/>
                                      <w:szCs w:val="18"/>
                                    </w:rPr>
                                    <w:t>That a draft Mana</w:t>
                                  </w:r>
                                  <w:r>
                                    <w:rPr>
                                      <w:rFonts w:eastAsia="Times New Roman"/>
                                      <w:sz w:val="18"/>
                                      <w:szCs w:val="18"/>
                                    </w:rPr>
                                    <w:t xml:space="preserve">gement Plan for the Brockway Recreation </w:t>
                                  </w:r>
                                  <w:r w:rsidRPr="00AA5B6B">
                                    <w:rPr>
                                      <w:rFonts w:eastAsia="Times New Roman"/>
                                      <w:sz w:val="18"/>
                                      <w:szCs w:val="18"/>
                                    </w:rPr>
                                    <w:t>Centre be prepared for consideration by council.</w:t>
                                  </w:r>
                                </w:p>
                                <w:p w:rsidR="00963114" w:rsidRPr="00AA5B6B" w:rsidRDefault="00963114" w:rsidP="00330563">
                                  <w:pPr>
                                    <w:tabs>
                                      <w:tab w:val="right" w:pos="5740"/>
                                    </w:tabs>
                                    <w:spacing w:line="240" w:lineRule="auto"/>
                                    <w:jc w:val="both"/>
                                    <w:rPr>
                                      <w:rFonts w:eastAsia="Times New Roman"/>
                                      <w:sz w:val="18"/>
                                      <w:szCs w:val="18"/>
                                    </w:rPr>
                                  </w:pPr>
                                  <w:r w:rsidRPr="00AA5B6B">
                                    <w:rPr>
                                      <w:rFonts w:eastAsia="Times New Roman"/>
                                      <w:sz w:val="18"/>
                                      <w:szCs w:val="18"/>
                                    </w:rPr>
                                    <w:tab/>
                                    <w:t>RM</w:t>
                                  </w:r>
                                </w:p>
                              </w:tc>
                              <w:tc>
                                <w:tcPr>
                                  <w:tcW w:w="3694" w:type="dxa"/>
                                  <w:shd w:val="clear" w:color="auto" w:fill="auto"/>
                                </w:tcPr>
                                <w:p w:rsidR="00963114" w:rsidRPr="00AA5B6B" w:rsidRDefault="00963114" w:rsidP="00330563">
                                  <w:pPr>
                                    <w:spacing w:line="240" w:lineRule="auto"/>
                                    <w:jc w:val="both"/>
                                    <w:rPr>
                                      <w:rFonts w:eastAsia="Times New Roman"/>
                                      <w:sz w:val="18"/>
                                      <w:szCs w:val="18"/>
                                    </w:rPr>
                                  </w:pPr>
                                </w:p>
                                <w:p w:rsidR="00963114" w:rsidRDefault="00963114" w:rsidP="00330563">
                                  <w:pPr>
                                    <w:spacing w:line="240" w:lineRule="auto"/>
                                    <w:jc w:val="both"/>
                                    <w:rPr>
                                      <w:rFonts w:eastAsia="Times New Roman"/>
                                      <w:sz w:val="18"/>
                                      <w:szCs w:val="18"/>
                                    </w:rPr>
                                  </w:pPr>
                                  <w:r w:rsidRPr="00AA5B6B">
                                    <w:rPr>
                                      <w:rFonts w:eastAsia="Times New Roman"/>
                                      <w:sz w:val="18"/>
                                      <w:szCs w:val="18"/>
                                    </w:rPr>
                                    <w:t xml:space="preserve">A meeting is scheduled with representatives of the groups that use </w:t>
                                  </w:r>
                                  <w:r>
                                    <w:rPr>
                                      <w:rFonts w:eastAsia="Times New Roman"/>
                                      <w:sz w:val="18"/>
                                      <w:szCs w:val="18"/>
                                    </w:rPr>
                                    <w:t>the c</w:t>
                                  </w:r>
                                  <w:r w:rsidRPr="00AA5B6B">
                                    <w:rPr>
                                      <w:rFonts w:eastAsia="Times New Roman"/>
                                      <w:sz w:val="18"/>
                                      <w:szCs w:val="18"/>
                                    </w:rPr>
                                    <w:t xml:space="preserve">entre to discuss a draft plan, expected to be available for the consideration of the </w:t>
                                  </w:r>
                                  <w:r>
                                    <w:rPr>
                                      <w:rFonts w:eastAsia="Times New Roman"/>
                                      <w:sz w:val="18"/>
                                      <w:szCs w:val="18"/>
                                    </w:rPr>
                                    <w:t>Community Development Committee at its February 2020</w:t>
                                  </w:r>
                                  <w:r w:rsidRPr="00AA5B6B">
                                    <w:rPr>
                                      <w:rFonts w:eastAsia="Times New Roman"/>
                                      <w:sz w:val="18"/>
                                      <w:szCs w:val="18"/>
                                    </w:rPr>
                                    <w:t xml:space="preserve"> meeting.</w:t>
                                  </w:r>
                                </w:p>
                                <w:p w:rsidR="00963114" w:rsidRPr="00AA5B6B" w:rsidRDefault="00963114" w:rsidP="00330563">
                                  <w:pPr>
                                    <w:spacing w:line="240" w:lineRule="auto"/>
                                    <w:jc w:val="both"/>
                                    <w:rPr>
                                      <w:rFonts w:eastAsia="Times New Roman"/>
                                      <w:sz w:val="18"/>
                                      <w:szCs w:val="18"/>
                                    </w:rPr>
                                  </w:pPr>
                                </w:p>
                              </w:tc>
                            </w:tr>
                            <w:tr w:rsidR="00963114" w:rsidRPr="00AA5B6B" w:rsidTr="00963114">
                              <w:tc>
                                <w:tcPr>
                                  <w:tcW w:w="2379" w:type="dxa"/>
                                  <w:shd w:val="clear" w:color="auto" w:fill="auto"/>
                                </w:tcPr>
                                <w:p w:rsidR="00963114" w:rsidRPr="00AA5B6B" w:rsidRDefault="00963114" w:rsidP="00330563">
                                  <w:pPr>
                                    <w:spacing w:line="240" w:lineRule="auto"/>
                                    <w:rPr>
                                      <w:rFonts w:eastAsia="Times New Roman"/>
                                      <w:sz w:val="18"/>
                                      <w:szCs w:val="18"/>
                                    </w:rPr>
                                  </w:pPr>
                                </w:p>
                                <w:p w:rsidR="00963114" w:rsidRPr="00AA5B6B" w:rsidRDefault="00963114" w:rsidP="00330563">
                                  <w:pPr>
                                    <w:spacing w:line="240" w:lineRule="auto"/>
                                    <w:rPr>
                                      <w:rFonts w:eastAsia="Times New Roman"/>
                                      <w:sz w:val="18"/>
                                      <w:szCs w:val="18"/>
                                    </w:rPr>
                                  </w:pPr>
                                  <w:r>
                                    <w:rPr>
                                      <w:rFonts w:eastAsia="Times New Roman"/>
                                      <w:sz w:val="18"/>
                                      <w:szCs w:val="18"/>
                                    </w:rPr>
                                    <w:t>484.8   1/19</w:t>
                                  </w:r>
                                </w:p>
                                <w:p w:rsidR="00963114" w:rsidRPr="00AA5B6B" w:rsidRDefault="00963114" w:rsidP="00330563">
                                  <w:pPr>
                                    <w:spacing w:line="240" w:lineRule="auto"/>
                                    <w:rPr>
                                      <w:rFonts w:eastAsia="Times New Roman"/>
                                      <w:sz w:val="18"/>
                                      <w:szCs w:val="18"/>
                                    </w:rPr>
                                  </w:pPr>
                                  <w:r w:rsidRPr="00AA5B6B">
                                    <w:rPr>
                                      <w:rFonts w:eastAsia="Times New Roman"/>
                                      <w:sz w:val="18"/>
                                      <w:szCs w:val="18"/>
                                    </w:rPr>
                                    <w:t xml:space="preserve">Invitation to visit – Minister for </w:t>
                                  </w:r>
                                  <w:r>
                                    <w:rPr>
                                      <w:rFonts w:eastAsia="Times New Roman"/>
                                      <w:sz w:val="18"/>
                                      <w:szCs w:val="18"/>
                                    </w:rPr>
                                    <w:t>Local Government</w:t>
                                  </w:r>
                                  <w:r w:rsidRPr="00AA5B6B">
                                    <w:rPr>
                                      <w:rFonts w:eastAsia="Times New Roman"/>
                                      <w:sz w:val="18"/>
                                      <w:szCs w:val="18"/>
                                    </w:rPr>
                                    <w:t>.</w:t>
                                  </w:r>
                                </w:p>
                              </w:tc>
                              <w:tc>
                                <w:tcPr>
                                  <w:tcW w:w="4562" w:type="dxa"/>
                                  <w:shd w:val="clear" w:color="auto" w:fill="auto"/>
                                </w:tcPr>
                                <w:p w:rsidR="00963114" w:rsidRPr="00AA5B6B" w:rsidRDefault="00963114" w:rsidP="00330563">
                                  <w:pPr>
                                    <w:tabs>
                                      <w:tab w:val="right" w:pos="5740"/>
                                    </w:tabs>
                                    <w:spacing w:line="240" w:lineRule="auto"/>
                                    <w:jc w:val="both"/>
                                    <w:rPr>
                                      <w:rFonts w:eastAsia="Times New Roman"/>
                                      <w:sz w:val="18"/>
                                      <w:szCs w:val="18"/>
                                    </w:rPr>
                                  </w:pPr>
                                </w:p>
                                <w:p w:rsidR="00963114" w:rsidRPr="00AA5B6B" w:rsidRDefault="00963114" w:rsidP="00330563">
                                  <w:pPr>
                                    <w:tabs>
                                      <w:tab w:val="right" w:pos="5740"/>
                                    </w:tabs>
                                    <w:spacing w:line="240" w:lineRule="auto"/>
                                    <w:jc w:val="both"/>
                                    <w:rPr>
                                      <w:rFonts w:eastAsia="Times New Roman"/>
                                      <w:sz w:val="18"/>
                                      <w:szCs w:val="18"/>
                                    </w:rPr>
                                  </w:pPr>
                                  <w:r w:rsidRPr="00AA5B6B">
                                    <w:rPr>
                                      <w:rFonts w:eastAsia="Times New Roman"/>
                                      <w:sz w:val="18"/>
                                      <w:szCs w:val="18"/>
                                    </w:rPr>
                                    <w:t xml:space="preserve">That the Minister for </w:t>
                                  </w:r>
                                  <w:r>
                                    <w:rPr>
                                      <w:rFonts w:eastAsia="Times New Roman"/>
                                      <w:sz w:val="18"/>
                                      <w:szCs w:val="18"/>
                                    </w:rPr>
                                    <w:t xml:space="preserve">Local Government </w:t>
                                  </w:r>
                                  <w:r w:rsidRPr="00AA5B6B">
                                    <w:rPr>
                                      <w:rFonts w:eastAsia="Times New Roman"/>
                                      <w:sz w:val="18"/>
                                      <w:szCs w:val="18"/>
                                    </w:rPr>
                                    <w:t xml:space="preserve">be invited to visit the district to present the Shire’s </w:t>
                                  </w:r>
                                  <w:r>
                                    <w:rPr>
                                      <w:rFonts w:eastAsia="Times New Roman"/>
                                      <w:sz w:val="18"/>
                                      <w:szCs w:val="18"/>
                                    </w:rPr>
                                    <w:t>Annual Montgomery Awards for Outstanding Achievement</w:t>
                                  </w:r>
                                  <w:r w:rsidRPr="00AA5B6B">
                                    <w:rPr>
                                      <w:rFonts w:eastAsia="Times New Roman"/>
                                      <w:sz w:val="18"/>
                                      <w:szCs w:val="18"/>
                                    </w:rPr>
                                    <w:t xml:space="preserve">, and for </w:t>
                                  </w:r>
                                  <w:r>
                                    <w:rPr>
                                      <w:rFonts w:eastAsia="Times New Roman"/>
                                      <w:sz w:val="18"/>
                                      <w:szCs w:val="18"/>
                                    </w:rPr>
                                    <w:t xml:space="preserve">informal </w:t>
                                  </w:r>
                                  <w:r w:rsidRPr="00AA5B6B">
                                    <w:rPr>
                                      <w:rFonts w:eastAsia="Times New Roman"/>
                                      <w:sz w:val="18"/>
                                      <w:szCs w:val="18"/>
                                    </w:rPr>
                                    <w:t>discussions with council members.</w:t>
                                  </w:r>
                                </w:p>
                                <w:p w:rsidR="00963114" w:rsidRPr="00AA5B6B" w:rsidRDefault="00963114" w:rsidP="00330563">
                                  <w:pPr>
                                    <w:tabs>
                                      <w:tab w:val="right" w:pos="5740"/>
                                    </w:tabs>
                                    <w:spacing w:line="240" w:lineRule="auto"/>
                                    <w:jc w:val="both"/>
                                    <w:rPr>
                                      <w:rFonts w:eastAsia="Times New Roman"/>
                                      <w:sz w:val="18"/>
                                      <w:szCs w:val="18"/>
                                    </w:rPr>
                                  </w:pPr>
                                  <w:r>
                                    <w:rPr>
                                      <w:rFonts w:eastAsia="Times New Roman"/>
                                      <w:sz w:val="18"/>
                                      <w:szCs w:val="18"/>
                                    </w:rPr>
                                    <w:tab/>
                                  </w:r>
                                  <w:r w:rsidRPr="00AA5B6B">
                                    <w:rPr>
                                      <w:rFonts w:eastAsia="Times New Roman"/>
                                      <w:sz w:val="18"/>
                                      <w:szCs w:val="18"/>
                                    </w:rPr>
                                    <w:t>CEO</w:t>
                                  </w:r>
                                </w:p>
                              </w:tc>
                              <w:tc>
                                <w:tcPr>
                                  <w:tcW w:w="3694" w:type="dxa"/>
                                  <w:shd w:val="clear" w:color="auto" w:fill="auto"/>
                                </w:tcPr>
                                <w:p w:rsidR="00963114" w:rsidRPr="00AA5B6B" w:rsidRDefault="00963114" w:rsidP="00330563">
                                  <w:pPr>
                                    <w:spacing w:line="240" w:lineRule="auto"/>
                                    <w:jc w:val="both"/>
                                    <w:rPr>
                                      <w:rFonts w:eastAsia="Times New Roman"/>
                                      <w:sz w:val="18"/>
                                      <w:szCs w:val="18"/>
                                    </w:rPr>
                                  </w:pPr>
                                </w:p>
                                <w:p w:rsidR="00963114" w:rsidRDefault="00963114" w:rsidP="00330563">
                                  <w:pPr>
                                    <w:spacing w:line="240" w:lineRule="auto"/>
                                    <w:jc w:val="both"/>
                                    <w:rPr>
                                      <w:rFonts w:eastAsia="Times New Roman"/>
                                      <w:sz w:val="18"/>
                                      <w:szCs w:val="18"/>
                                    </w:rPr>
                                  </w:pPr>
                                  <w:r>
                                    <w:rPr>
                                      <w:rFonts w:eastAsia="Times New Roman"/>
                                      <w:sz w:val="18"/>
                                      <w:szCs w:val="18"/>
                                    </w:rPr>
                                    <w:t xml:space="preserve">An </w:t>
                                  </w:r>
                                  <w:r w:rsidRPr="00AA5B6B">
                                    <w:rPr>
                                      <w:rFonts w:eastAsia="Times New Roman"/>
                                      <w:sz w:val="18"/>
                                      <w:szCs w:val="18"/>
                                    </w:rPr>
                                    <w:t xml:space="preserve">invitation has been sent </w:t>
                                  </w:r>
                                  <w:r>
                                    <w:rPr>
                                      <w:rFonts w:eastAsia="Times New Roman"/>
                                      <w:sz w:val="18"/>
                                      <w:szCs w:val="18"/>
                                    </w:rPr>
                                    <w:t>to the Minister and inquiries with</w:t>
                                  </w:r>
                                  <w:r w:rsidRPr="00AA5B6B">
                                    <w:rPr>
                                      <w:rFonts w:eastAsia="Times New Roman"/>
                                      <w:sz w:val="18"/>
                                      <w:szCs w:val="18"/>
                                    </w:rPr>
                                    <w:t xml:space="preserve"> </w:t>
                                  </w:r>
                                  <w:r>
                                    <w:rPr>
                                      <w:rFonts w:eastAsia="Times New Roman"/>
                                      <w:sz w:val="18"/>
                                      <w:szCs w:val="18"/>
                                    </w:rPr>
                                    <w:t>the Minister's</w:t>
                                  </w:r>
                                  <w:r w:rsidRPr="00AA5B6B">
                                    <w:rPr>
                                      <w:rFonts w:eastAsia="Times New Roman"/>
                                      <w:sz w:val="18"/>
                                      <w:szCs w:val="18"/>
                                    </w:rPr>
                                    <w:t xml:space="preserve"> office suggest </w:t>
                                  </w:r>
                                  <w:r>
                                    <w:rPr>
                                      <w:rFonts w:eastAsia="Times New Roman"/>
                                      <w:sz w:val="18"/>
                                      <w:szCs w:val="18"/>
                                    </w:rPr>
                                    <w:t>a visit early in March 2020</w:t>
                                  </w:r>
                                  <w:r w:rsidRPr="00AA5B6B">
                                    <w:rPr>
                                      <w:rFonts w:eastAsia="Times New Roman"/>
                                      <w:sz w:val="18"/>
                                      <w:szCs w:val="18"/>
                                    </w:rPr>
                                    <w:t xml:space="preserve">.  This is to be confirmed. In the meantime, details of the issues that council wishes to discuss should be sent to </w:t>
                                  </w:r>
                                  <w:r>
                                    <w:rPr>
                                      <w:rFonts w:eastAsia="Times New Roman"/>
                                      <w:sz w:val="18"/>
                                      <w:szCs w:val="18"/>
                                    </w:rPr>
                                    <w:t>the Minister</w:t>
                                  </w:r>
                                  <w:r w:rsidRPr="00AA5B6B">
                                    <w:rPr>
                                      <w:rFonts w:eastAsia="Times New Roman"/>
                                      <w:sz w:val="18"/>
                                      <w:szCs w:val="18"/>
                                    </w:rPr>
                                    <w:t xml:space="preserve"> and a recommendation for the agenda for the meeting </w:t>
                                  </w:r>
                                  <w:r>
                                    <w:rPr>
                                      <w:rFonts w:eastAsia="Times New Roman"/>
                                      <w:sz w:val="18"/>
                                      <w:szCs w:val="18"/>
                                    </w:rPr>
                                    <w:t>w</w:t>
                                  </w:r>
                                  <w:r w:rsidRPr="00AA5B6B">
                                    <w:rPr>
                                      <w:rFonts w:eastAsia="Times New Roman"/>
                                      <w:sz w:val="18"/>
                                      <w:szCs w:val="18"/>
                                    </w:rPr>
                                    <w:t xml:space="preserve">ill be put to the </w:t>
                                  </w:r>
                                  <w:r>
                                    <w:rPr>
                                      <w:rFonts w:eastAsia="Times New Roman"/>
                                      <w:sz w:val="18"/>
                                      <w:szCs w:val="18"/>
                                    </w:rPr>
                                    <w:t>February</w:t>
                                  </w:r>
                                  <w:r w:rsidRPr="00AA5B6B">
                                    <w:rPr>
                                      <w:rFonts w:eastAsia="Times New Roman"/>
                                      <w:sz w:val="18"/>
                                      <w:szCs w:val="18"/>
                                    </w:rPr>
                                    <w:t xml:space="preserve"> meeting</w:t>
                                  </w:r>
                                  <w:r>
                                    <w:rPr>
                                      <w:rFonts w:eastAsia="Times New Roman"/>
                                      <w:sz w:val="18"/>
                                      <w:szCs w:val="18"/>
                                    </w:rPr>
                                    <w:t xml:space="preserve"> of council</w:t>
                                  </w:r>
                                  <w:r w:rsidRPr="00AA5B6B">
                                    <w:rPr>
                                      <w:rFonts w:eastAsia="Times New Roman"/>
                                      <w:sz w:val="18"/>
                                      <w:szCs w:val="18"/>
                                    </w:rPr>
                                    <w:t>.</w:t>
                                  </w:r>
                                </w:p>
                                <w:p w:rsidR="00963114" w:rsidRPr="00AA5B6B" w:rsidRDefault="00963114" w:rsidP="00330563">
                                  <w:pPr>
                                    <w:spacing w:line="240" w:lineRule="auto"/>
                                    <w:jc w:val="both"/>
                                    <w:rPr>
                                      <w:rFonts w:eastAsia="Times New Roman"/>
                                      <w:sz w:val="18"/>
                                      <w:szCs w:val="18"/>
                                    </w:rPr>
                                  </w:pPr>
                                </w:p>
                              </w:tc>
                            </w:tr>
                          </w:tbl>
                          <w:p w:rsidR="00963114" w:rsidRPr="00AA5B6B" w:rsidRDefault="00963114" w:rsidP="00330563">
                            <w:pPr>
                              <w:spacing w:after="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FB72E9" id="_x0000_t202" coordsize="21600,21600" o:spt="202" path="m,l,21600r21600,l21600,xe">
                <v:stroke joinstyle="miter"/>
                <v:path gradientshapeok="t" o:connecttype="rect"/>
              </v:shapetype>
              <v:shape id="Text Box 2" o:spid="_x0000_s1059" type="#_x0000_t202" style="position:absolute;margin-left:31.4pt;margin-top:212.6pt;width:535.75pt;height:528.9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" strokecolor="black [3213]" strokeweight="1pt">
                <v:fill r:id="rId26" o:title="" recolor="t" rotate="t" type="tile"/>
                <v:shadow on="t" color="black" opacity="26214f" origin=".5,.5" offset="-.74836mm,-.74836mm"/>
                <v:textbox>
                  <w:txbxContent>
                    <w:p w:rsidR="00963114" w:rsidRDefault="00963114" w:rsidP="00330563">
                      <w:pPr>
                        <w:spacing w:after="0"/>
                        <w:rPr>
                          <w:sz w:val="18"/>
                          <w:szCs w:val="18"/>
                        </w:rPr>
                      </w:pPr>
                    </w:p>
                    <w:tbl>
                      <w:tblPr>
                        <w:tblStyle w:val="TableGrid"/>
                        <w:tblW w:w="10635" w:type="dxa"/>
                        <w:tblLayout w:type="fixed"/>
                        <w:tblLook w:val="04A0" w:firstRow="1" w:lastRow="0" w:firstColumn="1" w:lastColumn="0" w:noHBand="0" w:noVBand="1"/>
                      </w:tblPr>
                      <w:tblGrid>
                        <w:gridCol w:w="2379"/>
                        <w:gridCol w:w="4562"/>
                        <w:gridCol w:w="3694"/>
                      </w:tblGrid>
                      <w:tr w:rsidR="00963114" w:rsidRPr="00AA5B6B" w:rsidTr="00963114">
                        <w:tc>
                          <w:tcPr>
                            <w:tcW w:w="2379" w:type="dxa"/>
                            <w:shd w:val="clear" w:color="auto" w:fill="auto"/>
                          </w:tcPr>
                          <w:p w:rsidR="00963114" w:rsidRPr="00AA5B6B" w:rsidRDefault="00963114" w:rsidP="00330563">
                            <w:pPr>
                              <w:spacing w:before="100" w:after="100" w:line="240" w:lineRule="auto"/>
                              <w:jc w:val="center"/>
                              <w:rPr>
                                <w:rFonts w:eastAsia="Times New Roman"/>
                                <w:b/>
                                <w:sz w:val="18"/>
                                <w:szCs w:val="18"/>
                              </w:rPr>
                            </w:pPr>
                            <w:r w:rsidRPr="00AA5B6B">
                              <w:rPr>
                                <w:rFonts w:eastAsia="Times New Roman"/>
                                <w:b/>
                                <w:sz w:val="18"/>
                                <w:szCs w:val="18"/>
                              </w:rPr>
                              <w:t>ITEM</w:t>
                            </w:r>
                          </w:p>
                          <w:p w:rsidR="00963114" w:rsidRPr="00AA5B6B" w:rsidRDefault="00963114" w:rsidP="00330563">
                            <w:pPr>
                              <w:spacing w:before="100" w:after="100" w:line="240" w:lineRule="auto"/>
                              <w:jc w:val="center"/>
                              <w:rPr>
                                <w:rFonts w:eastAsia="Times New Roman"/>
                                <w:sz w:val="18"/>
                                <w:szCs w:val="18"/>
                              </w:rPr>
                            </w:pPr>
                            <w:r w:rsidRPr="005F74B9">
                              <w:rPr>
                                <w:rFonts w:eastAsia="Times New Roman"/>
                                <w:color w:val="0069AA"/>
                                <w:sz w:val="18"/>
                                <w:szCs w:val="18"/>
                              </w:rPr>
                              <w:t>(Includes minute book reference)</w:t>
                            </w:r>
                          </w:p>
                        </w:tc>
                        <w:tc>
                          <w:tcPr>
                            <w:tcW w:w="4562" w:type="dxa"/>
                            <w:shd w:val="clear" w:color="auto" w:fill="auto"/>
                          </w:tcPr>
                          <w:p w:rsidR="00963114" w:rsidRPr="00AA5B6B" w:rsidRDefault="00963114" w:rsidP="00330563">
                            <w:pPr>
                              <w:keepNext/>
                              <w:spacing w:before="100" w:after="100" w:line="240" w:lineRule="auto"/>
                              <w:jc w:val="center"/>
                              <w:rPr>
                                <w:rFonts w:eastAsia="Times New Roman"/>
                                <w:b/>
                                <w:sz w:val="18"/>
                                <w:szCs w:val="18"/>
                                <w:lang w:val="en-US"/>
                              </w:rPr>
                            </w:pPr>
                            <w:r w:rsidRPr="00AA5B6B">
                              <w:rPr>
                                <w:rFonts w:eastAsia="Times New Roman"/>
                                <w:b/>
                                <w:sz w:val="18"/>
                                <w:szCs w:val="18"/>
                                <w:lang w:val="en-US"/>
                              </w:rPr>
                              <w:t>ACTION REQUIRED</w:t>
                            </w:r>
                          </w:p>
                          <w:p w:rsidR="00963114" w:rsidRPr="005F74B9" w:rsidRDefault="00963114" w:rsidP="00330563">
                            <w:pPr>
                              <w:spacing w:before="100" w:after="100" w:line="240" w:lineRule="auto"/>
                              <w:jc w:val="center"/>
                              <w:rPr>
                                <w:rFonts w:eastAsia="Times New Roman"/>
                                <w:color w:val="0069AA"/>
                                <w:sz w:val="18"/>
                                <w:szCs w:val="18"/>
                              </w:rPr>
                            </w:pPr>
                            <w:r w:rsidRPr="005F74B9">
                              <w:rPr>
                                <w:rFonts w:eastAsia="Times New Roman"/>
                                <w:color w:val="0069AA"/>
                                <w:sz w:val="18"/>
                                <w:szCs w:val="18"/>
                              </w:rPr>
                              <w:t>(Note: This could be a copy of the council resolution)</w:t>
                            </w:r>
                          </w:p>
                          <w:p w:rsidR="00963114" w:rsidRPr="00AA5B6B" w:rsidRDefault="00963114" w:rsidP="00330563">
                            <w:pPr>
                              <w:spacing w:before="100" w:after="100" w:line="240" w:lineRule="auto"/>
                              <w:jc w:val="center"/>
                              <w:rPr>
                                <w:rFonts w:eastAsia="Times New Roman"/>
                                <w:sz w:val="18"/>
                                <w:szCs w:val="18"/>
                              </w:rPr>
                            </w:pPr>
                            <w:r w:rsidRPr="005F74B9">
                              <w:rPr>
                                <w:rFonts w:eastAsia="Times New Roman"/>
                                <w:color w:val="0069AA"/>
                                <w:sz w:val="18"/>
                                <w:szCs w:val="18"/>
                              </w:rPr>
                              <w:t>(Includes note of responsible officer)</w:t>
                            </w:r>
                          </w:p>
                        </w:tc>
                        <w:tc>
                          <w:tcPr>
                            <w:tcW w:w="3694" w:type="dxa"/>
                            <w:shd w:val="clear" w:color="auto" w:fill="auto"/>
                          </w:tcPr>
                          <w:p w:rsidR="00963114" w:rsidRPr="00AA5B6B" w:rsidRDefault="00963114" w:rsidP="00330563">
                            <w:pPr>
                              <w:keepNext/>
                              <w:spacing w:before="100" w:after="100" w:line="240" w:lineRule="auto"/>
                              <w:jc w:val="center"/>
                              <w:rPr>
                                <w:rFonts w:eastAsia="Times New Roman"/>
                                <w:b/>
                                <w:sz w:val="18"/>
                                <w:szCs w:val="18"/>
                                <w:lang w:val="en-US"/>
                              </w:rPr>
                            </w:pPr>
                            <w:r w:rsidRPr="00AA5B6B">
                              <w:rPr>
                                <w:rFonts w:eastAsia="Times New Roman"/>
                                <w:b/>
                                <w:sz w:val="18"/>
                                <w:szCs w:val="18"/>
                                <w:lang w:val="en-US"/>
                              </w:rPr>
                              <w:t>RESPONSE OR STATUS</w:t>
                            </w:r>
                          </w:p>
                        </w:tc>
                      </w:tr>
                      <w:tr w:rsidR="00963114" w:rsidRPr="00AA5B6B" w:rsidTr="00963114">
                        <w:tc>
                          <w:tcPr>
                            <w:tcW w:w="2379" w:type="dxa"/>
                            <w:shd w:val="clear" w:color="auto" w:fill="auto"/>
                          </w:tcPr>
                          <w:p w:rsidR="00963114" w:rsidRPr="00AA5B6B" w:rsidRDefault="00963114" w:rsidP="00330563">
                            <w:pPr>
                              <w:spacing w:line="240" w:lineRule="auto"/>
                              <w:rPr>
                                <w:rFonts w:eastAsia="Times New Roman"/>
                                <w:sz w:val="18"/>
                                <w:szCs w:val="18"/>
                              </w:rPr>
                            </w:pPr>
                          </w:p>
                          <w:p w:rsidR="00963114" w:rsidRPr="00AA5B6B" w:rsidRDefault="00963114" w:rsidP="00330563">
                            <w:pPr>
                              <w:spacing w:line="240" w:lineRule="auto"/>
                              <w:rPr>
                                <w:rFonts w:eastAsia="Times New Roman"/>
                                <w:sz w:val="18"/>
                                <w:szCs w:val="18"/>
                              </w:rPr>
                            </w:pPr>
                            <w:r>
                              <w:rPr>
                                <w:rFonts w:eastAsia="Times New Roman"/>
                                <w:sz w:val="18"/>
                                <w:szCs w:val="18"/>
                              </w:rPr>
                              <w:t>451.5   1/19</w:t>
                            </w:r>
                          </w:p>
                          <w:p w:rsidR="00963114" w:rsidRPr="00AA5B6B" w:rsidRDefault="00963114" w:rsidP="00330563">
                            <w:pPr>
                              <w:spacing w:line="240" w:lineRule="auto"/>
                              <w:rPr>
                                <w:rFonts w:eastAsia="Times New Roman"/>
                                <w:sz w:val="18"/>
                                <w:szCs w:val="18"/>
                              </w:rPr>
                            </w:pPr>
                            <w:r w:rsidRPr="00AA5B6B">
                              <w:rPr>
                                <w:rFonts w:eastAsia="Times New Roman"/>
                                <w:sz w:val="18"/>
                                <w:szCs w:val="18"/>
                              </w:rPr>
                              <w:t>742 Evergreen Terrace</w:t>
                            </w:r>
                          </w:p>
                          <w:p w:rsidR="00963114" w:rsidRPr="00AA5B6B" w:rsidRDefault="00963114" w:rsidP="00330563">
                            <w:pPr>
                              <w:spacing w:line="240" w:lineRule="auto"/>
                              <w:rPr>
                                <w:rFonts w:eastAsia="Times New Roman"/>
                                <w:sz w:val="18"/>
                                <w:szCs w:val="18"/>
                              </w:rPr>
                            </w:pPr>
                            <w:r w:rsidRPr="00AA5B6B">
                              <w:rPr>
                                <w:rFonts w:eastAsia="Times New Roman"/>
                                <w:sz w:val="18"/>
                                <w:szCs w:val="18"/>
                              </w:rPr>
                              <w:t>Building contraventions</w:t>
                            </w:r>
                          </w:p>
                        </w:tc>
                        <w:tc>
                          <w:tcPr>
                            <w:tcW w:w="4562" w:type="dxa"/>
                            <w:shd w:val="clear" w:color="auto" w:fill="auto"/>
                          </w:tcPr>
                          <w:p w:rsidR="00963114" w:rsidRPr="00AA5B6B" w:rsidRDefault="00963114" w:rsidP="00330563">
                            <w:pPr>
                              <w:tabs>
                                <w:tab w:val="right" w:pos="5740"/>
                              </w:tabs>
                              <w:spacing w:line="240" w:lineRule="auto"/>
                              <w:jc w:val="both"/>
                              <w:rPr>
                                <w:rFonts w:eastAsia="Times New Roman"/>
                                <w:sz w:val="18"/>
                                <w:szCs w:val="18"/>
                              </w:rPr>
                            </w:pPr>
                          </w:p>
                          <w:p w:rsidR="00963114" w:rsidRPr="00AA5B6B" w:rsidRDefault="00963114" w:rsidP="00330563">
                            <w:pPr>
                              <w:tabs>
                                <w:tab w:val="right" w:pos="5740"/>
                              </w:tabs>
                              <w:spacing w:line="240" w:lineRule="auto"/>
                              <w:jc w:val="both"/>
                              <w:rPr>
                                <w:rFonts w:eastAsia="Times New Roman"/>
                                <w:sz w:val="18"/>
                                <w:szCs w:val="18"/>
                              </w:rPr>
                            </w:pPr>
                            <w:r w:rsidRPr="00AA5B6B">
                              <w:rPr>
                                <w:rFonts w:eastAsia="Times New Roman"/>
                                <w:sz w:val="18"/>
                                <w:szCs w:val="18"/>
                              </w:rPr>
                              <w:t xml:space="preserve">That an order be served under Section 111(2)(a) of the </w:t>
                            </w:r>
                            <w:r w:rsidRPr="00AA5B6B">
                              <w:rPr>
                                <w:rFonts w:eastAsia="Times New Roman"/>
                                <w:i/>
                                <w:sz w:val="18"/>
                                <w:szCs w:val="18"/>
                              </w:rPr>
                              <w:t>Building Act 2011</w:t>
                            </w:r>
                            <w:r w:rsidRPr="00AA5B6B">
                              <w:rPr>
                                <w:rFonts w:eastAsia="Times New Roman"/>
                                <w:sz w:val="18"/>
                                <w:szCs w:val="18"/>
                              </w:rPr>
                              <w:t xml:space="preserve"> on the owner of 742 Evergreen Terrace, to stop construction work that is being undertaken in contravention of the Building Act.</w:t>
                            </w:r>
                          </w:p>
                          <w:p w:rsidR="00963114" w:rsidRPr="00AA5B6B" w:rsidRDefault="00963114" w:rsidP="00330563">
                            <w:pPr>
                              <w:tabs>
                                <w:tab w:val="right" w:pos="5740"/>
                              </w:tabs>
                              <w:spacing w:line="240" w:lineRule="auto"/>
                              <w:jc w:val="both"/>
                              <w:rPr>
                                <w:rFonts w:eastAsia="Times New Roman"/>
                                <w:sz w:val="18"/>
                                <w:szCs w:val="18"/>
                              </w:rPr>
                            </w:pPr>
                            <w:r w:rsidRPr="00AA5B6B">
                              <w:rPr>
                                <w:rFonts w:eastAsia="Times New Roman"/>
                                <w:sz w:val="18"/>
                                <w:szCs w:val="18"/>
                              </w:rPr>
                              <w:tab/>
                              <w:t>PEHO</w:t>
                            </w:r>
                          </w:p>
                        </w:tc>
                        <w:tc>
                          <w:tcPr>
                            <w:tcW w:w="3694" w:type="dxa"/>
                            <w:shd w:val="clear" w:color="auto" w:fill="auto"/>
                          </w:tcPr>
                          <w:p w:rsidR="00963114" w:rsidRPr="00AA5B6B" w:rsidRDefault="00963114" w:rsidP="00330563">
                            <w:pPr>
                              <w:spacing w:line="240" w:lineRule="auto"/>
                              <w:jc w:val="both"/>
                              <w:rPr>
                                <w:rFonts w:eastAsia="Times New Roman"/>
                                <w:sz w:val="18"/>
                                <w:szCs w:val="18"/>
                              </w:rPr>
                            </w:pPr>
                          </w:p>
                          <w:p w:rsidR="00963114" w:rsidRDefault="00963114" w:rsidP="00330563">
                            <w:pPr>
                              <w:spacing w:line="240" w:lineRule="auto"/>
                              <w:jc w:val="both"/>
                              <w:rPr>
                                <w:rFonts w:eastAsia="Times New Roman"/>
                                <w:sz w:val="18"/>
                                <w:szCs w:val="18"/>
                              </w:rPr>
                            </w:pPr>
                            <w:r w:rsidRPr="00AA5B6B">
                              <w:rPr>
                                <w:rFonts w:eastAsia="Times New Roman"/>
                                <w:sz w:val="18"/>
                                <w:szCs w:val="18"/>
                              </w:rPr>
                              <w:t>The noti</w:t>
                            </w:r>
                            <w:r>
                              <w:rPr>
                                <w:rFonts w:eastAsia="Times New Roman"/>
                                <w:sz w:val="18"/>
                                <w:szCs w:val="18"/>
                              </w:rPr>
                              <w:t>ce was served on 30 November 2019</w:t>
                            </w:r>
                            <w:r w:rsidRPr="00AA5B6B">
                              <w:rPr>
                                <w:rFonts w:eastAsia="Times New Roman"/>
                                <w:sz w:val="18"/>
                                <w:szCs w:val="18"/>
                              </w:rPr>
                              <w:t>.  The unauthorised work has stopped and negotiation</w:t>
                            </w:r>
                            <w:r>
                              <w:rPr>
                                <w:rFonts w:eastAsia="Times New Roman"/>
                                <w:sz w:val="18"/>
                                <w:szCs w:val="18"/>
                              </w:rPr>
                              <w:t>s are under way with the owner.</w:t>
                            </w:r>
                          </w:p>
                          <w:p w:rsidR="00963114" w:rsidRPr="00AA5B6B" w:rsidRDefault="00963114" w:rsidP="00330563">
                            <w:pPr>
                              <w:spacing w:line="240" w:lineRule="auto"/>
                              <w:jc w:val="both"/>
                              <w:rPr>
                                <w:rFonts w:eastAsia="Times New Roman"/>
                                <w:sz w:val="18"/>
                                <w:szCs w:val="18"/>
                              </w:rPr>
                            </w:pPr>
                          </w:p>
                        </w:tc>
                      </w:tr>
                      <w:tr w:rsidR="00963114" w:rsidRPr="00AA5B6B" w:rsidTr="00963114">
                        <w:tc>
                          <w:tcPr>
                            <w:tcW w:w="2379" w:type="dxa"/>
                            <w:shd w:val="clear" w:color="auto" w:fill="auto"/>
                          </w:tcPr>
                          <w:p w:rsidR="00963114" w:rsidRPr="00AA5B6B" w:rsidRDefault="00963114" w:rsidP="00330563">
                            <w:pPr>
                              <w:spacing w:line="240" w:lineRule="auto"/>
                              <w:rPr>
                                <w:rFonts w:eastAsia="Times New Roman"/>
                                <w:sz w:val="18"/>
                                <w:szCs w:val="18"/>
                              </w:rPr>
                            </w:pPr>
                          </w:p>
                          <w:p w:rsidR="00963114" w:rsidRPr="00AA5B6B" w:rsidRDefault="00963114" w:rsidP="00330563">
                            <w:pPr>
                              <w:spacing w:line="240" w:lineRule="auto"/>
                              <w:rPr>
                                <w:rFonts w:eastAsia="Times New Roman"/>
                                <w:sz w:val="18"/>
                                <w:szCs w:val="18"/>
                              </w:rPr>
                            </w:pPr>
                            <w:r>
                              <w:rPr>
                                <w:rFonts w:eastAsia="Times New Roman"/>
                                <w:sz w:val="18"/>
                                <w:szCs w:val="18"/>
                              </w:rPr>
                              <w:t>462.6   1/19</w:t>
                            </w:r>
                          </w:p>
                          <w:p w:rsidR="00963114" w:rsidRDefault="00963114" w:rsidP="00DB4CDC">
                            <w:pPr>
                              <w:spacing w:line="240" w:lineRule="auto"/>
                              <w:rPr>
                                <w:rFonts w:eastAsia="Times New Roman"/>
                                <w:sz w:val="18"/>
                                <w:szCs w:val="18"/>
                              </w:rPr>
                            </w:pPr>
                            <w:r>
                              <w:rPr>
                                <w:rFonts w:eastAsia="Times New Roman"/>
                                <w:sz w:val="18"/>
                                <w:szCs w:val="18"/>
                              </w:rPr>
                              <w:t>Ward boundary amendment</w:t>
                            </w:r>
                          </w:p>
                          <w:p w:rsidR="00963114" w:rsidRDefault="00963114" w:rsidP="00DB4CDC">
                            <w:pPr>
                              <w:spacing w:line="240" w:lineRule="auto"/>
                              <w:rPr>
                                <w:rFonts w:eastAsia="Times New Roman"/>
                                <w:sz w:val="18"/>
                                <w:szCs w:val="18"/>
                              </w:rPr>
                            </w:pPr>
                            <w:r>
                              <w:rPr>
                                <w:rFonts w:eastAsia="Times New Roman"/>
                                <w:sz w:val="18"/>
                                <w:szCs w:val="18"/>
                              </w:rPr>
                              <w:t>North Haverbrook</w:t>
                            </w:r>
                          </w:p>
                          <w:p w:rsidR="00963114" w:rsidRDefault="00963114" w:rsidP="00DB4CDC">
                            <w:pPr>
                              <w:spacing w:line="240" w:lineRule="auto"/>
                              <w:rPr>
                                <w:rFonts w:eastAsia="Times New Roman"/>
                                <w:sz w:val="18"/>
                                <w:szCs w:val="18"/>
                              </w:rPr>
                            </w:pPr>
                            <w:r>
                              <w:rPr>
                                <w:rFonts w:eastAsia="Times New Roman"/>
                                <w:sz w:val="18"/>
                                <w:szCs w:val="18"/>
                              </w:rPr>
                              <w:t>and</w:t>
                            </w:r>
                          </w:p>
                          <w:p w:rsidR="00963114" w:rsidRPr="00AA5B6B" w:rsidRDefault="00963114" w:rsidP="00DB4CDC">
                            <w:pPr>
                              <w:spacing w:line="240" w:lineRule="auto"/>
                              <w:rPr>
                                <w:rFonts w:eastAsia="Times New Roman"/>
                                <w:sz w:val="18"/>
                                <w:szCs w:val="18"/>
                              </w:rPr>
                            </w:pPr>
                            <w:r>
                              <w:rPr>
                                <w:rFonts w:eastAsia="Times New Roman"/>
                                <w:sz w:val="18"/>
                                <w:szCs w:val="18"/>
                              </w:rPr>
                              <w:t>Ogdenville</w:t>
                            </w:r>
                            <w:r w:rsidRPr="00AA5B6B">
                              <w:rPr>
                                <w:rFonts w:eastAsia="Times New Roman"/>
                                <w:sz w:val="18"/>
                                <w:szCs w:val="18"/>
                              </w:rPr>
                              <w:t xml:space="preserve"> Wards.</w:t>
                            </w:r>
                          </w:p>
                        </w:tc>
                        <w:tc>
                          <w:tcPr>
                            <w:tcW w:w="4562" w:type="dxa"/>
                            <w:shd w:val="clear" w:color="auto" w:fill="auto"/>
                          </w:tcPr>
                          <w:p w:rsidR="00963114" w:rsidRPr="00AA5B6B" w:rsidRDefault="00963114" w:rsidP="00330563">
                            <w:pPr>
                              <w:tabs>
                                <w:tab w:val="right" w:pos="5740"/>
                              </w:tabs>
                              <w:spacing w:line="240" w:lineRule="auto"/>
                              <w:jc w:val="both"/>
                              <w:rPr>
                                <w:rFonts w:eastAsia="Times New Roman"/>
                                <w:sz w:val="18"/>
                                <w:szCs w:val="18"/>
                              </w:rPr>
                            </w:pPr>
                          </w:p>
                          <w:p w:rsidR="00963114" w:rsidRPr="00AA5B6B" w:rsidRDefault="00963114" w:rsidP="00330563">
                            <w:pPr>
                              <w:tabs>
                                <w:tab w:val="right" w:pos="5740"/>
                              </w:tabs>
                              <w:spacing w:line="240" w:lineRule="auto"/>
                              <w:jc w:val="both"/>
                              <w:rPr>
                                <w:rFonts w:eastAsia="Times New Roman"/>
                                <w:sz w:val="18"/>
                                <w:szCs w:val="18"/>
                              </w:rPr>
                            </w:pPr>
                            <w:r w:rsidRPr="00AA5B6B">
                              <w:rPr>
                                <w:rFonts w:eastAsia="Times New Roman"/>
                                <w:sz w:val="18"/>
                                <w:szCs w:val="18"/>
                              </w:rPr>
                              <w:t xml:space="preserve">Request an amendment to the common boundary between the </w:t>
                            </w:r>
                            <w:r>
                              <w:rPr>
                                <w:rFonts w:eastAsia="Times New Roman"/>
                                <w:sz w:val="18"/>
                                <w:szCs w:val="18"/>
                              </w:rPr>
                              <w:t xml:space="preserve">North Haverbrook </w:t>
                            </w:r>
                            <w:r w:rsidRPr="00AA5B6B">
                              <w:rPr>
                                <w:rFonts w:eastAsia="Times New Roman"/>
                                <w:sz w:val="18"/>
                                <w:szCs w:val="18"/>
                              </w:rPr>
                              <w:t xml:space="preserve">and </w:t>
                            </w:r>
                            <w:r>
                              <w:rPr>
                                <w:rFonts w:eastAsia="Times New Roman"/>
                                <w:sz w:val="18"/>
                                <w:szCs w:val="18"/>
                              </w:rPr>
                              <w:t xml:space="preserve">Ogdenville </w:t>
                            </w:r>
                            <w:r w:rsidRPr="00AA5B6B">
                              <w:rPr>
                                <w:rFonts w:eastAsia="Times New Roman"/>
                                <w:sz w:val="18"/>
                                <w:szCs w:val="18"/>
                              </w:rPr>
                              <w:t xml:space="preserve">Wards by the inclusion of all of lot </w:t>
                            </w:r>
                            <w:r>
                              <w:rPr>
                                <w:rFonts w:eastAsia="Times New Roman"/>
                                <w:sz w:val="18"/>
                                <w:szCs w:val="18"/>
                              </w:rPr>
                              <w:t>71</w:t>
                            </w:r>
                            <w:r w:rsidRPr="00AA5B6B">
                              <w:rPr>
                                <w:rFonts w:eastAsia="Times New Roman"/>
                                <w:sz w:val="18"/>
                                <w:szCs w:val="18"/>
                              </w:rPr>
                              <w:t xml:space="preserve"> (</w:t>
                            </w:r>
                            <w:r>
                              <w:rPr>
                                <w:rFonts w:eastAsia="Times New Roman"/>
                                <w:sz w:val="18"/>
                                <w:szCs w:val="18"/>
                              </w:rPr>
                              <w:t>the old monorail station</w:t>
                            </w:r>
                            <w:r w:rsidRPr="00AA5B6B">
                              <w:rPr>
                                <w:rFonts w:eastAsia="Times New Roman"/>
                                <w:sz w:val="18"/>
                                <w:szCs w:val="18"/>
                              </w:rPr>
                              <w:t xml:space="preserve">) in the </w:t>
                            </w:r>
                            <w:r>
                              <w:rPr>
                                <w:rFonts w:eastAsia="Times New Roman"/>
                                <w:sz w:val="18"/>
                                <w:szCs w:val="18"/>
                              </w:rPr>
                              <w:t>North Haverbrook</w:t>
                            </w:r>
                            <w:r w:rsidRPr="00AA5B6B">
                              <w:rPr>
                                <w:rFonts w:eastAsia="Times New Roman"/>
                                <w:sz w:val="18"/>
                                <w:szCs w:val="18"/>
                              </w:rPr>
                              <w:t xml:space="preserve"> Ward.</w:t>
                            </w:r>
                          </w:p>
                          <w:p w:rsidR="00963114" w:rsidRPr="00AA5B6B" w:rsidRDefault="00963114" w:rsidP="00330563">
                            <w:pPr>
                              <w:tabs>
                                <w:tab w:val="right" w:pos="5740"/>
                              </w:tabs>
                              <w:spacing w:line="240" w:lineRule="auto"/>
                              <w:jc w:val="both"/>
                              <w:rPr>
                                <w:rFonts w:eastAsia="Times New Roman"/>
                                <w:sz w:val="18"/>
                                <w:szCs w:val="18"/>
                              </w:rPr>
                            </w:pPr>
                            <w:r w:rsidRPr="00AA5B6B">
                              <w:rPr>
                                <w:rFonts w:eastAsia="Times New Roman"/>
                                <w:sz w:val="18"/>
                                <w:szCs w:val="18"/>
                              </w:rPr>
                              <w:tab/>
                              <w:t>CEO</w:t>
                            </w:r>
                          </w:p>
                        </w:tc>
                        <w:tc>
                          <w:tcPr>
                            <w:tcW w:w="3694" w:type="dxa"/>
                            <w:shd w:val="clear" w:color="auto" w:fill="auto"/>
                          </w:tcPr>
                          <w:p w:rsidR="00963114" w:rsidRPr="00AA5B6B" w:rsidRDefault="00963114" w:rsidP="00330563">
                            <w:pPr>
                              <w:spacing w:line="240" w:lineRule="auto"/>
                              <w:jc w:val="both"/>
                              <w:rPr>
                                <w:rFonts w:eastAsia="Times New Roman"/>
                                <w:sz w:val="18"/>
                                <w:szCs w:val="18"/>
                              </w:rPr>
                            </w:pPr>
                          </w:p>
                          <w:p w:rsidR="00963114" w:rsidRDefault="00963114" w:rsidP="00330563">
                            <w:pPr>
                              <w:spacing w:line="240" w:lineRule="auto"/>
                              <w:jc w:val="both"/>
                              <w:rPr>
                                <w:rFonts w:eastAsia="Times New Roman"/>
                                <w:sz w:val="18"/>
                                <w:szCs w:val="18"/>
                              </w:rPr>
                            </w:pPr>
                            <w:r w:rsidRPr="00AA5B6B">
                              <w:rPr>
                                <w:rFonts w:eastAsia="Times New Roman"/>
                                <w:sz w:val="18"/>
                                <w:szCs w:val="18"/>
                              </w:rPr>
                              <w:t>The proposal has been lodged with the Local Government Advisory Board.  A reply i</w:t>
                            </w:r>
                            <w:r>
                              <w:rPr>
                                <w:rFonts w:eastAsia="Times New Roman"/>
                                <w:sz w:val="18"/>
                                <w:szCs w:val="18"/>
                              </w:rPr>
                              <w:t>s expected before the February 2020</w:t>
                            </w:r>
                            <w:r w:rsidRPr="00AA5B6B">
                              <w:rPr>
                                <w:rFonts w:eastAsia="Times New Roman"/>
                                <w:sz w:val="18"/>
                                <w:szCs w:val="18"/>
                              </w:rPr>
                              <w:t xml:space="preserve"> meeting of </w:t>
                            </w:r>
                            <w:r>
                              <w:rPr>
                                <w:rFonts w:eastAsia="Times New Roman"/>
                                <w:sz w:val="18"/>
                                <w:szCs w:val="18"/>
                              </w:rPr>
                              <w:t>c</w:t>
                            </w:r>
                            <w:r w:rsidRPr="00AA5B6B">
                              <w:rPr>
                                <w:rFonts w:eastAsia="Times New Roman"/>
                                <w:sz w:val="18"/>
                                <w:szCs w:val="18"/>
                              </w:rPr>
                              <w:t>ouncil.</w:t>
                            </w:r>
                          </w:p>
                          <w:p w:rsidR="00963114" w:rsidRPr="00AA5B6B" w:rsidRDefault="00963114" w:rsidP="00330563">
                            <w:pPr>
                              <w:spacing w:line="240" w:lineRule="auto"/>
                              <w:jc w:val="both"/>
                              <w:rPr>
                                <w:rFonts w:eastAsia="Times New Roman"/>
                                <w:sz w:val="18"/>
                                <w:szCs w:val="18"/>
                              </w:rPr>
                            </w:pPr>
                          </w:p>
                        </w:tc>
                      </w:tr>
                      <w:tr w:rsidR="00963114" w:rsidRPr="00AA5B6B" w:rsidTr="00963114">
                        <w:tc>
                          <w:tcPr>
                            <w:tcW w:w="2379" w:type="dxa"/>
                            <w:shd w:val="clear" w:color="auto" w:fill="auto"/>
                          </w:tcPr>
                          <w:p w:rsidR="00963114" w:rsidRPr="00AA5B6B" w:rsidRDefault="00963114" w:rsidP="00330563">
                            <w:pPr>
                              <w:spacing w:line="240" w:lineRule="auto"/>
                              <w:rPr>
                                <w:rFonts w:eastAsia="Times New Roman"/>
                                <w:sz w:val="18"/>
                                <w:szCs w:val="18"/>
                              </w:rPr>
                            </w:pPr>
                          </w:p>
                          <w:p w:rsidR="00963114" w:rsidRPr="00AA5B6B" w:rsidRDefault="00963114" w:rsidP="00330563">
                            <w:pPr>
                              <w:spacing w:line="240" w:lineRule="auto"/>
                              <w:rPr>
                                <w:rFonts w:eastAsia="Times New Roman"/>
                                <w:sz w:val="18"/>
                                <w:szCs w:val="18"/>
                              </w:rPr>
                            </w:pPr>
                            <w:r>
                              <w:rPr>
                                <w:rFonts w:eastAsia="Times New Roman"/>
                                <w:sz w:val="18"/>
                                <w:szCs w:val="18"/>
                              </w:rPr>
                              <w:t>473.7   1/19</w:t>
                            </w:r>
                          </w:p>
                          <w:p w:rsidR="00963114" w:rsidRPr="00AA5B6B" w:rsidRDefault="00963114" w:rsidP="00330563">
                            <w:pPr>
                              <w:spacing w:line="240" w:lineRule="auto"/>
                              <w:rPr>
                                <w:rFonts w:eastAsia="Times New Roman"/>
                                <w:sz w:val="18"/>
                                <w:szCs w:val="18"/>
                              </w:rPr>
                            </w:pPr>
                            <w:r>
                              <w:rPr>
                                <w:rFonts w:eastAsia="Times New Roman"/>
                                <w:sz w:val="18"/>
                                <w:szCs w:val="18"/>
                              </w:rPr>
                              <w:t xml:space="preserve">Brockway Recreation </w:t>
                            </w:r>
                            <w:r w:rsidRPr="00AA5B6B">
                              <w:rPr>
                                <w:rFonts w:eastAsia="Times New Roman"/>
                                <w:sz w:val="18"/>
                                <w:szCs w:val="18"/>
                              </w:rPr>
                              <w:t>Centre</w:t>
                            </w:r>
                          </w:p>
                          <w:p w:rsidR="00963114" w:rsidRPr="00AA5B6B" w:rsidRDefault="00963114" w:rsidP="00330563">
                            <w:pPr>
                              <w:spacing w:line="240" w:lineRule="auto"/>
                              <w:rPr>
                                <w:rFonts w:eastAsia="Times New Roman"/>
                                <w:sz w:val="18"/>
                                <w:szCs w:val="18"/>
                              </w:rPr>
                            </w:pPr>
                            <w:r w:rsidRPr="00AA5B6B">
                              <w:rPr>
                                <w:rFonts w:eastAsia="Times New Roman"/>
                                <w:sz w:val="18"/>
                                <w:szCs w:val="18"/>
                              </w:rPr>
                              <w:t>Management Plan</w:t>
                            </w:r>
                          </w:p>
                        </w:tc>
                        <w:tc>
                          <w:tcPr>
                            <w:tcW w:w="4562" w:type="dxa"/>
                            <w:shd w:val="clear" w:color="auto" w:fill="auto"/>
                          </w:tcPr>
                          <w:p w:rsidR="00963114" w:rsidRPr="00AA5B6B" w:rsidRDefault="00963114" w:rsidP="00330563">
                            <w:pPr>
                              <w:tabs>
                                <w:tab w:val="right" w:pos="5740"/>
                              </w:tabs>
                              <w:spacing w:line="240" w:lineRule="auto"/>
                              <w:jc w:val="both"/>
                              <w:rPr>
                                <w:rFonts w:eastAsia="Times New Roman"/>
                                <w:sz w:val="18"/>
                                <w:szCs w:val="18"/>
                              </w:rPr>
                            </w:pPr>
                          </w:p>
                          <w:p w:rsidR="00963114" w:rsidRPr="00AA5B6B" w:rsidRDefault="00963114" w:rsidP="00330563">
                            <w:pPr>
                              <w:tabs>
                                <w:tab w:val="right" w:pos="5740"/>
                              </w:tabs>
                              <w:spacing w:line="240" w:lineRule="auto"/>
                              <w:jc w:val="both"/>
                              <w:rPr>
                                <w:rFonts w:eastAsia="Times New Roman"/>
                                <w:sz w:val="18"/>
                                <w:szCs w:val="18"/>
                              </w:rPr>
                            </w:pPr>
                            <w:r w:rsidRPr="00AA5B6B">
                              <w:rPr>
                                <w:rFonts w:eastAsia="Times New Roman"/>
                                <w:sz w:val="18"/>
                                <w:szCs w:val="18"/>
                              </w:rPr>
                              <w:t>That a draft Mana</w:t>
                            </w:r>
                            <w:r>
                              <w:rPr>
                                <w:rFonts w:eastAsia="Times New Roman"/>
                                <w:sz w:val="18"/>
                                <w:szCs w:val="18"/>
                              </w:rPr>
                              <w:t xml:space="preserve">gement Plan for the Brockway Recreation </w:t>
                            </w:r>
                            <w:r w:rsidRPr="00AA5B6B">
                              <w:rPr>
                                <w:rFonts w:eastAsia="Times New Roman"/>
                                <w:sz w:val="18"/>
                                <w:szCs w:val="18"/>
                              </w:rPr>
                              <w:t>Centre be prepared for consideration by council.</w:t>
                            </w:r>
                          </w:p>
                          <w:p w:rsidR="00963114" w:rsidRPr="00AA5B6B" w:rsidRDefault="00963114" w:rsidP="00330563">
                            <w:pPr>
                              <w:tabs>
                                <w:tab w:val="right" w:pos="5740"/>
                              </w:tabs>
                              <w:spacing w:line="240" w:lineRule="auto"/>
                              <w:jc w:val="both"/>
                              <w:rPr>
                                <w:rFonts w:eastAsia="Times New Roman"/>
                                <w:sz w:val="18"/>
                                <w:szCs w:val="18"/>
                              </w:rPr>
                            </w:pPr>
                            <w:r w:rsidRPr="00AA5B6B">
                              <w:rPr>
                                <w:rFonts w:eastAsia="Times New Roman"/>
                                <w:sz w:val="18"/>
                                <w:szCs w:val="18"/>
                              </w:rPr>
                              <w:tab/>
                              <w:t>RM</w:t>
                            </w:r>
                          </w:p>
                        </w:tc>
                        <w:tc>
                          <w:tcPr>
                            <w:tcW w:w="3694" w:type="dxa"/>
                            <w:shd w:val="clear" w:color="auto" w:fill="auto"/>
                          </w:tcPr>
                          <w:p w:rsidR="00963114" w:rsidRPr="00AA5B6B" w:rsidRDefault="00963114" w:rsidP="00330563">
                            <w:pPr>
                              <w:spacing w:line="240" w:lineRule="auto"/>
                              <w:jc w:val="both"/>
                              <w:rPr>
                                <w:rFonts w:eastAsia="Times New Roman"/>
                                <w:sz w:val="18"/>
                                <w:szCs w:val="18"/>
                              </w:rPr>
                            </w:pPr>
                          </w:p>
                          <w:p w:rsidR="00963114" w:rsidRDefault="00963114" w:rsidP="00330563">
                            <w:pPr>
                              <w:spacing w:line="240" w:lineRule="auto"/>
                              <w:jc w:val="both"/>
                              <w:rPr>
                                <w:rFonts w:eastAsia="Times New Roman"/>
                                <w:sz w:val="18"/>
                                <w:szCs w:val="18"/>
                              </w:rPr>
                            </w:pPr>
                            <w:r w:rsidRPr="00AA5B6B">
                              <w:rPr>
                                <w:rFonts w:eastAsia="Times New Roman"/>
                                <w:sz w:val="18"/>
                                <w:szCs w:val="18"/>
                              </w:rPr>
                              <w:t xml:space="preserve">A meeting is scheduled with representatives of the groups that use </w:t>
                            </w:r>
                            <w:r>
                              <w:rPr>
                                <w:rFonts w:eastAsia="Times New Roman"/>
                                <w:sz w:val="18"/>
                                <w:szCs w:val="18"/>
                              </w:rPr>
                              <w:t>the c</w:t>
                            </w:r>
                            <w:r w:rsidRPr="00AA5B6B">
                              <w:rPr>
                                <w:rFonts w:eastAsia="Times New Roman"/>
                                <w:sz w:val="18"/>
                                <w:szCs w:val="18"/>
                              </w:rPr>
                              <w:t xml:space="preserve">entre to discuss a draft plan, expected to be available for the consideration of the </w:t>
                            </w:r>
                            <w:r>
                              <w:rPr>
                                <w:rFonts w:eastAsia="Times New Roman"/>
                                <w:sz w:val="18"/>
                                <w:szCs w:val="18"/>
                              </w:rPr>
                              <w:t>Community Development Committee at its February 2020</w:t>
                            </w:r>
                            <w:r w:rsidRPr="00AA5B6B">
                              <w:rPr>
                                <w:rFonts w:eastAsia="Times New Roman"/>
                                <w:sz w:val="18"/>
                                <w:szCs w:val="18"/>
                              </w:rPr>
                              <w:t xml:space="preserve"> meeting.</w:t>
                            </w:r>
                          </w:p>
                          <w:p w:rsidR="00963114" w:rsidRPr="00AA5B6B" w:rsidRDefault="00963114" w:rsidP="00330563">
                            <w:pPr>
                              <w:spacing w:line="240" w:lineRule="auto"/>
                              <w:jc w:val="both"/>
                              <w:rPr>
                                <w:rFonts w:eastAsia="Times New Roman"/>
                                <w:sz w:val="18"/>
                                <w:szCs w:val="18"/>
                              </w:rPr>
                            </w:pPr>
                          </w:p>
                        </w:tc>
                      </w:tr>
                      <w:tr w:rsidR="00963114" w:rsidRPr="00AA5B6B" w:rsidTr="00963114">
                        <w:tc>
                          <w:tcPr>
                            <w:tcW w:w="2379" w:type="dxa"/>
                            <w:shd w:val="clear" w:color="auto" w:fill="auto"/>
                          </w:tcPr>
                          <w:p w:rsidR="00963114" w:rsidRPr="00AA5B6B" w:rsidRDefault="00963114" w:rsidP="00330563">
                            <w:pPr>
                              <w:spacing w:line="240" w:lineRule="auto"/>
                              <w:rPr>
                                <w:rFonts w:eastAsia="Times New Roman"/>
                                <w:sz w:val="18"/>
                                <w:szCs w:val="18"/>
                              </w:rPr>
                            </w:pPr>
                          </w:p>
                          <w:p w:rsidR="00963114" w:rsidRPr="00AA5B6B" w:rsidRDefault="00963114" w:rsidP="00330563">
                            <w:pPr>
                              <w:spacing w:line="240" w:lineRule="auto"/>
                              <w:rPr>
                                <w:rFonts w:eastAsia="Times New Roman"/>
                                <w:sz w:val="18"/>
                                <w:szCs w:val="18"/>
                              </w:rPr>
                            </w:pPr>
                            <w:r>
                              <w:rPr>
                                <w:rFonts w:eastAsia="Times New Roman"/>
                                <w:sz w:val="18"/>
                                <w:szCs w:val="18"/>
                              </w:rPr>
                              <w:t>484.8   1/19</w:t>
                            </w:r>
                          </w:p>
                          <w:p w:rsidR="00963114" w:rsidRPr="00AA5B6B" w:rsidRDefault="00963114" w:rsidP="00330563">
                            <w:pPr>
                              <w:spacing w:line="240" w:lineRule="auto"/>
                              <w:rPr>
                                <w:rFonts w:eastAsia="Times New Roman"/>
                                <w:sz w:val="18"/>
                                <w:szCs w:val="18"/>
                              </w:rPr>
                            </w:pPr>
                            <w:r w:rsidRPr="00AA5B6B">
                              <w:rPr>
                                <w:rFonts w:eastAsia="Times New Roman"/>
                                <w:sz w:val="18"/>
                                <w:szCs w:val="18"/>
                              </w:rPr>
                              <w:t xml:space="preserve">Invitation to visit – Minister for </w:t>
                            </w:r>
                            <w:r>
                              <w:rPr>
                                <w:rFonts w:eastAsia="Times New Roman"/>
                                <w:sz w:val="18"/>
                                <w:szCs w:val="18"/>
                              </w:rPr>
                              <w:t>Local Government</w:t>
                            </w:r>
                            <w:r w:rsidRPr="00AA5B6B">
                              <w:rPr>
                                <w:rFonts w:eastAsia="Times New Roman"/>
                                <w:sz w:val="18"/>
                                <w:szCs w:val="18"/>
                              </w:rPr>
                              <w:t>.</w:t>
                            </w:r>
                          </w:p>
                        </w:tc>
                        <w:tc>
                          <w:tcPr>
                            <w:tcW w:w="4562" w:type="dxa"/>
                            <w:shd w:val="clear" w:color="auto" w:fill="auto"/>
                          </w:tcPr>
                          <w:p w:rsidR="00963114" w:rsidRPr="00AA5B6B" w:rsidRDefault="00963114" w:rsidP="00330563">
                            <w:pPr>
                              <w:tabs>
                                <w:tab w:val="right" w:pos="5740"/>
                              </w:tabs>
                              <w:spacing w:line="240" w:lineRule="auto"/>
                              <w:jc w:val="both"/>
                              <w:rPr>
                                <w:rFonts w:eastAsia="Times New Roman"/>
                                <w:sz w:val="18"/>
                                <w:szCs w:val="18"/>
                              </w:rPr>
                            </w:pPr>
                          </w:p>
                          <w:p w:rsidR="00963114" w:rsidRPr="00AA5B6B" w:rsidRDefault="00963114" w:rsidP="00330563">
                            <w:pPr>
                              <w:tabs>
                                <w:tab w:val="right" w:pos="5740"/>
                              </w:tabs>
                              <w:spacing w:line="240" w:lineRule="auto"/>
                              <w:jc w:val="both"/>
                              <w:rPr>
                                <w:rFonts w:eastAsia="Times New Roman"/>
                                <w:sz w:val="18"/>
                                <w:szCs w:val="18"/>
                              </w:rPr>
                            </w:pPr>
                            <w:r w:rsidRPr="00AA5B6B">
                              <w:rPr>
                                <w:rFonts w:eastAsia="Times New Roman"/>
                                <w:sz w:val="18"/>
                                <w:szCs w:val="18"/>
                              </w:rPr>
                              <w:t xml:space="preserve">That the Minister for </w:t>
                            </w:r>
                            <w:r>
                              <w:rPr>
                                <w:rFonts w:eastAsia="Times New Roman"/>
                                <w:sz w:val="18"/>
                                <w:szCs w:val="18"/>
                              </w:rPr>
                              <w:t xml:space="preserve">Local Government </w:t>
                            </w:r>
                            <w:r w:rsidRPr="00AA5B6B">
                              <w:rPr>
                                <w:rFonts w:eastAsia="Times New Roman"/>
                                <w:sz w:val="18"/>
                                <w:szCs w:val="18"/>
                              </w:rPr>
                              <w:t xml:space="preserve">be invited to visit the district to present the Shire’s </w:t>
                            </w:r>
                            <w:r>
                              <w:rPr>
                                <w:rFonts w:eastAsia="Times New Roman"/>
                                <w:sz w:val="18"/>
                                <w:szCs w:val="18"/>
                              </w:rPr>
                              <w:t>Annual Montgomery Awards for Outstanding Achievement</w:t>
                            </w:r>
                            <w:r w:rsidRPr="00AA5B6B">
                              <w:rPr>
                                <w:rFonts w:eastAsia="Times New Roman"/>
                                <w:sz w:val="18"/>
                                <w:szCs w:val="18"/>
                              </w:rPr>
                              <w:t xml:space="preserve">, and for </w:t>
                            </w:r>
                            <w:r>
                              <w:rPr>
                                <w:rFonts w:eastAsia="Times New Roman"/>
                                <w:sz w:val="18"/>
                                <w:szCs w:val="18"/>
                              </w:rPr>
                              <w:t xml:space="preserve">informal </w:t>
                            </w:r>
                            <w:r w:rsidRPr="00AA5B6B">
                              <w:rPr>
                                <w:rFonts w:eastAsia="Times New Roman"/>
                                <w:sz w:val="18"/>
                                <w:szCs w:val="18"/>
                              </w:rPr>
                              <w:t>discussions with council members.</w:t>
                            </w:r>
                          </w:p>
                          <w:p w:rsidR="00963114" w:rsidRPr="00AA5B6B" w:rsidRDefault="00963114" w:rsidP="00330563">
                            <w:pPr>
                              <w:tabs>
                                <w:tab w:val="right" w:pos="5740"/>
                              </w:tabs>
                              <w:spacing w:line="240" w:lineRule="auto"/>
                              <w:jc w:val="both"/>
                              <w:rPr>
                                <w:rFonts w:eastAsia="Times New Roman"/>
                                <w:sz w:val="18"/>
                                <w:szCs w:val="18"/>
                              </w:rPr>
                            </w:pPr>
                            <w:r>
                              <w:rPr>
                                <w:rFonts w:eastAsia="Times New Roman"/>
                                <w:sz w:val="18"/>
                                <w:szCs w:val="18"/>
                              </w:rPr>
                              <w:tab/>
                            </w:r>
                            <w:r w:rsidRPr="00AA5B6B">
                              <w:rPr>
                                <w:rFonts w:eastAsia="Times New Roman"/>
                                <w:sz w:val="18"/>
                                <w:szCs w:val="18"/>
                              </w:rPr>
                              <w:t>CEO</w:t>
                            </w:r>
                          </w:p>
                        </w:tc>
                        <w:tc>
                          <w:tcPr>
                            <w:tcW w:w="3694" w:type="dxa"/>
                            <w:shd w:val="clear" w:color="auto" w:fill="auto"/>
                          </w:tcPr>
                          <w:p w:rsidR="00963114" w:rsidRPr="00AA5B6B" w:rsidRDefault="00963114" w:rsidP="00330563">
                            <w:pPr>
                              <w:spacing w:line="240" w:lineRule="auto"/>
                              <w:jc w:val="both"/>
                              <w:rPr>
                                <w:rFonts w:eastAsia="Times New Roman"/>
                                <w:sz w:val="18"/>
                                <w:szCs w:val="18"/>
                              </w:rPr>
                            </w:pPr>
                          </w:p>
                          <w:p w:rsidR="00963114" w:rsidRDefault="00963114" w:rsidP="00330563">
                            <w:pPr>
                              <w:spacing w:line="240" w:lineRule="auto"/>
                              <w:jc w:val="both"/>
                              <w:rPr>
                                <w:rFonts w:eastAsia="Times New Roman"/>
                                <w:sz w:val="18"/>
                                <w:szCs w:val="18"/>
                              </w:rPr>
                            </w:pPr>
                            <w:r>
                              <w:rPr>
                                <w:rFonts w:eastAsia="Times New Roman"/>
                                <w:sz w:val="18"/>
                                <w:szCs w:val="18"/>
                              </w:rPr>
                              <w:t xml:space="preserve">An </w:t>
                            </w:r>
                            <w:r w:rsidRPr="00AA5B6B">
                              <w:rPr>
                                <w:rFonts w:eastAsia="Times New Roman"/>
                                <w:sz w:val="18"/>
                                <w:szCs w:val="18"/>
                              </w:rPr>
                              <w:t xml:space="preserve">invitation has been sent </w:t>
                            </w:r>
                            <w:r>
                              <w:rPr>
                                <w:rFonts w:eastAsia="Times New Roman"/>
                                <w:sz w:val="18"/>
                                <w:szCs w:val="18"/>
                              </w:rPr>
                              <w:t>to the Minister and inquiries with</w:t>
                            </w:r>
                            <w:r w:rsidRPr="00AA5B6B">
                              <w:rPr>
                                <w:rFonts w:eastAsia="Times New Roman"/>
                                <w:sz w:val="18"/>
                                <w:szCs w:val="18"/>
                              </w:rPr>
                              <w:t xml:space="preserve"> </w:t>
                            </w:r>
                            <w:r>
                              <w:rPr>
                                <w:rFonts w:eastAsia="Times New Roman"/>
                                <w:sz w:val="18"/>
                                <w:szCs w:val="18"/>
                              </w:rPr>
                              <w:t>the Minister's</w:t>
                            </w:r>
                            <w:r w:rsidRPr="00AA5B6B">
                              <w:rPr>
                                <w:rFonts w:eastAsia="Times New Roman"/>
                                <w:sz w:val="18"/>
                                <w:szCs w:val="18"/>
                              </w:rPr>
                              <w:t xml:space="preserve"> office suggest </w:t>
                            </w:r>
                            <w:r>
                              <w:rPr>
                                <w:rFonts w:eastAsia="Times New Roman"/>
                                <w:sz w:val="18"/>
                                <w:szCs w:val="18"/>
                              </w:rPr>
                              <w:t>a visit early in March 2020</w:t>
                            </w:r>
                            <w:r w:rsidRPr="00AA5B6B">
                              <w:rPr>
                                <w:rFonts w:eastAsia="Times New Roman"/>
                                <w:sz w:val="18"/>
                                <w:szCs w:val="18"/>
                              </w:rPr>
                              <w:t xml:space="preserve">.  This is to be confirmed. In the meantime, details of the issues that council wishes to discuss should be sent to </w:t>
                            </w:r>
                            <w:r>
                              <w:rPr>
                                <w:rFonts w:eastAsia="Times New Roman"/>
                                <w:sz w:val="18"/>
                                <w:szCs w:val="18"/>
                              </w:rPr>
                              <w:t>the Minister</w:t>
                            </w:r>
                            <w:r w:rsidRPr="00AA5B6B">
                              <w:rPr>
                                <w:rFonts w:eastAsia="Times New Roman"/>
                                <w:sz w:val="18"/>
                                <w:szCs w:val="18"/>
                              </w:rPr>
                              <w:t xml:space="preserve"> and a recommendation for the agenda for the meeting </w:t>
                            </w:r>
                            <w:r>
                              <w:rPr>
                                <w:rFonts w:eastAsia="Times New Roman"/>
                                <w:sz w:val="18"/>
                                <w:szCs w:val="18"/>
                              </w:rPr>
                              <w:t>w</w:t>
                            </w:r>
                            <w:r w:rsidRPr="00AA5B6B">
                              <w:rPr>
                                <w:rFonts w:eastAsia="Times New Roman"/>
                                <w:sz w:val="18"/>
                                <w:szCs w:val="18"/>
                              </w:rPr>
                              <w:t xml:space="preserve">ill be put to the </w:t>
                            </w:r>
                            <w:r>
                              <w:rPr>
                                <w:rFonts w:eastAsia="Times New Roman"/>
                                <w:sz w:val="18"/>
                                <w:szCs w:val="18"/>
                              </w:rPr>
                              <w:t>February</w:t>
                            </w:r>
                            <w:r w:rsidRPr="00AA5B6B">
                              <w:rPr>
                                <w:rFonts w:eastAsia="Times New Roman"/>
                                <w:sz w:val="18"/>
                                <w:szCs w:val="18"/>
                              </w:rPr>
                              <w:t xml:space="preserve"> meeting</w:t>
                            </w:r>
                            <w:r>
                              <w:rPr>
                                <w:rFonts w:eastAsia="Times New Roman"/>
                                <w:sz w:val="18"/>
                                <w:szCs w:val="18"/>
                              </w:rPr>
                              <w:t xml:space="preserve"> of council</w:t>
                            </w:r>
                            <w:r w:rsidRPr="00AA5B6B">
                              <w:rPr>
                                <w:rFonts w:eastAsia="Times New Roman"/>
                                <w:sz w:val="18"/>
                                <w:szCs w:val="18"/>
                              </w:rPr>
                              <w:t>.</w:t>
                            </w:r>
                          </w:p>
                          <w:p w:rsidR="00963114" w:rsidRPr="00AA5B6B" w:rsidRDefault="00963114" w:rsidP="00330563">
                            <w:pPr>
                              <w:spacing w:line="240" w:lineRule="auto"/>
                              <w:jc w:val="both"/>
                              <w:rPr>
                                <w:rFonts w:eastAsia="Times New Roman"/>
                                <w:sz w:val="18"/>
                                <w:szCs w:val="18"/>
                              </w:rPr>
                            </w:pPr>
                          </w:p>
                        </w:tc>
                      </w:tr>
                    </w:tbl>
                    <w:p w:rsidR="00963114" w:rsidRPr="00AA5B6B" w:rsidRDefault="00963114" w:rsidP="00330563">
                      <w:pPr>
                        <w:spacing w:after="0"/>
                        <w:rPr>
                          <w:sz w:val="18"/>
                          <w:szCs w:val="18"/>
                        </w:rPr>
                      </w:pPr>
                    </w:p>
                  </w:txbxContent>
                </v:textbox>
                <w10:wrap anchorx="page" anchory="page"/>
              </v:shape>
            </w:pict>
          </mc:Fallback>
        </mc:AlternateContent>
      </w:r>
    </w:p>
    <w:p w:rsidR="006E7F32" w:rsidRDefault="006E7F32" w:rsidP="00D83982"/>
    <w:p w:rsidR="002519DA" w:rsidRPr="005A78A3" w:rsidRDefault="002519DA" w:rsidP="00D83982"/>
    <w:p w:rsidR="00D83982" w:rsidRPr="005A78A3" w:rsidRDefault="00D83982" w:rsidP="006E7F32">
      <w:pPr>
        <w:spacing w:line="276" w:lineRule="auto"/>
        <w:sectPr w:rsidR="00D83982" w:rsidRPr="005A78A3" w:rsidSect="00202B9D">
          <w:headerReference w:type="even" r:id="rId27"/>
          <w:headerReference w:type="default" r:id="rId28"/>
          <w:footerReference w:type="even" r:id="rId29"/>
          <w:footerReference w:type="default" r:id="rId30"/>
          <w:pgSz w:w="11906" w:h="16838" w:code="9"/>
          <w:pgMar w:top="1247" w:right="1418" w:bottom="1247" w:left="1418" w:header="709" w:footer="709" w:gutter="0"/>
          <w:cols w:space="720"/>
        </w:sectPr>
      </w:pPr>
    </w:p>
    <w:p w:rsidR="004F3C64" w:rsidRPr="005A78A3" w:rsidRDefault="004F3C64" w:rsidP="004F3C64"/>
    <w:p w:rsidR="004F3C64" w:rsidRDefault="004F3C64" w:rsidP="00BB4B2C">
      <w:pPr>
        <w:pStyle w:val="Heading1"/>
        <w:numPr>
          <w:ilvl w:val="6"/>
          <w:numId w:val="22"/>
        </w:numPr>
      </w:pPr>
      <w:bookmarkStart w:id="68" w:name="_Toc415056951"/>
      <w:bookmarkEnd w:id="68"/>
    </w:p>
    <w:p w:rsidR="005A78A3" w:rsidRPr="00A13DAA" w:rsidRDefault="005F74B9" w:rsidP="007962AB">
      <w:pPr>
        <w:pStyle w:val="Heading2"/>
      </w:pPr>
      <w:bookmarkStart w:id="69" w:name="_Toc415056952"/>
      <w:r>
        <w:t>Sample n</w:t>
      </w:r>
      <w:r w:rsidR="004F3C64">
        <w:t>otice from Mayo</w:t>
      </w:r>
      <w:r w:rsidR="00397CFF">
        <w:t xml:space="preserve">r or President to CEO to call </w:t>
      </w:r>
      <w:r w:rsidR="004F3C64">
        <w:t>special meeting</w:t>
      </w:r>
      <w:bookmarkEnd w:id="69"/>
    </w:p>
    <w:p w:rsidR="005A78A3" w:rsidRDefault="005A78A3" w:rsidP="004F3C64">
      <w:pPr>
        <w:spacing w:line="276" w:lineRule="auto"/>
      </w:pPr>
    </w:p>
    <w:p w:rsidR="005A78A3" w:rsidRDefault="00C60F6E" w:rsidP="004F3C64">
      <w:pPr>
        <w:spacing w:line="276" w:lineRule="auto"/>
      </w:pPr>
      <w:r>
        <w:rPr>
          <w:noProof/>
          <w:lang w:eastAsia="en-AU"/>
        </w:rPr>
        <mc:AlternateContent>
          <mc:Choice Requires="wps">
            <w:drawing>
              <wp:anchor distT="0" distB="0" distL="114300" distR="114300" simplePos="0" relativeHeight="251661312" behindDoc="0" locked="0" layoutInCell="1" allowOverlap="1" wp14:anchorId="2225BF61" wp14:editId="1D2BBD8A">
                <wp:simplePos x="0" y="0"/>
                <wp:positionH relativeFrom="page">
                  <wp:align>center</wp:align>
                </wp:positionH>
                <wp:positionV relativeFrom="page">
                  <wp:posOffset>2970530</wp:posOffset>
                </wp:positionV>
                <wp:extent cx="4662000" cy="6573600"/>
                <wp:effectExtent l="95250" t="95250" r="62865" b="558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000" cy="6573600"/>
                        </a:xfrm>
                        <a:prstGeom prst="rect">
                          <a:avLst/>
                        </a:prstGeom>
                        <a:blipFill>
                          <a:blip r:embed="rId25"/>
                          <a:tile tx="0" ty="0" sx="100000" sy="100000" flip="none" algn="tl"/>
                        </a:blipFill>
                        <a:ln w="12700">
                          <a:solidFill>
                            <a:schemeClr val="tx1"/>
                          </a:solidFill>
                          <a:miter lim="800000"/>
                          <a:headEnd/>
                          <a:tailEnd/>
                        </a:ln>
                        <a:effectLst>
                          <a:outerShdw blurRad="50800" dist="38100" dir="13500000" algn="br" rotWithShape="0">
                            <a:prstClr val="black">
                              <a:alpha val="40000"/>
                            </a:prstClr>
                          </a:outerShdw>
                        </a:effectLst>
                      </wps:spPr>
                      <wps:txbx>
                        <w:txbxContent>
                          <w:p w:rsidR="00963114" w:rsidRDefault="00963114" w:rsidP="00C60F6E">
                            <w:pPr>
                              <w:spacing w:before="100" w:beforeAutospacing="1" w:after="100" w:afterAutospacing="1" w:line="240" w:lineRule="auto"/>
                              <w:ind w:left="720" w:right="720"/>
                              <w:jc w:val="both"/>
                              <w:rPr>
                                <w:rFonts w:eastAsia="Times New Roman"/>
                                <w:bCs/>
                                <w:sz w:val="20"/>
                                <w:szCs w:val="20"/>
                                <w:lang w:val="en-US"/>
                              </w:rPr>
                            </w:pPr>
                          </w:p>
                          <w:p w:rsidR="00963114" w:rsidRDefault="00963114" w:rsidP="00C60F6E">
                            <w:pPr>
                              <w:spacing w:before="100" w:beforeAutospacing="1" w:after="100" w:afterAutospacing="1" w:line="240" w:lineRule="auto"/>
                              <w:ind w:left="720" w:right="720"/>
                              <w:jc w:val="both"/>
                              <w:rPr>
                                <w:rFonts w:eastAsia="Times New Roman"/>
                                <w:bCs/>
                                <w:sz w:val="20"/>
                                <w:szCs w:val="20"/>
                                <w:lang w:val="en-US"/>
                              </w:rPr>
                            </w:pPr>
                          </w:p>
                          <w:p w:rsidR="00963114" w:rsidRPr="003604BD" w:rsidRDefault="00963114" w:rsidP="00A13DAA">
                            <w:pPr>
                              <w:spacing w:before="100" w:beforeAutospacing="1" w:after="100" w:afterAutospacing="1" w:line="240" w:lineRule="auto"/>
                              <w:ind w:left="720" w:right="720"/>
                              <w:jc w:val="center"/>
                              <w:rPr>
                                <w:rFonts w:eastAsia="Times New Roman"/>
                                <w:b/>
                                <w:bCs/>
                                <w:sz w:val="48"/>
                                <w:szCs w:val="48"/>
                                <w:lang w:val="en-US"/>
                              </w:rPr>
                            </w:pPr>
                            <w:r w:rsidRPr="003604BD">
                              <w:rPr>
                                <w:rFonts w:eastAsia="Times New Roman"/>
                                <w:b/>
                                <w:bCs/>
                                <w:sz w:val="48"/>
                                <w:szCs w:val="48"/>
                                <w:lang w:val="en-US"/>
                              </w:rPr>
                              <w:t>Memorandum</w:t>
                            </w:r>
                          </w:p>
                          <w:p w:rsidR="00963114" w:rsidRPr="003604BD" w:rsidRDefault="00963114" w:rsidP="00397CFF">
                            <w:pPr>
                              <w:spacing w:before="100" w:beforeAutospacing="1" w:after="100" w:afterAutospacing="1" w:line="240" w:lineRule="auto"/>
                              <w:ind w:left="720" w:right="720"/>
                              <w:jc w:val="both"/>
                              <w:rPr>
                                <w:rFonts w:eastAsia="Times New Roman"/>
                                <w:sz w:val="20"/>
                                <w:szCs w:val="20"/>
                                <w:lang w:val="en-US"/>
                              </w:rPr>
                            </w:pPr>
                          </w:p>
                          <w:p w:rsidR="00963114" w:rsidRPr="003604BD" w:rsidRDefault="00963114" w:rsidP="006F1583">
                            <w:pPr>
                              <w:tabs>
                                <w:tab w:val="left" w:pos="1701"/>
                              </w:tabs>
                              <w:spacing w:before="100" w:beforeAutospacing="1" w:after="100" w:afterAutospacing="1" w:line="240" w:lineRule="auto"/>
                              <w:ind w:left="720" w:right="720"/>
                              <w:jc w:val="both"/>
                              <w:rPr>
                                <w:rFonts w:eastAsia="Times New Roman"/>
                                <w:sz w:val="20"/>
                                <w:szCs w:val="20"/>
                                <w:lang w:val="en-US"/>
                              </w:rPr>
                            </w:pPr>
                            <w:r w:rsidRPr="003604BD">
                              <w:rPr>
                                <w:rFonts w:eastAsia="Times New Roman"/>
                                <w:b/>
                                <w:bCs/>
                                <w:sz w:val="20"/>
                                <w:szCs w:val="20"/>
                                <w:lang w:val="en-US"/>
                              </w:rPr>
                              <w:t>To:</w:t>
                            </w:r>
                            <w:r>
                              <w:rPr>
                                <w:rFonts w:eastAsia="Times New Roman"/>
                                <w:bCs/>
                                <w:sz w:val="20"/>
                                <w:szCs w:val="20"/>
                                <w:lang w:val="en-US"/>
                              </w:rPr>
                              <w:tab/>
                            </w:r>
                            <w:r>
                              <w:rPr>
                                <w:rFonts w:eastAsia="Times New Roman"/>
                                <w:sz w:val="20"/>
                                <w:szCs w:val="20"/>
                                <w:lang w:val="en-US"/>
                              </w:rPr>
                              <w:t>B. Ward, CEO</w:t>
                            </w:r>
                          </w:p>
                          <w:p w:rsidR="00963114" w:rsidRPr="003604BD" w:rsidRDefault="00963114" w:rsidP="006F1583">
                            <w:pPr>
                              <w:tabs>
                                <w:tab w:val="left" w:pos="1701"/>
                              </w:tabs>
                              <w:spacing w:before="100" w:beforeAutospacing="1" w:after="100" w:afterAutospacing="1" w:line="240" w:lineRule="auto"/>
                              <w:ind w:left="720" w:right="720"/>
                              <w:jc w:val="both"/>
                              <w:rPr>
                                <w:rFonts w:eastAsia="Times New Roman"/>
                                <w:sz w:val="20"/>
                                <w:szCs w:val="20"/>
                                <w:lang w:val="en-US"/>
                              </w:rPr>
                            </w:pPr>
                            <w:r w:rsidRPr="003604BD">
                              <w:rPr>
                                <w:rFonts w:eastAsia="Times New Roman"/>
                                <w:b/>
                                <w:bCs/>
                                <w:sz w:val="20"/>
                                <w:szCs w:val="20"/>
                                <w:lang w:val="en-US"/>
                              </w:rPr>
                              <w:t>From:</w:t>
                            </w:r>
                            <w:r>
                              <w:rPr>
                                <w:rFonts w:eastAsia="Times New Roman"/>
                                <w:bCs/>
                                <w:sz w:val="20"/>
                                <w:szCs w:val="20"/>
                                <w:lang w:val="en-US"/>
                              </w:rPr>
                              <w:tab/>
                              <w:t xml:space="preserve">Mayor </w:t>
                            </w:r>
                            <w:r>
                              <w:rPr>
                                <w:rFonts w:eastAsia="Times New Roman"/>
                                <w:sz w:val="20"/>
                                <w:szCs w:val="20"/>
                                <w:lang w:val="en-US"/>
                              </w:rPr>
                              <w:t>A. West</w:t>
                            </w:r>
                          </w:p>
                          <w:p w:rsidR="00963114" w:rsidRPr="003604BD" w:rsidRDefault="00963114" w:rsidP="006F1583">
                            <w:pPr>
                              <w:tabs>
                                <w:tab w:val="left" w:pos="1701"/>
                              </w:tabs>
                              <w:spacing w:before="100" w:beforeAutospacing="1" w:after="100" w:afterAutospacing="1" w:line="240" w:lineRule="auto"/>
                              <w:ind w:left="720" w:right="720"/>
                              <w:jc w:val="both"/>
                              <w:rPr>
                                <w:rFonts w:eastAsia="Times New Roman"/>
                                <w:sz w:val="20"/>
                                <w:szCs w:val="20"/>
                                <w:lang w:val="en-US"/>
                              </w:rPr>
                            </w:pPr>
                            <w:r w:rsidRPr="003604BD">
                              <w:rPr>
                                <w:rFonts w:eastAsia="Times New Roman"/>
                                <w:b/>
                                <w:bCs/>
                                <w:sz w:val="20"/>
                                <w:szCs w:val="20"/>
                                <w:lang w:val="en-US"/>
                              </w:rPr>
                              <w:t>Date:</w:t>
                            </w:r>
                            <w:r>
                              <w:rPr>
                                <w:rFonts w:eastAsia="Times New Roman"/>
                                <w:bCs/>
                                <w:sz w:val="20"/>
                                <w:szCs w:val="20"/>
                                <w:lang w:val="en-US"/>
                              </w:rPr>
                              <w:tab/>
                            </w:r>
                            <w:r>
                              <w:rPr>
                                <w:rFonts w:eastAsia="Times New Roman"/>
                                <w:sz w:val="20"/>
                                <w:szCs w:val="20"/>
                                <w:lang w:val="en-US"/>
                              </w:rPr>
                              <w:t xml:space="preserve">30 January </w:t>
                            </w:r>
                            <w:r w:rsidR="00121B45">
                              <w:rPr>
                                <w:rFonts w:eastAsia="Times New Roman"/>
                                <w:sz w:val="20"/>
                                <w:szCs w:val="20"/>
                                <w:lang w:val="en-US"/>
                              </w:rPr>
                              <w:t>2020</w:t>
                            </w:r>
                          </w:p>
                          <w:p w:rsidR="00963114" w:rsidRPr="003604BD" w:rsidRDefault="00963114" w:rsidP="006F1583">
                            <w:pPr>
                              <w:tabs>
                                <w:tab w:val="left" w:pos="1701"/>
                              </w:tabs>
                              <w:spacing w:before="100" w:beforeAutospacing="1" w:after="100" w:afterAutospacing="1" w:line="240" w:lineRule="auto"/>
                              <w:ind w:left="720" w:right="720"/>
                              <w:jc w:val="both"/>
                              <w:rPr>
                                <w:rFonts w:eastAsia="Times New Roman"/>
                                <w:sz w:val="20"/>
                                <w:szCs w:val="20"/>
                                <w:lang w:val="en-US"/>
                              </w:rPr>
                            </w:pPr>
                            <w:r w:rsidRPr="003604BD">
                              <w:rPr>
                                <w:rFonts w:eastAsia="Times New Roman"/>
                                <w:b/>
                                <w:bCs/>
                                <w:sz w:val="20"/>
                                <w:szCs w:val="20"/>
                                <w:lang w:val="en-US"/>
                              </w:rPr>
                              <w:t>Subject</w:t>
                            </w:r>
                            <w:r w:rsidRPr="003604BD">
                              <w:rPr>
                                <w:rFonts w:eastAsia="Times New Roman"/>
                                <w:b/>
                                <w:sz w:val="20"/>
                                <w:szCs w:val="20"/>
                                <w:lang w:val="en-US"/>
                              </w:rPr>
                              <w:t>:</w:t>
                            </w:r>
                            <w:r>
                              <w:rPr>
                                <w:rFonts w:eastAsia="Times New Roman"/>
                                <w:sz w:val="20"/>
                                <w:szCs w:val="20"/>
                                <w:lang w:val="en-US"/>
                              </w:rPr>
                              <w:tab/>
                            </w:r>
                            <w:r w:rsidRPr="003604BD">
                              <w:rPr>
                                <w:rFonts w:eastAsia="Times New Roman"/>
                                <w:sz w:val="20"/>
                                <w:szCs w:val="20"/>
                                <w:lang w:val="en-US"/>
                              </w:rPr>
                              <w:t>SPECIAL COUNCIL MEETING</w:t>
                            </w:r>
                          </w:p>
                          <w:p w:rsidR="00963114" w:rsidRPr="003604BD" w:rsidRDefault="00963114" w:rsidP="00397CFF">
                            <w:pPr>
                              <w:spacing w:before="100" w:beforeAutospacing="1" w:after="100" w:afterAutospacing="1" w:line="240" w:lineRule="auto"/>
                              <w:ind w:left="720" w:right="720"/>
                              <w:jc w:val="both"/>
                              <w:rPr>
                                <w:rFonts w:eastAsia="Times New Roman"/>
                                <w:sz w:val="20"/>
                                <w:szCs w:val="20"/>
                                <w:lang w:val="en-US"/>
                              </w:rPr>
                            </w:pPr>
                          </w:p>
                          <w:p w:rsidR="00963114" w:rsidRPr="00A13DAA" w:rsidRDefault="00963114" w:rsidP="00397CFF">
                            <w:pPr>
                              <w:spacing w:before="100" w:beforeAutospacing="1" w:after="100" w:afterAutospacing="1" w:line="240" w:lineRule="auto"/>
                              <w:ind w:left="720" w:right="720"/>
                              <w:jc w:val="both"/>
                              <w:rPr>
                                <w:rFonts w:eastAsia="Times New Roman"/>
                                <w:sz w:val="20"/>
                                <w:szCs w:val="20"/>
                                <w:lang w:val="en-US"/>
                              </w:rPr>
                            </w:pPr>
                            <w:r w:rsidRPr="00A13DAA">
                              <w:rPr>
                                <w:rFonts w:eastAsia="Times New Roman"/>
                                <w:sz w:val="20"/>
                                <w:szCs w:val="20"/>
                                <w:lang w:val="en-US"/>
                              </w:rPr>
                              <w:t xml:space="preserve">This memorandum is notice that I am calling a special </w:t>
                            </w:r>
                            <w:r>
                              <w:rPr>
                                <w:rFonts w:eastAsia="Times New Roman"/>
                                <w:sz w:val="20"/>
                                <w:szCs w:val="20"/>
                                <w:lang w:val="en-US"/>
                              </w:rPr>
                              <w:t>council meeting in the Quimby Memorial Chambers at 1 Imaginary Place, Moot Point, at 6</w:t>
                            </w:r>
                            <w:r w:rsidRPr="00A13DAA">
                              <w:rPr>
                                <w:rFonts w:eastAsia="Times New Roman"/>
                                <w:sz w:val="20"/>
                                <w:szCs w:val="20"/>
                                <w:lang w:val="en-US"/>
                              </w:rPr>
                              <w:t xml:space="preserve">.30pm on the </w:t>
                            </w:r>
                            <w:r>
                              <w:rPr>
                                <w:rFonts w:eastAsia="Times New Roman"/>
                                <w:sz w:val="20"/>
                                <w:szCs w:val="20"/>
                                <w:lang w:val="en-US"/>
                              </w:rPr>
                              <w:t>16</w:t>
                            </w:r>
                            <w:r w:rsidRPr="006F1583">
                              <w:rPr>
                                <w:rFonts w:eastAsia="Times New Roman"/>
                                <w:sz w:val="20"/>
                                <w:szCs w:val="20"/>
                                <w:vertAlign w:val="superscript"/>
                                <w:lang w:val="en-US"/>
                              </w:rPr>
                              <w:t>th</w:t>
                            </w:r>
                            <w:r w:rsidR="00121B45">
                              <w:rPr>
                                <w:rFonts w:eastAsia="Times New Roman"/>
                                <w:sz w:val="20"/>
                                <w:szCs w:val="20"/>
                                <w:lang w:val="en-US"/>
                              </w:rPr>
                              <w:t xml:space="preserve"> February 2020</w:t>
                            </w:r>
                            <w:r w:rsidRPr="00A13DAA">
                              <w:rPr>
                                <w:rFonts w:eastAsia="Times New Roman"/>
                                <w:sz w:val="20"/>
                                <w:szCs w:val="20"/>
                                <w:lang w:val="en-US"/>
                              </w:rPr>
                              <w:t xml:space="preserve"> for the purpose of considering expressions of interest </w:t>
                            </w:r>
                            <w:r>
                              <w:rPr>
                                <w:rFonts w:eastAsia="Times New Roman"/>
                                <w:sz w:val="20"/>
                                <w:szCs w:val="20"/>
                                <w:lang w:val="en-US"/>
                              </w:rPr>
                              <w:t>lodged in relation to t</w:t>
                            </w:r>
                            <w:r w:rsidRPr="00A13DAA">
                              <w:rPr>
                                <w:rFonts w:eastAsia="Times New Roman"/>
                                <w:sz w:val="20"/>
                                <w:szCs w:val="20"/>
                                <w:lang w:val="en-US"/>
                              </w:rPr>
                              <w:t xml:space="preserve">he management of </w:t>
                            </w:r>
                            <w:r>
                              <w:rPr>
                                <w:rFonts w:eastAsia="Times New Roman"/>
                                <w:sz w:val="20"/>
                                <w:szCs w:val="20"/>
                                <w:lang w:val="en-US"/>
                              </w:rPr>
                              <w:t>Conjectural Cove Community C</w:t>
                            </w:r>
                            <w:r w:rsidRPr="00A13DAA">
                              <w:rPr>
                                <w:rFonts w:eastAsia="Times New Roman"/>
                                <w:sz w:val="20"/>
                                <w:szCs w:val="20"/>
                                <w:lang w:val="en-US"/>
                              </w:rPr>
                              <w:t>entre.</w:t>
                            </w:r>
                          </w:p>
                          <w:p w:rsidR="00963114" w:rsidRPr="00A13DAA" w:rsidRDefault="00963114" w:rsidP="00397CFF">
                            <w:pPr>
                              <w:spacing w:before="100" w:beforeAutospacing="1" w:after="100" w:afterAutospacing="1" w:line="240" w:lineRule="auto"/>
                              <w:ind w:left="720" w:right="720"/>
                              <w:jc w:val="both"/>
                              <w:rPr>
                                <w:rFonts w:eastAsia="Times New Roman"/>
                                <w:sz w:val="20"/>
                                <w:szCs w:val="20"/>
                                <w:lang w:val="en-US"/>
                              </w:rPr>
                            </w:pPr>
                          </w:p>
                          <w:p w:rsidR="00963114" w:rsidRPr="00C60F6E" w:rsidRDefault="00963114" w:rsidP="00397CFF">
                            <w:pPr>
                              <w:spacing w:before="100" w:beforeAutospacing="1" w:after="100" w:afterAutospacing="1" w:line="240" w:lineRule="auto"/>
                              <w:ind w:left="720" w:right="720"/>
                              <w:jc w:val="both"/>
                              <w:rPr>
                                <w:rFonts w:ascii="Freestyle Script" w:eastAsia="Times New Roman" w:hAnsi="Freestyle Script" w:cs="Courier New"/>
                                <w:sz w:val="36"/>
                                <w:szCs w:val="36"/>
                                <w:lang w:val="en-US"/>
                              </w:rPr>
                            </w:pPr>
                            <w:r w:rsidRPr="00C60F6E">
                              <w:rPr>
                                <w:rFonts w:ascii="Freestyle Script" w:eastAsia="Times New Roman" w:hAnsi="Freestyle Script" w:cs="Courier New"/>
                                <w:sz w:val="36"/>
                                <w:szCs w:val="36"/>
                                <w:lang w:val="en-US"/>
                              </w:rPr>
                              <w:t>A. West</w:t>
                            </w:r>
                          </w:p>
                          <w:p w:rsidR="00963114" w:rsidRDefault="00963114" w:rsidP="006F1583">
                            <w:pPr>
                              <w:spacing w:before="100" w:beforeAutospacing="1" w:after="100" w:afterAutospacing="1" w:line="240" w:lineRule="auto"/>
                              <w:ind w:left="720" w:right="720"/>
                              <w:jc w:val="both"/>
                              <w:rPr>
                                <w:rFonts w:eastAsia="Times New Roman"/>
                                <w:sz w:val="20"/>
                                <w:szCs w:val="20"/>
                                <w:lang w:val="en-US"/>
                              </w:rPr>
                            </w:pPr>
                          </w:p>
                          <w:p w:rsidR="00963114" w:rsidRPr="00390798" w:rsidRDefault="00963114" w:rsidP="006F1583">
                            <w:pPr>
                              <w:ind w:left="720"/>
                              <w:jc w:val="both"/>
                              <w:rPr>
                                <w:b/>
                                <w:sz w:val="20"/>
                                <w:szCs w:val="20"/>
                              </w:rPr>
                            </w:pPr>
                            <w:r w:rsidRPr="00390798">
                              <w:rPr>
                                <w:b/>
                                <w:sz w:val="20"/>
                                <w:szCs w:val="20"/>
                              </w:rPr>
                              <w:t>Mayor</w:t>
                            </w:r>
                          </w:p>
                          <w:p w:rsidR="00963114" w:rsidRPr="00A13DAA" w:rsidRDefault="00963114" w:rsidP="006F1583">
                            <w:pPr>
                              <w:ind w:left="720"/>
                              <w:jc w:val="both"/>
                              <w:rPr>
                                <w:sz w:val="20"/>
                                <w:szCs w:val="20"/>
                              </w:rPr>
                            </w:pP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5BF61" id="_x0000_s1060" type="#_x0000_t202" style="position:absolute;margin-left:0;margin-top:233.9pt;width:367.1pt;height:517.6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" strokecolor="black [3213]" strokeweight="1pt">
                <v:fill r:id="rId26" o:title="" recolor="t" rotate="t" type="tile"/>
                <v:shadow on="t" color="black" opacity="26214f" origin=".5,.5" offset="-.74836mm,-.74836mm"/>
                <v:textbox inset=",1mm,,1mm">
                  <w:txbxContent>
                    <w:p w:rsidR="00963114" w:rsidRDefault="00963114" w:rsidP="00C60F6E">
                      <w:pPr>
                        <w:spacing w:before="100" w:beforeAutospacing="1" w:after="100" w:afterAutospacing="1" w:line="240" w:lineRule="auto"/>
                        <w:ind w:left="720" w:right="720"/>
                        <w:jc w:val="both"/>
                        <w:rPr>
                          <w:rFonts w:eastAsia="Times New Roman"/>
                          <w:bCs/>
                          <w:sz w:val="20"/>
                          <w:szCs w:val="20"/>
                          <w:lang w:val="en-US"/>
                        </w:rPr>
                      </w:pPr>
                    </w:p>
                    <w:p w:rsidR="00963114" w:rsidRDefault="00963114" w:rsidP="00C60F6E">
                      <w:pPr>
                        <w:spacing w:before="100" w:beforeAutospacing="1" w:after="100" w:afterAutospacing="1" w:line="240" w:lineRule="auto"/>
                        <w:ind w:left="720" w:right="720"/>
                        <w:jc w:val="both"/>
                        <w:rPr>
                          <w:rFonts w:eastAsia="Times New Roman"/>
                          <w:bCs/>
                          <w:sz w:val="20"/>
                          <w:szCs w:val="20"/>
                          <w:lang w:val="en-US"/>
                        </w:rPr>
                      </w:pPr>
                    </w:p>
                    <w:p w:rsidR="00963114" w:rsidRPr="003604BD" w:rsidRDefault="00963114" w:rsidP="00A13DAA">
                      <w:pPr>
                        <w:spacing w:before="100" w:beforeAutospacing="1" w:after="100" w:afterAutospacing="1" w:line="240" w:lineRule="auto"/>
                        <w:ind w:left="720" w:right="720"/>
                        <w:jc w:val="center"/>
                        <w:rPr>
                          <w:rFonts w:eastAsia="Times New Roman"/>
                          <w:b/>
                          <w:bCs/>
                          <w:sz w:val="48"/>
                          <w:szCs w:val="48"/>
                          <w:lang w:val="en-US"/>
                        </w:rPr>
                      </w:pPr>
                      <w:r w:rsidRPr="003604BD">
                        <w:rPr>
                          <w:rFonts w:eastAsia="Times New Roman"/>
                          <w:b/>
                          <w:bCs/>
                          <w:sz w:val="48"/>
                          <w:szCs w:val="48"/>
                          <w:lang w:val="en-US"/>
                        </w:rPr>
                        <w:t>Memorandum</w:t>
                      </w:r>
                    </w:p>
                    <w:p w:rsidR="00963114" w:rsidRPr="003604BD" w:rsidRDefault="00963114" w:rsidP="00397CFF">
                      <w:pPr>
                        <w:spacing w:before="100" w:beforeAutospacing="1" w:after="100" w:afterAutospacing="1" w:line="240" w:lineRule="auto"/>
                        <w:ind w:left="720" w:right="720"/>
                        <w:jc w:val="both"/>
                        <w:rPr>
                          <w:rFonts w:eastAsia="Times New Roman"/>
                          <w:sz w:val="20"/>
                          <w:szCs w:val="20"/>
                          <w:lang w:val="en-US"/>
                        </w:rPr>
                      </w:pPr>
                    </w:p>
                    <w:p w:rsidR="00963114" w:rsidRPr="003604BD" w:rsidRDefault="00963114" w:rsidP="006F1583">
                      <w:pPr>
                        <w:tabs>
                          <w:tab w:val="left" w:pos="1701"/>
                        </w:tabs>
                        <w:spacing w:before="100" w:beforeAutospacing="1" w:after="100" w:afterAutospacing="1" w:line="240" w:lineRule="auto"/>
                        <w:ind w:left="720" w:right="720"/>
                        <w:jc w:val="both"/>
                        <w:rPr>
                          <w:rFonts w:eastAsia="Times New Roman"/>
                          <w:sz w:val="20"/>
                          <w:szCs w:val="20"/>
                          <w:lang w:val="en-US"/>
                        </w:rPr>
                      </w:pPr>
                      <w:r w:rsidRPr="003604BD">
                        <w:rPr>
                          <w:rFonts w:eastAsia="Times New Roman"/>
                          <w:b/>
                          <w:bCs/>
                          <w:sz w:val="20"/>
                          <w:szCs w:val="20"/>
                          <w:lang w:val="en-US"/>
                        </w:rPr>
                        <w:t>To:</w:t>
                      </w:r>
                      <w:r>
                        <w:rPr>
                          <w:rFonts w:eastAsia="Times New Roman"/>
                          <w:bCs/>
                          <w:sz w:val="20"/>
                          <w:szCs w:val="20"/>
                          <w:lang w:val="en-US"/>
                        </w:rPr>
                        <w:tab/>
                      </w:r>
                      <w:r>
                        <w:rPr>
                          <w:rFonts w:eastAsia="Times New Roman"/>
                          <w:sz w:val="20"/>
                          <w:szCs w:val="20"/>
                          <w:lang w:val="en-US"/>
                        </w:rPr>
                        <w:t>B. Ward, CEO</w:t>
                      </w:r>
                    </w:p>
                    <w:p w:rsidR="00963114" w:rsidRPr="003604BD" w:rsidRDefault="00963114" w:rsidP="006F1583">
                      <w:pPr>
                        <w:tabs>
                          <w:tab w:val="left" w:pos="1701"/>
                        </w:tabs>
                        <w:spacing w:before="100" w:beforeAutospacing="1" w:after="100" w:afterAutospacing="1" w:line="240" w:lineRule="auto"/>
                        <w:ind w:left="720" w:right="720"/>
                        <w:jc w:val="both"/>
                        <w:rPr>
                          <w:rFonts w:eastAsia="Times New Roman"/>
                          <w:sz w:val="20"/>
                          <w:szCs w:val="20"/>
                          <w:lang w:val="en-US"/>
                        </w:rPr>
                      </w:pPr>
                      <w:r w:rsidRPr="003604BD">
                        <w:rPr>
                          <w:rFonts w:eastAsia="Times New Roman"/>
                          <w:b/>
                          <w:bCs/>
                          <w:sz w:val="20"/>
                          <w:szCs w:val="20"/>
                          <w:lang w:val="en-US"/>
                        </w:rPr>
                        <w:t>From:</w:t>
                      </w:r>
                      <w:r>
                        <w:rPr>
                          <w:rFonts w:eastAsia="Times New Roman"/>
                          <w:bCs/>
                          <w:sz w:val="20"/>
                          <w:szCs w:val="20"/>
                          <w:lang w:val="en-US"/>
                        </w:rPr>
                        <w:tab/>
                        <w:t xml:space="preserve">Mayor </w:t>
                      </w:r>
                      <w:r>
                        <w:rPr>
                          <w:rFonts w:eastAsia="Times New Roman"/>
                          <w:sz w:val="20"/>
                          <w:szCs w:val="20"/>
                          <w:lang w:val="en-US"/>
                        </w:rPr>
                        <w:t>A. West</w:t>
                      </w:r>
                    </w:p>
                    <w:p w:rsidR="00963114" w:rsidRPr="003604BD" w:rsidRDefault="00963114" w:rsidP="006F1583">
                      <w:pPr>
                        <w:tabs>
                          <w:tab w:val="left" w:pos="1701"/>
                        </w:tabs>
                        <w:spacing w:before="100" w:beforeAutospacing="1" w:after="100" w:afterAutospacing="1" w:line="240" w:lineRule="auto"/>
                        <w:ind w:left="720" w:right="720"/>
                        <w:jc w:val="both"/>
                        <w:rPr>
                          <w:rFonts w:eastAsia="Times New Roman"/>
                          <w:sz w:val="20"/>
                          <w:szCs w:val="20"/>
                          <w:lang w:val="en-US"/>
                        </w:rPr>
                      </w:pPr>
                      <w:r w:rsidRPr="003604BD">
                        <w:rPr>
                          <w:rFonts w:eastAsia="Times New Roman"/>
                          <w:b/>
                          <w:bCs/>
                          <w:sz w:val="20"/>
                          <w:szCs w:val="20"/>
                          <w:lang w:val="en-US"/>
                        </w:rPr>
                        <w:t>Date:</w:t>
                      </w:r>
                      <w:r>
                        <w:rPr>
                          <w:rFonts w:eastAsia="Times New Roman"/>
                          <w:bCs/>
                          <w:sz w:val="20"/>
                          <w:szCs w:val="20"/>
                          <w:lang w:val="en-US"/>
                        </w:rPr>
                        <w:tab/>
                      </w:r>
                      <w:r>
                        <w:rPr>
                          <w:rFonts w:eastAsia="Times New Roman"/>
                          <w:sz w:val="20"/>
                          <w:szCs w:val="20"/>
                          <w:lang w:val="en-US"/>
                        </w:rPr>
                        <w:t xml:space="preserve">30 January </w:t>
                      </w:r>
                      <w:r w:rsidR="00121B45">
                        <w:rPr>
                          <w:rFonts w:eastAsia="Times New Roman"/>
                          <w:sz w:val="20"/>
                          <w:szCs w:val="20"/>
                          <w:lang w:val="en-US"/>
                        </w:rPr>
                        <w:t>2020</w:t>
                      </w:r>
                    </w:p>
                    <w:p w:rsidR="00963114" w:rsidRPr="003604BD" w:rsidRDefault="00963114" w:rsidP="006F1583">
                      <w:pPr>
                        <w:tabs>
                          <w:tab w:val="left" w:pos="1701"/>
                        </w:tabs>
                        <w:spacing w:before="100" w:beforeAutospacing="1" w:after="100" w:afterAutospacing="1" w:line="240" w:lineRule="auto"/>
                        <w:ind w:left="720" w:right="720"/>
                        <w:jc w:val="both"/>
                        <w:rPr>
                          <w:rFonts w:eastAsia="Times New Roman"/>
                          <w:sz w:val="20"/>
                          <w:szCs w:val="20"/>
                          <w:lang w:val="en-US"/>
                        </w:rPr>
                      </w:pPr>
                      <w:r w:rsidRPr="003604BD">
                        <w:rPr>
                          <w:rFonts w:eastAsia="Times New Roman"/>
                          <w:b/>
                          <w:bCs/>
                          <w:sz w:val="20"/>
                          <w:szCs w:val="20"/>
                          <w:lang w:val="en-US"/>
                        </w:rPr>
                        <w:t>Subject</w:t>
                      </w:r>
                      <w:r w:rsidRPr="003604BD">
                        <w:rPr>
                          <w:rFonts w:eastAsia="Times New Roman"/>
                          <w:b/>
                          <w:sz w:val="20"/>
                          <w:szCs w:val="20"/>
                          <w:lang w:val="en-US"/>
                        </w:rPr>
                        <w:t>:</w:t>
                      </w:r>
                      <w:r>
                        <w:rPr>
                          <w:rFonts w:eastAsia="Times New Roman"/>
                          <w:sz w:val="20"/>
                          <w:szCs w:val="20"/>
                          <w:lang w:val="en-US"/>
                        </w:rPr>
                        <w:tab/>
                      </w:r>
                      <w:r w:rsidRPr="003604BD">
                        <w:rPr>
                          <w:rFonts w:eastAsia="Times New Roman"/>
                          <w:sz w:val="20"/>
                          <w:szCs w:val="20"/>
                          <w:lang w:val="en-US"/>
                        </w:rPr>
                        <w:t>SPECIAL COUNCIL MEETING</w:t>
                      </w:r>
                    </w:p>
                    <w:p w:rsidR="00963114" w:rsidRPr="003604BD" w:rsidRDefault="00963114" w:rsidP="00397CFF">
                      <w:pPr>
                        <w:spacing w:before="100" w:beforeAutospacing="1" w:after="100" w:afterAutospacing="1" w:line="240" w:lineRule="auto"/>
                        <w:ind w:left="720" w:right="720"/>
                        <w:jc w:val="both"/>
                        <w:rPr>
                          <w:rFonts w:eastAsia="Times New Roman"/>
                          <w:sz w:val="20"/>
                          <w:szCs w:val="20"/>
                          <w:lang w:val="en-US"/>
                        </w:rPr>
                      </w:pPr>
                    </w:p>
                    <w:p w:rsidR="00963114" w:rsidRPr="00A13DAA" w:rsidRDefault="00963114" w:rsidP="00397CFF">
                      <w:pPr>
                        <w:spacing w:before="100" w:beforeAutospacing="1" w:after="100" w:afterAutospacing="1" w:line="240" w:lineRule="auto"/>
                        <w:ind w:left="720" w:right="720"/>
                        <w:jc w:val="both"/>
                        <w:rPr>
                          <w:rFonts w:eastAsia="Times New Roman"/>
                          <w:sz w:val="20"/>
                          <w:szCs w:val="20"/>
                          <w:lang w:val="en-US"/>
                        </w:rPr>
                      </w:pPr>
                      <w:r w:rsidRPr="00A13DAA">
                        <w:rPr>
                          <w:rFonts w:eastAsia="Times New Roman"/>
                          <w:sz w:val="20"/>
                          <w:szCs w:val="20"/>
                          <w:lang w:val="en-US"/>
                        </w:rPr>
                        <w:t xml:space="preserve">This memorandum is notice that I am calling a special </w:t>
                      </w:r>
                      <w:r>
                        <w:rPr>
                          <w:rFonts w:eastAsia="Times New Roman"/>
                          <w:sz w:val="20"/>
                          <w:szCs w:val="20"/>
                          <w:lang w:val="en-US"/>
                        </w:rPr>
                        <w:t>council meeting in the Quimby Memorial Chambers at 1 Imaginary Place, Moot Point, at 6</w:t>
                      </w:r>
                      <w:r w:rsidRPr="00A13DAA">
                        <w:rPr>
                          <w:rFonts w:eastAsia="Times New Roman"/>
                          <w:sz w:val="20"/>
                          <w:szCs w:val="20"/>
                          <w:lang w:val="en-US"/>
                        </w:rPr>
                        <w:t xml:space="preserve">.30pm on the </w:t>
                      </w:r>
                      <w:r>
                        <w:rPr>
                          <w:rFonts w:eastAsia="Times New Roman"/>
                          <w:sz w:val="20"/>
                          <w:szCs w:val="20"/>
                          <w:lang w:val="en-US"/>
                        </w:rPr>
                        <w:t>16</w:t>
                      </w:r>
                      <w:r w:rsidRPr="006F1583">
                        <w:rPr>
                          <w:rFonts w:eastAsia="Times New Roman"/>
                          <w:sz w:val="20"/>
                          <w:szCs w:val="20"/>
                          <w:vertAlign w:val="superscript"/>
                          <w:lang w:val="en-US"/>
                        </w:rPr>
                        <w:t>th</w:t>
                      </w:r>
                      <w:r w:rsidR="00121B45">
                        <w:rPr>
                          <w:rFonts w:eastAsia="Times New Roman"/>
                          <w:sz w:val="20"/>
                          <w:szCs w:val="20"/>
                          <w:lang w:val="en-US"/>
                        </w:rPr>
                        <w:t xml:space="preserve"> February 2020</w:t>
                      </w:r>
                      <w:r w:rsidRPr="00A13DAA">
                        <w:rPr>
                          <w:rFonts w:eastAsia="Times New Roman"/>
                          <w:sz w:val="20"/>
                          <w:szCs w:val="20"/>
                          <w:lang w:val="en-US"/>
                        </w:rPr>
                        <w:t xml:space="preserve"> for the purpose of considering expressions of interest </w:t>
                      </w:r>
                      <w:r>
                        <w:rPr>
                          <w:rFonts w:eastAsia="Times New Roman"/>
                          <w:sz w:val="20"/>
                          <w:szCs w:val="20"/>
                          <w:lang w:val="en-US"/>
                        </w:rPr>
                        <w:t>lodged in relation to t</w:t>
                      </w:r>
                      <w:r w:rsidRPr="00A13DAA">
                        <w:rPr>
                          <w:rFonts w:eastAsia="Times New Roman"/>
                          <w:sz w:val="20"/>
                          <w:szCs w:val="20"/>
                          <w:lang w:val="en-US"/>
                        </w:rPr>
                        <w:t xml:space="preserve">he management of </w:t>
                      </w:r>
                      <w:r>
                        <w:rPr>
                          <w:rFonts w:eastAsia="Times New Roman"/>
                          <w:sz w:val="20"/>
                          <w:szCs w:val="20"/>
                          <w:lang w:val="en-US"/>
                        </w:rPr>
                        <w:t>Conjectural Cove Community C</w:t>
                      </w:r>
                      <w:r w:rsidRPr="00A13DAA">
                        <w:rPr>
                          <w:rFonts w:eastAsia="Times New Roman"/>
                          <w:sz w:val="20"/>
                          <w:szCs w:val="20"/>
                          <w:lang w:val="en-US"/>
                        </w:rPr>
                        <w:t>entre.</w:t>
                      </w:r>
                    </w:p>
                    <w:p w:rsidR="00963114" w:rsidRPr="00A13DAA" w:rsidRDefault="00963114" w:rsidP="00397CFF">
                      <w:pPr>
                        <w:spacing w:before="100" w:beforeAutospacing="1" w:after="100" w:afterAutospacing="1" w:line="240" w:lineRule="auto"/>
                        <w:ind w:left="720" w:right="720"/>
                        <w:jc w:val="both"/>
                        <w:rPr>
                          <w:rFonts w:eastAsia="Times New Roman"/>
                          <w:sz w:val="20"/>
                          <w:szCs w:val="20"/>
                          <w:lang w:val="en-US"/>
                        </w:rPr>
                      </w:pPr>
                    </w:p>
                    <w:p w:rsidR="00963114" w:rsidRPr="00C60F6E" w:rsidRDefault="00963114" w:rsidP="00397CFF">
                      <w:pPr>
                        <w:spacing w:before="100" w:beforeAutospacing="1" w:after="100" w:afterAutospacing="1" w:line="240" w:lineRule="auto"/>
                        <w:ind w:left="720" w:right="720"/>
                        <w:jc w:val="both"/>
                        <w:rPr>
                          <w:rFonts w:ascii="Freestyle Script" w:eastAsia="Times New Roman" w:hAnsi="Freestyle Script" w:cs="Courier New"/>
                          <w:sz w:val="36"/>
                          <w:szCs w:val="36"/>
                          <w:lang w:val="en-US"/>
                        </w:rPr>
                      </w:pPr>
                      <w:r w:rsidRPr="00C60F6E">
                        <w:rPr>
                          <w:rFonts w:ascii="Freestyle Script" w:eastAsia="Times New Roman" w:hAnsi="Freestyle Script" w:cs="Courier New"/>
                          <w:sz w:val="36"/>
                          <w:szCs w:val="36"/>
                          <w:lang w:val="en-US"/>
                        </w:rPr>
                        <w:t>A. West</w:t>
                      </w:r>
                    </w:p>
                    <w:p w:rsidR="00963114" w:rsidRDefault="00963114" w:rsidP="006F1583">
                      <w:pPr>
                        <w:spacing w:before="100" w:beforeAutospacing="1" w:after="100" w:afterAutospacing="1" w:line="240" w:lineRule="auto"/>
                        <w:ind w:left="720" w:right="720"/>
                        <w:jc w:val="both"/>
                        <w:rPr>
                          <w:rFonts w:eastAsia="Times New Roman"/>
                          <w:sz w:val="20"/>
                          <w:szCs w:val="20"/>
                          <w:lang w:val="en-US"/>
                        </w:rPr>
                      </w:pPr>
                    </w:p>
                    <w:p w:rsidR="00963114" w:rsidRPr="00390798" w:rsidRDefault="00963114" w:rsidP="006F1583">
                      <w:pPr>
                        <w:ind w:left="720"/>
                        <w:jc w:val="both"/>
                        <w:rPr>
                          <w:b/>
                          <w:sz w:val="20"/>
                          <w:szCs w:val="20"/>
                        </w:rPr>
                      </w:pPr>
                      <w:r w:rsidRPr="00390798">
                        <w:rPr>
                          <w:b/>
                          <w:sz w:val="20"/>
                          <w:szCs w:val="20"/>
                        </w:rPr>
                        <w:t>Mayor</w:t>
                      </w:r>
                    </w:p>
                    <w:p w:rsidR="00963114" w:rsidRPr="00A13DAA" w:rsidRDefault="00963114" w:rsidP="006F1583">
                      <w:pPr>
                        <w:ind w:left="720"/>
                        <w:jc w:val="both"/>
                        <w:rPr>
                          <w:sz w:val="20"/>
                          <w:szCs w:val="20"/>
                        </w:rPr>
                      </w:pPr>
                    </w:p>
                  </w:txbxContent>
                </v:textbox>
                <w10:wrap anchorx="page" anchory="page"/>
              </v:shape>
            </w:pict>
          </mc:Fallback>
        </mc:AlternateContent>
      </w:r>
    </w:p>
    <w:p w:rsidR="005A78A3" w:rsidRDefault="005A78A3" w:rsidP="004F3C64">
      <w:pPr>
        <w:spacing w:line="276" w:lineRule="auto"/>
      </w:pPr>
    </w:p>
    <w:p w:rsidR="00FF5A52" w:rsidRDefault="00FF5A52" w:rsidP="006E7F32">
      <w:pPr>
        <w:spacing w:line="276" w:lineRule="auto"/>
      </w:pPr>
    </w:p>
    <w:p w:rsidR="006E7F32" w:rsidRDefault="006E7F32" w:rsidP="006E7F32">
      <w:pPr>
        <w:spacing w:line="276" w:lineRule="auto"/>
        <w:sectPr w:rsidR="006E7F32" w:rsidSect="00202B9D">
          <w:headerReference w:type="even" r:id="rId31"/>
          <w:headerReference w:type="default" r:id="rId32"/>
          <w:footerReference w:type="even" r:id="rId33"/>
          <w:footerReference w:type="default" r:id="rId34"/>
          <w:pgSz w:w="11906" w:h="16838" w:code="9"/>
          <w:pgMar w:top="1247" w:right="1418" w:bottom="1247" w:left="1418" w:header="709" w:footer="709" w:gutter="0"/>
          <w:cols w:space="720"/>
        </w:sectPr>
      </w:pPr>
    </w:p>
    <w:p w:rsidR="00D4775F" w:rsidRDefault="00D4775F" w:rsidP="00D4775F"/>
    <w:p w:rsidR="004F3C64" w:rsidRDefault="004F3C64" w:rsidP="00BB4B2C">
      <w:pPr>
        <w:pStyle w:val="Heading1"/>
        <w:numPr>
          <w:ilvl w:val="6"/>
          <w:numId w:val="22"/>
        </w:numPr>
      </w:pPr>
      <w:bookmarkStart w:id="70" w:name="_Toc415056953"/>
      <w:bookmarkEnd w:id="70"/>
    </w:p>
    <w:p w:rsidR="00C743DE" w:rsidRDefault="005A10E0" w:rsidP="006C6142">
      <w:pPr>
        <w:pStyle w:val="Heading2"/>
      </w:pPr>
      <w:bookmarkStart w:id="71" w:name="_Toc415056954"/>
      <w:r>
        <w:t>Guidance notes on p</w:t>
      </w:r>
      <w:r w:rsidR="00D4775F" w:rsidRPr="004F3C64">
        <w:t>reparing reports for council and committee meetings</w:t>
      </w:r>
      <w:bookmarkEnd w:id="71"/>
    </w:p>
    <w:p w:rsidR="00ED0C47" w:rsidRPr="00DB5011" w:rsidRDefault="00ED0C47" w:rsidP="006E656A">
      <w:pPr>
        <w:pStyle w:val="Heading5"/>
      </w:pPr>
      <w:bookmarkStart w:id="72" w:name="_Toc415056955"/>
      <w:r w:rsidRPr="00DB5011">
        <w:t>Introduction</w:t>
      </w:r>
      <w:bookmarkEnd w:id="72"/>
    </w:p>
    <w:p w:rsidR="005A10E0" w:rsidRDefault="005A10E0" w:rsidP="009749A6">
      <w:r>
        <w:t>The purpose of these guidance notes is to recommend a minimum standard for the format and content of reports.</w:t>
      </w:r>
    </w:p>
    <w:p w:rsidR="00E10F50" w:rsidRDefault="005A10E0" w:rsidP="009749A6">
      <w:r>
        <w:t xml:space="preserve">Section 5.41(a) and (b) of the </w:t>
      </w:r>
      <w:r w:rsidRPr="005A10E0">
        <w:rPr>
          <w:i/>
        </w:rPr>
        <w:t>Local Government Act 1995</w:t>
      </w:r>
      <w:r>
        <w:t xml:space="preserve"> (the Act) </w:t>
      </w:r>
      <w:r w:rsidR="00E82F75">
        <w:t>establishes the requirement that C</w:t>
      </w:r>
      <w:r>
        <w:t xml:space="preserve">hief Executive Officers (CEOs) of local governments </w:t>
      </w:r>
      <w:r w:rsidR="00E82F75">
        <w:t xml:space="preserve">advise the </w:t>
      </w:r>
      <w:r>
        <w:t xml:space="preserve">council </w:t>
      </w:r>
      <w:r w:rsidR="00E10F50">
        <w:t>on the functions of the</w:t>
      </w:r>
      <w:r>
        <w:t xml:space="preserve"> local government under the Ac</w:t>
      </w:r>
      <w:r w:rsidR="00E10F50">
        <w:t>t and other legislation.</w:t>
      </w:r>
    </w:p>
    <w:p w:rsidR="00E82F75" w:rsidRDefault="005A10E0" w:rsidP="009749A6">
      <w:r>
        <w:t xml:space="preserve">The CEO’s </w:t>
      </w:r>
      <w:r w:rsidR="00E10F50">
        <w:t>role</w:t>
      </w:r>
      <w:r>
        <w:t xml:space="preserve"> is to ensure </w:t>
      </w:r>
      <w:r w:rsidR="00E10F50">
        <w:t>the p</w:t>
      </w:r>
      <w:r w:rsidR="00E82F75">
        <w:t xml:space="preserve">rovision of unbiased, relevant, </w:t>
      </w:r>
      <w:r w:rsidR="00E10F50">
        <w:t xml:space="preserve">professional advice </w:t>
      </w:r>
      <w:r>
        <w:t xml:space="preserve">and information to elected members for </w:t>
      </w:r>
      <w:r w:rsidR="00E82F75">
        <w:t xml:space="preserve">their decision making purposes.  </w:t>
      </w:r>
      <w:r>
        <w:t xml:space="preserve">This is achieved </w:t>
      </w:r>
      <w:r w:rsidR="00E82F75">
        <w:t>by</w:t>
      </w:r>
      <w:r>
        <w:t xml:space="preserve"> written reports that become </w:t>
      </w:r>
      <w:r w:rsidR="00E82F75">
        <w:t xml:space="preserve">a pivotal part of the </w:t>
      </w:r>
      <w:r>
        <w:t>agenda for council and committee meetings and prov</w:t>
      </w:r>
      <w:r w:rsidR="00E82F75">
        <w:t xml:space="preserve">ide the basis for any decisions made, </w:t>
      </w:r>
      <w:r>
        <w:t>and the meeting mi</w:t>
      </w:r>
      <w:r w:rsidR="00E82F75">
        <w:t>nutes of the local government.</w:t>
      </w:r>
    </w:p>
    <w:p w:rsidR="00E10F50" w:rsidRDefault="005A10E0" w:rsidP="009749A6">
      <w:r>
        <w:t xml:space="preserve">When </w:t>
      </w:r>
      <w:r w:rsidR="00E82F75">
        <w:t>local government</w:t>
      </w:r>
      <w:r>
        <w:t xml:space="preserve"> employees prepare reports</w:t>
      </w:r>
      <w:r w:rsidR="00E82F75">
        <w:t xml:space="preserve"> for council or a committee, they are assisting the CEO t</w:t>
      </w:r>
      <w:r w:rsidR="00E10F50">
        <w:t>o perform this important duty.</w:t>
      </w:r>
    </w:p>
    <w:p w:rsidR="006C6142" w:rsidRPr="0088537C" w:rsidRDefault="00E82F75" w:rsidP="009749A6">
      <w:r>
        <w:t>Ensuring</w:t>
      </w:r>
      <w:r w:rsidR="005A10E0">
        <w:t xml:space="preserve"> </w:t>
      </w:r>
      <w:r w:rsidR="00E10F50">
        <w:t xml:space="preserve">a </w:t>
      </w:r>
      <w:r w:rsidR="005A10E0">
        <w:t xml:space="preserve">standard </w:t>
      </w:r>
      <w:r w:rsidR="00E10F50">
        <w:t>format</w:t>
      </w:r>
      <w:r>
        <w:t xml:space="preserve"> </w:t>
      </w:r>
      <w:r w:rsidR="00E10F50">
        <w:t>in reports e</w:t>
      </w:r>
      <w:r w:rsidR="005A10E0">
        <w:t xml:space="preserve">nsures that </w:t>
      </w:r>
      <w:r>
        <w:t>council and committee</w:t>
      </w:r>
      <w:r w:rsidR="005A10E0">
        <w:t xml:space="preserve"> members</w:t>
      </w:r>
      <w:r>
        <w:t>,</w:t>
      </w:r>
      <w:r w:rsidR="005A10E0">
        <w:t xml:space="preserve"> and other readers</w:t>
      </w:r>
      <w:r>
        <w:t xml:space="preserve"> such as members of the public,</w:t>
      </w:r>
      <w:r w:rsidR="005A10E0">
        <w:t xml:space="preserve"> are provided with a consistent format that is</w:t>
      </w:r>
      <w:r>
        <w:t xml:space="preserve"> easy to follow and understand.  These guidance notes suggest such a format.  </w:t>
      </w:r>
      <w:r w:rsidR="005A10E0">
        <w:t xml:space="preserve">For additional related information, refer to </w:t>
      </w:r>
      <w:r>
        <w:t xml:space="preserve">the main body of this </w:t>
      </w:r>
      <w:r w:rsidR="006A28D5" w:rsidRPr="0088537C">
        <w:t>Guide to Preparation of Agendas and Minutes</w:t>
      </w:r>
      <w:r w:rsidR="006A28D5">
        <w:t>,</w:t>
      </w:r>
      <w:r>
        <w:t xml:space="preserve"> and to the </w:t>
      </w:r>
      <w:r w:rsidRPr="00EE34C4">
        <w:t xml:space="preserve">Department’s </w:t>
      </w:r>
      <w:r w:rsidRPr="0088537C">
        <w:t>Operational Guideline Number 07 – Clarity in Council Motions</w:t>
      </w:r>
      <w:r w:rsidR="006A28D5" w:rsidRPr="0088537C">
        <w:t>.</w:t>
      </w:r>
    </w:p>
    <w:p w:rsidR="006C6142" w:rsidRDefault="006C6142" w:rsidP="009749A6"/>
    <w:p w:rsidR="006C6142" w:rsidRDefault="006C6142" w:rsidP="009749A6"/>
    <w:p w:rsidR="006C6142" w:rsidRDefault="006C6142" w:rsidP="009749A6"/>
    <w:p w:rsidR="006A28D5" w:rsidRPr="00DB5011" w:rsidRDefault="007361B4" w:rsidP="008D7793">
      <w:pPr>
        <w:pStyle w:val="Heading5"/>
      </w:pPr>
      <w:bookmarkStart w:id="73" w:name="_Toc415056956"/>
      <w:r>
        <w:lastRenderedPageBreak/>
        <w:t>The importance of report structure</w:t>
      </w:r>
      <w:bookmarkEnd w:id="73"/>
    </w:p>
    <w:p w:rsidR="006A28D5" w:rsidRDefault="006A28D5" w:rsidP="009749A6">
      <w:r>
        <w:t>Reports to council and committees form the primary basis for good decision making.  It is essential that the members of these bodies are fully informed on all the items of business placed before them.</w:t>
      </w:r>
    </w:p>
    <w:p w:rsidR="00E10F50" w:rsidRDefault="006A28D5" w:rsidP="009749A6">
      <w:r w:rsidRPr="00E10F50">
        <w:t>Elected members have a responsibility to ensure that what they decide complies with the law, takes into consideration all releva</w:t>
      </w:r>
      <w:r w:rsidR="00E10F50">
        <w:t>nt factors, is in the community interest, and is fair and equitable.</w:t>
      </w:r>
    </w:p>
    <w:p w:rsidR="006A28D5" w:rsidRPr="00E10F50" w:rsidRDefault="006A28D5" w:rsidP="009749A6">
      <w:r w:rsidRPr="00E10F50">
        <w:t>The administration, through the CEO, must therefore ensure that reports to council and committees contain sufficient information on which to base decisions.</w:t>
      </w:r>
    </w:p>
    <w:p w:rsidR="006A28D5" w:rsidRPr="00E10F50" w:rsidRDefault="006A28D5" w:rsidP="009749A6">
      <w:r w:rsidRPr="00E10F50">
        <w:t>These guidance notes are not intended as a comprehensive manual for report writing in local government.  The intention is to address the recommended structure for reports to be presented to council and committee meetings, and the content of those reports.</w:t>
      </w:r>
    </w:p>
    <w:p w:rsidR="006A28D5" w:rsidRPr="00E10F50" w:rsidRDefault="006A28D5" w:rsidP="009749A6">
      <w:r w:rsidRPr="00E10F50">
        <w:t xml:space="preserve">While the objective is to achieve a reasonable level of uniformity in the preparation of reports to councils, it is expected that local governments will adopt </w:t>
      </w:r>
      <w:r w:rsidR="00E10F50">
        <w:t>f</w:t>
      </w:r>
      <w:r w:rsidRPr="00E10F50">
        <w:t>ormat</w:t>
      </w:r>
      <w:r w:rsidR="00E10F50">
        <w:t>s</w:t>
      </w:r>
      <w:r w:rsidRPr="00E10F50">
        <w:t xml:space="preserve"> ap</w:t>
      </w:r>
      <w:r w:rsidR="00E10F50">
        <w:t xml:space="preserve">propriate to their </w:t>
      </w:r>
      <w:r w:rsidR="00DB6A2D">
        <w:t>requirements that</w:t>
      </w:r>
      <w:r w:rsidRPr="00E10F50">
        <w:t xml:space="preserve"> will be used consistently by employees as they submit reports to the council.</w:t>
      </w:r>
    </w:p>
    <w:p w:rsidR="009749A6" w:rsidRDefault="006A28D5" w:rsidP="009749A6">
      <w:pPr>
        <w:pStyle w:val="Listparagraph-Introduction"/>
      </w:pPr>
      <w:r>
        <w:t xml:space="preserve">A </w:t>
      </w:r>
      <w:r w:rsidR="009749A6">
        <w:t>standard format is required to:</w:t>
      </w:r>
    </w:p>
    <w:p w:rsidR="009749A6" w:rsidRDefault="006A28D5" w:rsidP="00BB4B2C">
      <w:pPr>
        <w:pStyle w:val="ListParagraph"/>
        <w:numPr>
          <w:ilvl w:val="0"/>
          <w:numId w:val="27"/>
        </w:numPr>
      </w:pPr>
      <w:r w:rsidRPr="009749A6">
        <w:t xml:space="preserve">ensure that all reports are presented in a consistent </w:t>
      </w:r>
      <w:r w:rsidR="00CB24BF" w:rsidRPr="009749A6">
        <w:t>and recognisable format</w:t>
      </w:r>
      <w:r w:rsidRPr="009749A6">
        <w:t>, and</w:t>
      </w:r>
    </w:p>
    <w:p w:rsidR="006A28D5" w:rsidRDefault="006A28D5" w:rsidP="00BB4B2C">
      <w:pPr>
        <w:pStyle w:val="ListParagraph"/>
        <w:numPr>
          <w:ilvl w:val="0"/>
          <w:numId w:val="27"/>
        </w:numPr>
      </w:pPr>
      <w:r w:rsidRPr="009749A6">
        <w:t xml:space="preserve">assist </w:t>
      </w:r>
      <w:r w:rsidR="00CB24BF" w:rsidRPr="009749A6">
        <w:t xml:space="preserve">both </w:t>
      </w:r>
      <w:r w:rsidRPr="009749A6">
        <w:t xml:space="preserve">the author and the reader, </w:t>
      </w:r>
      <w:r w:rsidR="00CB24BF" w:rsidRPr="009749A6">
        <w:t>who w</w:t>
      </w:r>
      <w:r w:rsidRPr="009749A6">
        <w:t>ill be able to work more efficiently when they become accustomed to a standard format</w:t>
      </w:r>
      <w:r>
        <w:t>.</w:t>
      </w:r>
    </w:p>
    <w:p w:rsidR="00E10F50" w:rsidRDefault="006A28D5" w:rsidP="009749A6">
      <w:r>
        <w:t xml:space="preserve">Generally, the report structure described in </w:t>
      </w:r>
      <w:r w:rsidR="00CB24BF">
        <w:t xml:space="preserve">these guidance notes is regarded as the </w:t>
      </w:r>
      <w:r w:rsidR="00CB24BF" w:rsidRPr="00CB24BF">
        <w:rPr>
          <w:b/>
        </w:rPr>
        <w:t xml:space="preserve">minimum </w:t>
      </w:r>
      <w:r w:rsidRPr="00CB24BF">
        <w:rPr>
          <w:b/>
        </w:rPr>
        <w:t>standard</w:t>
      </w:r>
      <w:r>
        <w:t xml:space="preserve"> that should be applied in Wester</w:t>
      </w:r>
      <w:r w:rsidR="00CB24BF">
        <w:t>n</w:t>
      </w:r>
      <w:r w:rsidR="00E10F50">
        <w:t xml:space="preserve"> Australian local governments.</w:t>
      </w:r>
    </w:p>
    <w:p w:rsidR="00CB24BF" w:rsidRDefault="00E10F50" w:rsidP="009749A6">
      <w:r>
        <w:t>S</w:t>
      </w:r>
      <w:r w:rsidR="006A28D5">
        <w:t>ome local governments have a</w:t>
      </w:r>
      <w:r w:rsidR="00CB24BF">
        <w:t xml:space="preserve"> more comprehensive format that </w:t>
      </w:r>
      <w:r>
        <w:t>functions</w:t>
      </w:r>
      <w:r w:rsidR="006A28D5">
        <w:t xml:space="preserve"> well for them</w:t>
      </w:r>
      <w:r w:rsidR="00CB24BF">
        <w:t>,</w:t>
      </w:r>
      <w:r w:rsidR="006A28D5">
        <w:t xml:space="preserve"> and they are encouraged to continue </w:t>
      </w:r>
      <w:r w:rsidR="00CB24BF">
        <w:t xml:space="preserve">regular reviews </w:t>
      </w:r>
      <w:r w:rsidR="006A28D5">
        <w:t xml:space="preserve">in support </w:t>
      </w:r>
      <w:r w:rsidR="00CB24BF">
        <w:t>of the aim for best practice.</w:t>
      </w:r>
    </w:p>
    <w:p w:rsidR="00CB24BF" w:rsidRDefault="006A28D5" w:rsidP="009749A6">
      <w:r>
        <w:t>It is recommended that t</w:t>
      </w:r>
      <w:r w:rsidR="00CB24BF">
        <w:t xml:space="preserve">he report structure be reviewed at least on an annual basis, </w:t>
      </w:r>
      <w:r>
        <w:t xml:space="preserve">with </w:t>
      </w:r>
      <w:r w:rsidR="00CB24BF">
        <w:t>s</w:t>
      </w:r>
      <w:r>
        <w:t xml:space="preserve">uggestions for improvement sought from the </w:t>
      </w:r>
      <w:r w:rsidR="00CB24BF">
        <w:t xml:space="preserve">elected members, the public and the local government’s </w:t>
      </w:r>
      <w:r>
        <w:t>employees.</w:t>
      </w:r>
    </w:p>
    <w:p w:rsidR="00CB24BF" w:rsidRPr="00DB5011" w:rsidRDefault="00CB24BF" w:rsidP="008D7793">
      <w:pPr>
        <w:pStyle w:val="Heading5"/>
      </w:pPr>
      <w:bookmarkStart w:id="74" w:name="_Toc415056957"/>
      <w:r>
        <w:lastRenderedPageBreak/>
        <w:t>Consistent report format</w:t>
      </w:r>
      <w:bookmarkEnd w:id="74"/>
    </w:p>
    <w:p w:rsidR="00CB24BF" w:rsidRDefault="00CB24BF" w:rsidP="009749A6">
      <w:r>
        <w:t>The report format that is recommended is shown in the following pages.  The format includes a number of basic headings that are required to ensure a strategic focus is maintained in the business of the council and that relevant and adequate information is included in the reports.</w:t>
      </w:r>
    </w:p>
    <w:p w:rsidR="00E10F50" w:rsidRDefault="00CB24BF" w:rsidP="009749A6">
      <w:r>
        <w:t xml:space="preserve">The headings act as a ‘check list’ and should be included in the final report presented to provide the elected members with assurance that all relevant issues and implications have been considered by those responsible for preparing the </w:t>
      </w:r>
      <w:r w:rsidR="00E10F50">
        <w:t>report.</w:t>
      </w:r>
    </w:p>
    <w:p w:rsidR="00CB24BF" w:rsidRDefault="00CB24BF" w:rsidP="009749A6">
      <w:r>
        <w:t>Local governments are encouraged to include additional headings that they believe are appropriate to their particular circumstances.</w:t>
      </w:r>
    </w:p>
    <w:p w:rsidR="00CB24BF" w:rsidRPr="00DF67BC" w:rsidRDefault="00CB24BF" w:rsidP="009749A6">
      <w:r w:rsidRPr="00DF67BC">
        <w:t>An explanation of the recommended information that should be included in each section of the report can be found in part 9 of these notes.</w:t>
      </w:r>
    </w:p>
    <w:p w:rsidR="00CB24BF" w:rsidRPr="00DB5011" w:rsidRDefault="00CB24BF" w:rsidP="008D7793">
      <w:pPr>
        <w:pStyle w:val="Heading5"/>
      </w:pPr>
      <w:bookmarkStart w:id="75" w:name="_Toc415056958"/>
      <w:r>
        <w:t>Attachments or appendices</w:t>
      </w:r>
      <w:bookmarkEnd w:id="75"/>
    </w:p>
    <w:p w:rsidR="0030533E" w:rsidRDefault="00CB24BF" w:rsidP="009749A6">
      <w:r w:rsidRPr="00CB24BF">
        <w:t>Attachments or appendices to a report may be contain</w:t>
      </w:r>
      <w:r>
        <w:t xml:space="preserve">ed within the agenda if not too </w:t>
      </w:r>
      <w:r w:rsidR="006C6142">
        <w:t>large</w:t>
      </w:r>
      <w:r>
        <w:t>,</w:t>
      </w:r>
      <w:r w:rsidRPr="00CB24BF">
        <w:t xml:space="preserve"> or alternatively </w:t>
      </w:r>
      <w:r>
        <w:t>provided</w:t>
      </w:r>
      <w:r w:rsidRPr="00CB24BF">
        <w:t xml:space="preserve"> as separate attachments a</w:t>
      </w:r>
      <w:r>
        <w:t xml:space="preserve">nd distributed with the agenda.  </w:t>
      </w:r>
      <w:r w:rsidRPr="00CB24BF">
        <w:t xml:space="preserve">If an appendix to a report is </w:t>
      </w:r>
      <w:r w:rsidR="0030533E">
        <w:t xml:space="preserve">unusually </w:t>
      </w:r>
      <w:r w:rsidRPr="00CB24BF">
        <w:t xml:space="preserve">lengthy, </w:t>
      </w:r>
      <w:r w:rsidR="0030533E">
        <w:t xml:space="preserve">any recommendations it may contain </w:t>
      </w:r>
      <w:r w:rsidRPr="00CB24BF">
        <w:t>should be included in the repor</w:t>
      </w:r>
      <w:r w:rsidR="0030533E">
        <w:t>t that forms part of the agenda.</w:t>
      </w:r>
    </w:p>
    <w:p w:rsidR="0030533E" w:rsidRPr="00DB5011" w:rsidRDefault="0030533E" w:rsidP="008D7793">
      <w:pPr>
        <w:pStyle w:val="Heading5"/>
      </w:pPr>
      <w:bookmarkStart w:id="76" w:name="_Toc415056959"/>
      <w:r>
        <w:t>Tabled items</w:t>
      </w:r>
      <w:bookmarkEnd w:id="76"/>
    </w:p>
    <w:p w:rsidR="002A6B41" w:rsidRDefault="001B10FD" w:rsidP="009749A6">
      <w:r>
        <w:t>I</w:t>
      </w:r>
      <w:r w:rsidR="0030533E">
        <w:t xml:space="preserve">tems which are </w:t>
      </w:r>
      <w:r w:rsidR="006C6142">
        <w:t>lengthy</w:t>
      </w:r>
      <w:r w:rsidR="0030533E">
        <w:t xml:space="preserve"> or provided in a format that is difficult to duplicate, items which are confidential, or items which require </w:t>
      </w:r>
      <w:r>
        <w:t xml:space="preserve">additional </w:t>
      </w:r>
      <w:r w:rsidR="0030533E">
        <w:t>verbal explanation (such as working diagrams) can be tabled and referenced in the report as ‘to be tabled at the meeting’</w:t>
      </w:r>
      <w:r w:rsidR="002A6B41">
        <w:t>.</w:t>
      </w:r>
    </w:p>
    <w:p w:rsidR="00E10F50" w:rsidRDefault="0030533E" w:rsidP="009749A6">
      <w:r>
        <w:t xml:space="preserve">Tabled items form part of the official record of the </w:t>
      </w:r>
      <w:r w:rsidR="002A6B41">
        <w:t xml:space="preserve">meeting and should be described </w:t>
      </w:r>
      <w:r>
        <w:t xml:space="preserve">in the minutes in </w:t>
      </w:r>
      <w:r w:rsidR="00E10F50">
        <w:t>enough</w:t>
      </w:r>
      <w:r>
        <w:t xml:space="preserve"> detail to enable them to </w:t>
      </w:r>
      <w:r w:rsidR="002A6B41">
        <w:t>b</w:t>
      </w:r>
      <w:r w:rsidR="00E10F50">
        <w:t>e located at some future time.</w:t>
      </w:r>
    </w:p>
    <w:p w:rsidR="002A6B41" w:rsidRDefault="0030533E" w:rsidP="009749A6">
      <w:r>
        <w:t xml:space="preserve">The items themselves must be put in a </w:t>
      </w:r>
      <w:r w:rsidR="002A6B41">
        <w:t>secure place, a</w:t>
      </w:r>
      <w:r>
        <w:t xml:space="preserve">nd should </w:t>
      </w:r>
      <w:r w:rsidR="002A6B41">
        <w:t xml:space="preserve">be marked ‘Not to be destroyed’, </w:t>
      </w:r>
      <w:r>
        <w:t xml:space="preserve">or </w:t>
      </w:r>
      <w:r w:rsidR="002A6B41">
        <w:t xml:space="preserve">with </w:t>
      </w:r>
      <w:r>
        <w:t xml:space="preserve">another similar notation that ensures they are </w:t>
      </w:r>
      <w:r w:rsidR="002A6B41">
        <w:t xml:space="preserve">retained in </w:t>
      </w:r>
      <w:r>
        <w:t xml:space="preserve">accordance with the General Disposal Authority that controls </w:t>
      </w:r>
      <w:r w:rsidR="002A6B41">
        <w:t>retention and disposal of local government records.</w:t>
      </w:r>
    </w:p>
    <w:p w:rsidR="001B10FD" w:rsidRDefault="0030533E" w:rsidP="009749A6">
      <w:r>
        <w:lastRenderedPageBreak/>
        <w:t>The</w:t>
      </w:r>
      <w:r w:rsidR="002A6B41">
        <w:t xml:space="preserve"> State Records Commission (SRC) </w:t>
      </w:r>
      <w:r>
        <w:t xml:space="preserve">is the </w:t>
      </w:r>
      <w:r w:rsidR="002A6B41">
        <w:t xml:space="preserve">State Government body responsible </w:t>
      </w:r>
      <w:r>
        <w:t xml:space="preserve">for </w:t>
      </w:r>
      <w:r w:rsidR="002A6B41">
        <w:t>aut</w:t>
      </w:r>
      <w:r w:rsidR="00E10F50">
        <w:t>horising disposal authorities.  See</w:t>
      </w:r>
      <w:r w:rsidR="002A6B41">
        <w:t xml:space="preserve"> the </w:t>
      </w:r>
      <w:r w:rsidR="002A6B41" w:rsidRPr="00E10F50">
        <w:rPr>
          <w:i/>
        </w:rPr>
        <w:t>State Records Act 2000</w:t>
      </w:r>
      <w:r w:rsidR="006C6142">
        <w:rPr>
          <w:i/>
        </w:rPr>
        <w:t xml:space="preserve"> </w:t>
      </w:r>
      <w:r w:rsidR="006C6142" w:rsidRPr="006C6142">
        <w:t>(the Records Act)</w:t>
      </w:r>
      <w:r w:rsidR="002A6B41">
        <w:t xml:space="preserve">, the </w:t>
      </w:r>
      <w:r w:rsidR="001B10FD">
        <w:t>‘</w:t>
      </w:r>
      <w:r w:rsidR="002A6B41">
        <w:t xml:space="preserve">Record </w:t>
      </w:r>
      <w:r>
        <w:t xml:space="preserve">Keeping </w:t>
      </w:r>
      <w:r w:rsidR="002A6B41">
        <w:t>Policies and Standards’</w:t>
      </w:r>
      <w:r w:rsidR="001B10FD">
        <w:t xml:space="preserve"> produced by the State Records Office (SRO), </w:t>
      </w:r>
      <w:r w:rsidR="002A6B41">
        <w:t>a</w:t>
      </w:r>
      <w:r w:rsidR="001B10FD">
        <w:t xml:space="preserve">nd </w:t>
      </w:r>
      <w:r>
        <w:t>t</w:t>
      </w:r>
      <w:r w:rsidR="002A6B41">
        <w:t xml:space="preserve">he SRC’s </w:t>
      </w:r>
      <w:r w:rsidRPr="0088537C">
        <w:t>General Disposal A</w:t>
      </w:r>
      <w:r w:rsidR="002A6B41" w:rsidRPr="0088537C">
        <w:t>uthority for Local Government Records</w:t>
      </w:r>
      <w:r w:rsidR="002A6B41">
        <w:t xml:space="preserve"> </w:t>
      </w:r>
      <w:r>
        <w:t xml:space="preserve">for </w:t>
      </w:r>
      <w:r w:rsidR="00E10F50">
        <w:t xml:space="preserve">more </w:t>
      </w:r>
      <w:r>
        <w:t>detail</w:t>
      </w:r>
      <w:r w:rsidR="002A6B41">
        <w:t>ed advice on record</w:t>
      </w:r>
      <w:r w:rsidR="001B10FD">
        <w:t>s management</w:t>
      </w:r>
      <w:r w:rsidR="002A6B41">
        <w:t xml:space="preserve">, and </w:t>
      </w:r>
      <w:r w:rsidR="00E10F50">
        <w:t>r</w:t>
      </w:r>
      <w:r>
        <w:t>equirements</w:t>
      </w:r>
      <w:r w:rsidR="002A6B41">
        <w:t xml:space="preserve"> for </w:t>
      </w:r>
      <w:r w:rsidR="00E10F50">
        <w:t xml:space="preserve">the development of </w:t>
      </w:r>
      <w:r w:rsidR="002A6B41">
        <w:t>record keeping plans</w:t>
      </w:r>
      <w:r w:rsidR="001B10FD">
        <w:t>, at</w:t>
      </w:r>
      <w:r>
        <w:t xml:space="preserve"> </w:t>
      </w:r>
      <w:hyperlink r:id="rId35" w:history="1">
        <w:r w:rsidR="002A6B41" w:rsidRPr="00D57064">
          <w:rPr>
            <w:rStyle w:val="Hyperlink"/>
          </w:rPr>
          <w:t>www.sro.wa.gov.au</w:t>
        </w:r>
      </w:hyperlink>
      <w:r w:rsidR="001B10FD">
        <w:t>.</w:t>
      </w:r>
    </w:p>
    <w:p w:rsidR="001B10FD" w:rsidRPr="00DB5011" w:rsidRDefault="001B10FD" w:rsidP="008D7793">
      <w:pPr>
        <w:pStyle w:val="Heading5"/>
      </w:pPr>
      <w:bookmarkStart w:id="77" w:name="_Toc415056960"/>
      <w:r>
        <w:t>Confidential items</w:t>
      </w:r>
      <w:bookmarkEnd w:id="77"/>
    </w:p>
    <w:p w:rsidR="00614141" w:rsidRDefault="001B10FD" w:rsidP="009749A6">
      <w:r>
        <w:t xml:space="preserve">Some reports will not be appropriate for publication or distribution to members of the public, the media, or indeed employees of the local government who do not require the information for their work purposes.  Such reports </w:t>
      </w:r>
      <w:r w:rsidR="00614141">
        <w:t>are d</w:t>
      </w:r>
      <w:r>
        <w:t xml:space="preserve">ealt with </w:t>
      </w:r>
      <w:r w:rsidR="00614141">
        <w:t>w</w:t>
      </w:r>
      <w:r>
        <w:t>hen t</w:t>
      </w:r>
      <w:r w:rsidR="00614141">
        <w:t xml:space="preserve">he </w:t>
      </w:r>
      <w:r>
        <w:t>meeting at which they are considered is closed to the publi</w:t>
      </w:r>
      <w:r w:rsidR="00614141">
        <w:t>c.  (M</w:t>
      </w:r>
      <w:r>
        <w:t xml:space="preserve">atters that can </w:t>
      </w:r>
      <w:r w:rsidR="00614141">
        <w:t>be discussed</w:t>
      </w:r>
      <w:r>
        <w:t xml:space="preserve"> when the public is excluded from</w:t>
      </w:r>
      <w:r w:rsidR="00614141">
        <w:t xml:space="preserve"> a meeting are limited to those p</w:t>
      </w:r>
      <w:r>
        <w:t>rescr</w:t>
      </w:r>
      <w:r w:rsidR="00614141">
        <w:t>ibed in section 5.23 of the Act.)</w:t>
      </w:r>
    </w:p>
    <w:p w:rsidR="00614141" w:rsidRDefault="00614141" w:rsidP="009749A6">
      <w:r>
        <w:t xml:space="preserve">Confidential items should be clearly </w:t>
      </w:r>
      <w:r w:rsidR="001B10FD">
        <w:t>identifi</w:t>
      </w:r>
      <w:r>
        <w:t xml:space="preserve">ed in the agenda by the heading </w:t>
      </w:r>
      <w:r w:rsidR="001B10FD">
        <w:t>and any rele</w:t>
      </w:r>
      <w:r>
        <w:t xml:space="preserve">vant reference information, such as </w:t>
      </w:r>
      <w:r w:rsidR="001B10FD">
        <w:t xml:space="preserve">the source of </w:t>
      </w:r>
      <w:r>
        <w:t xml:space="preserve">relevant correspondence and its date.  </w:t>
      </w:r>
      <w:r w:rsidR="001B10FD">
        <w:t xml:space="preserve">The report, </w:t>
      </w:r>
      <w:r>
        <w:t xml:space="preserve">which must include a recommendation, will be submitted on a </w:t>
      </w:r>
      <w:r w:rsidR="001B10FD">
        <w:t>separate confidential attac</w:t>
      </w:r>
      <w:r>
        <w:t>hment for limited distribution.  However, any subsequent d</w:t>
      </w:r>
      <w:r w:rsidR="001B10FD">
        <w:t xml:space="preserve">ecisions on </w:t>
      </w:r>
      <w:r>
        <w:t>the</w:t>
      </w:r>
      <w:r w:rsidR="001B10FD">
        <w:t xml:space="preserve"> matter must be </w:t>
      </w:r>
      <w:r>
        <w:t>recorded</w:t>
      </w:r>
      <w:r w:rsidR="001B10FD">
        <w:t xml:space="preserve"> in the mi</w:t>
      </w:r>
      <w:r>
        <w:t xml:space="preserve">nutes of the relevant meeting in accordance with regulation 11 of the </w:t>
      </w:r>
      <w:r w:rsidRPr="00614141">
        <w:rPr>
          <w:i/>
        </w:rPr>
        <w:t>Local Government (Administration) Regulations 1996</w:t>
      </w:r>
      <w:r>
        <w:t xml:space="preserve"> (the Administration Regulations).</w:t>
      </w:r>
    </w:p>
    <w:p w:rsidR="001B10FD" w:rsidRDefault="001B10FD" w:rsidP="009749A6">
      <w:r>
        <w:t xml:space="preserve">Confidential restrictions on reports and other council </w:t>
      </w:r>
      <w:r w:rsidR="00614141">
        <w:t xml:space="preserve">documents should only apply for </w:t>
      </w:r>
      <w:r>
        <w:t xml:space="preserve">the period of time </w:t>
      </w:r>
      <w:r w:rsidR="00614141">
        <w:t xml:space="preserve">that </w:t>
      </w:r>
      <w:r>
        <w:t xml:space="preserve">the information contained </w:t>
      </w:r>
      <w:r w:rsidR="00614141">
        <w:t xml:space="preserve">in them is confidential.  </w:t>
      </w:r>
      <w:r w:rsidR="00676AA8">
        <w:t xml:space="preserve">Such reports </w:t>
      </w:r>
      <w:r>
        <w:t>are to be retained within the local government’s official record</w:t>
      </w:r>
      <w:r w:rsidR="00676AA8">
        <w:t xml:space="preserve"> keeping system in </w:t>
      </w:r>
      <w:r>
        <w:t xml:space="preserve">accordance with </w:t>
      </w:r>
      <w:r w:rsidR="00676AA8">
        <w:t xml:space="preserve">its record keeping plan, </w:t>
      </w:r>
      <w:r>
        <w:t>adopted in compli</w:t>
      </w:r>
      <w:r w:rsidR="006C6142">
        <w:t>ance with the provisions of the</w:t>
      </w:r>
      <w:r w:rsidR="006C6142" w:rsidRPr="006C6142">
        <w:t xml:space="preserve"> Records </w:t>
      </w:r>
      <w:r w:rsidR="006C6142">
        <w:t>Act</w:t>
      </w:r>
      <w:r>
        <w:t>.</w:t>
      </w:r>
    </w:p>
    <w:p w:rsidR="001B10FD" w:rsidRPr="00DB5011" w:rsidRDefault="00676AA8" w:rsidP="008D7793">
      <w:pPr>
        <w:pStyle w:val="Heading5"/>
      </w:pPr>
      <w:bookmarkStart w:id="78" w:name="_Toc415056961"/>
      <w:r>
        <w:t>Minimum standards for reports</w:t>
      </w:r>
      <w:bookmarkEnd w:id="78"/>
    </w:p>
    <w:p w:rsidR="00676AA8" w:rsidRDefault="00BA2E6C" w:rsidP="009749A6">
      <w:r>
        <w:t>T</w:t>
      </w:r>
      <w:r w:rsidR="00676AA8">
        <w:t>he purpose of these guidance notes is to suggest minimum standards for the format and content of reports.  It is also to recommend that the information be presented in a regular format that acts as a ‘check list’.</w:t>
      </w:r>
    </w:p>
    <w:p w:rsidR="00676AA8" w:rsidRDefault="00676AA8" w:rsidP="009749A6">
      <w:r>
        <w:lastRenderedPageBreak/>
        <w:t xml:space="preserve">While a format similar to that described in these notes has been used successfully by some local governments, it is </w:t>
      </w:r>
      <w:r w:rsidR="00424027">
        <w:t xml:space="preserve">not </w:t>
      </w:r>
      <w:r>
        <w:t>necessarily the only format that can meet the needs of all councils.</w:t>
      </w:r>
    </w:p>
    <w:p w:rsidR="00BA2E6C" w:rsidRDefault="00676AA8" w:rsidP="009749A6">
      <w:r>
        <w:t xml:space="preserve">The important point is that all local governments should adopt a standard format that will be used by all employees when they submit reports to council or a committee.  That standard </w:t>
      </w:r>
      <w:r w:rsidR="000230D1">
        <w:t>f</w:t>
      </w:r>
      <w:r>
        <w:t>ormat should</w:t>
      </w:r>
      <w:r w:rsidR="000230D1">
        <w:t xml:space="preserve"> include the </w:t>
      </w:r>
      <w:r>
        <w:t xml:space="preserve">sections </w:t>
      </w:r>
      <w:r w:rsidR="000230D1">
        <w:t>suggested</w:t>
      </w:r>
      <w:r>
        <w:t xml:space="preserve"> in </w:t>
      </w:r>
      <w:r w:rsidR="000230D1">
        <w:t>these guidance notes.</w:t>
      </w:r>
    </w:p>
    <w:p w:rsidR="000230D1" w:rsidRDefault="00676AA8" w:rsidP="009749A6">
      <w:r>
        <w:t xml:space="preserve">The adopted format should </w:t>
      </w:r>
      <w:r w:rsidR="000230D1">
        <w:t xml:space="preserve">also </w:t>
      </w:r>
      <w:r>
        <w:t>be recorded as a pr</w:t>
      </w:r>
      <w:r w:rsidR="000230D1">
        <w:t xml:space="preserve">ocedure of the local government </w:t>
      </w:r>
      <w:r>
        <w:t>and made available to all employees who may be</w:t>
      </w:r>
      <w:r w:rsidR="000230D1">
        <w:t xml:space="preserve"> involved in preparing r</w:t>
      </w:r>
      <w:r>
        <w:t>eports to the council</w:t>
      </w:r>
      <w:r w:rsidR="000230D1">
        <w:t xml:space="preserve"> or its committees.</w:t>
      </w:r>
    </w:p>
    <w:p w:rsidR="000230D1" w:rsidRDefault="00676AA8" w:rsidP="009749A6">
      <w:pPr>
        <w:pStyle w:val="Listparagraph-Introduction"/>
      </w:pPr>
      <w:r>
        <w:t>A standard repor</w:t>
      </w:r>
      <w:r w:rsidR="000230D1">
        <w:t>t format ensures that:</w:t>
      </w:r>
    </w:p>
    <w:p w:rsidR="000230D1" w:rsidRDefault="000230D1" w:rsidP="00BB4B2C">
      <w:pPr>
        <w:pStyle w:val="ListParagraph"/>
        <w:numPr>
          <w:ilvl w:val="0"/>
          <w:numId w:val="28"/>
        </w:numPr>
      </w:pPr>
      <w:r>
        <w:t>t</w:t>
      </w:r>
      <w:r w:rsidR="00676AA8">
        <w:t xml:space="preserve">he CEO performs his or her </w:t>
      </w:r>
      <w:r>
        <w:t>function</w:t>
      </w:r>
      <w:r w:rsidR="00676AA8">
        <w:t xml:space="preserve"> under the Act to</w:t>
      </w:r>
      <w:r>
        <w:t xml:space="preserve"> provide information and advice;</w:t>
      </w:r>
    </w:p>
    <w:p w:rsidR="000230D1" w:rsidRDefault="000230D1" w:rsidP="00BB4B2C">
      <w:pPr>
        <w:pStyle w:val="ListParagraph"/>
        <w:numPr>
          <w:ilvl w:val="0"/>
          <w:numId w:val="28"/>
        </w:numPr>
      </w:pPr>
      <w:r>
        <w:t>r</w:t>
      </w:r>
      <w:r w:rsidR="00676AA8">
        <w:t xml:space="preserve">eports are strategically linked to the </w:t>
      </w:r>
      <w:r>
        <w:t xml:space="preserve">local government’s Strategic Community Plan </w:t>
      </w:r>
      <w:r w:rsidR="00676AA8">
        <w:t>and Corporate Business Plan</w:t>
      </w:r>
      <w:r>
        <w:t>;</w:t>
      </w:r>
    </w:p>
    <w:p w:rsidR="000230D1" w:rsidRDefault="000230D1" w:rsidP="00BB4B2C">
      <w:pPr>
        <w:pStyle w:val="ListParagraph"/>
        <w:numPr>
          <w:ilvl w:val="0"/>
          <w:numId w:val="28"/>
        </w:numPr>
      </w:pPr>
      <w:r>
        <w:t>e</w:t>
      </w:r>
      <w:r w:rsidR="00676AA8">
        <w:t>le</w:t>
      </w:r>
      <w:r>
        <w:t>cted members are fully informed in their decision making;</w:t>
      </w:r>
    </w:p>
    <w:p w:rsidR="000230D1" w:rsidRDefault="000230D1" w:rsidP="00BB4B2C">
      <w:pPr>
        <w:pStyle w:val="ListParagraph"/>
        <w:numPr>
          <w:ilvl w:val="0"/>
          <w:numId w:val="28"/>
        </w:numPr>
      </w:pPr>
      <w:r>
        <w:t xml:space="preserve">a </w:t>
      </w:r>
      <w:r w:rsidR="00676AA8">
        <w:t>consistent</w:t>
      </w:r>
      <w:r>
        <w:t xml:space="preserve"> method of reporting is used by all staff;</w:t>
      </w:r>
    </w:p>
    <w:p w:rsidR="000230D1" w:rsidRDefault="000230D1" w:rsidP="00BB4B2C">
      <w:pPr>
        <w:pStyle w:val="ListParagraph"/>
        <w:numPr>
          <w:ilvl w:val="0"/>
          <w:numId w:val="28"/>
        </w:numPr>
      </w:pPr>
      <w:r>
        <w:t>e</w:t>
      </w:r>
      <w:r w:rsidR="00676AA8">
        <w:t xml:space="preserve">veryone finds </w:t>
      </w:r>
      <w:r>
        <w:t>the reports</w:t>
      </w:r>
      <w:r w:rsidR="00676AA8">
        <w:t xml:space="preserve"> </w:t>
      </w:r>
      <w:r>
        <w:t>easy to follow and understand; and</w:t>
      </w:r>
    </w:p>
    <w:p w:rsidR="001B10FD" w:rsidRDefault="000230D1" w:rsidP="00BB4B2C">
      <w:pPr>
        <w:pStyle w:val="ListParagraph"/>
        <w:numPr>
          <w:ilvl w:val="0"/>
          <w:numId w:val="28"/>
        </w:numPr>
      </w:pPr>
      <w:r>
        <w:t xml:space="preserve">a </w:t>
      </w:r>
      <w:r w:rsidR="00676AA8">
        <w:t xml:space="preserve">detailed record </w:t>
      </w:r>
      <w:r>
        <w:t xml:space="preserve">of the information provided for decision making purposes </w:t>
      </w:r>
      <w:r w:rsidR="00676AA8">
        <w:t>is available</w:t>
      </w:r>
      <w:r>
        <w:t>.</w:t>
      </w:r>
    </w:p>
    <w:p w:rsidR="001B10FD" w:rsidRPr="00DB5011" w:rsidRDefault="000230D1" w:rsidP="008D7793">
      <w:pPr>
        <w:pStyle w:val="Heading5"/>
      </w:pPr>
      <w:bookmarkStart w:id="79" w:name="_Toc415056962"/>
      <w:r>
        <w:t xml:space="preserve">Recommended minimum </w:t>
      </w:r>
      <w:r w:rsidR="00960484">
        <w:t>standard</w:t>
      </w:r>
      <w:bookmarkEnd w:id="79"/>
    </w:p>
    <w:p w:rsidR="00286C49" w:rsidRDefault="000230D1" w:rsidP="009749A6">
      <w:r w:rsidRPr="00E823F1">
        <w:t xml:space="preserve">The following report format is the minimum recommended.  It is designed to ensure that employees who write reports consider the implications of </w:t>
      </w:r>
      <w:r w:rsidR="00E823F1" w:rsidRPr="00E823F1">
        <w:t xml:space="preserve">all </w:t>
      </w:r>
      <w:r w:rsidR="00BA2E6C">
        <w:t xml:space="preserve">factors that can impact on </w:t>
      </w:r>
      <w:r w:rsidR="00E823F1" w:rsidRPr="00E823F1">
        <w:t>i</w:t>
      </w:r>
      <w:r w:rsidRPr="00E823F1">
        <w:t xml:space="preserve">ssues facing the </w:t>
      </w:r>
      <w:r w:rsidR="00BA2E6C">
        <w:t>council and committee members</w:t>
      </w:r>
      <w:r w:rsidRPr="00E823F1">
        <w:t>.  An explanation of the headings in the report is provided on the following pages.</w:t>
      </w:r>
    </w:p>
    <w:p w:rsidR="00286C49" w:rsidRDefault="00286C49" w:rsidP="009749A6"/>
    <w:p w:rsidR="00CA19F7" w:rsidRDefault="00CA19F7">
      <w:pPr>
        <w:spacing w:line="276" w:lineRule="auto"/>
      </w:pPr>
      <w:r>
        <w:br w:type="page"/>
      </w:r>
    </w:p>
    <w:p w:rsidR="00CA19F7" w:rsidRPr="00E823F1" w:rsidRDefault="00CA19F7" w:rsidP="009749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823F1" w:rsidRPr="00E823F1" w:rsidTr="0001300F">
        <w:tc>
          <w:tcPr>
            <w:tcW w:w="9242" w:type="dxa"/>
            <w:shd w:val="clear" w:color="auto" w:fill="C6D9F1" w:themeFill="text2" w:themeFillTint="33"/>
            <w:vAlign w:val="center"/>
          </w:tcPr>
          <w:p w:rsidR="00E823F1" w:rsidRPr="00286C49" w:rsidRDefault="0001300F" w:rsidP="00E5277A">
            <w:pPr>
              <w:spacing w:before="60" w:after="60" w:line="276" w:lineRule="auto"/>
              <w:rPr>
                <w:rFonts w:eastAsia="Times New Roman"/>
                <w:b/>
                <w:lang w:val="en-US"/>
              </w:rPr>
            </w:pPr>
            <w:r>
              <w:rPr>
                <w:rFonts w:eastAsia="Times New Roman"/>
                <w:b/>
                <w:lang w:val="en-US"/>
              </w:rPr>
              <w:t>Reference Number</w:t>
            </w:r>
            <w:r w:rsidR="00E823F1" w:rsidRPr="00286C49">
              <w:rPr>
                <w:rFonts w:eastAsia="Times New Roman"/>
                <w:b/>
                <w:lang w:val="en-US"/>
              </w:rPr>
              <w:t xml:space="preserve"> and Subject:</w:t>
            </w:r>
          </w:p>
        </w:tc>
      </w:tr>
      <w:tr w:rsidR="00E823F1" w:rsidRPr="00E823F1" w:rsidTr="0001300F">
        <w:tc>
          <w:tcPr>
            <w:tcW w:w="9242" w:type="dxa"/>
            <w:shd w:val="clear" w:color="auto" w:fill="C6D9F1" w:themeFill="text2" w:themeFillTint="33"/>
            <w:vAlign w:val="center"/>
          </w:tcPr>
          <w:p w:rsidR="00E823F1" w:rsidRPr="00286C49" w:rsidRDefault="00E823F1" w:rsidP="00E5277A">
            <w:pPr>
              <w:spacing w:before="60" w:after="60" w:line="276" w:lineRule="auto"/>
              <w:rPr>
                <w:rFonts w:eastAsia="Times New Roman"/>
                <w:b/>
                <w:lang w:val="en-US"/>
              </w:rPr>
            </w:pPr>
            <w:r w:rsidRPr="00286C49">
              <w:rPr>
                <w:rFonts w:eastAsia="Times New Roman"/>
                <w:b/>
                <w:lang w:val="en-US"/>
              </w:rPr>
              <w:t>File Reference:</w:t>
            </w:r>
          </w:p>
        </w:tc>
      </w:tr>
      <w:tr w:rsidR="00E823F1" w:rsidRPr="00E823F1" w:rsidTr="0001300F">
        <w:tc>
          <w:tcPr>
            <w:tcW w:w="9242" w:type="dxa"/>
            <w:shd w:val="clear" w:color="auto" w:fill="C6D9F1" w:themeFill="text2" w:themeFillTint="33"/>
            <w:vAlign w:val="center"/>
          </w:tcPr>
          <w:p w:rsidR="00E823F1" w:rsidRPr="00286C49" w:rsidRDefault="004F244B" w:rsidP="00E5277A">
            <w:pPr>
              <w:spacing w:before="60" w:after="60" w:line="276" w:lineRule="auto"/>
              <w:rPr>
                <w:rFonts w:eastAsia="Times New Roman"/>
                <w:b/>
                <w:lang w:val="en-US"/>
              </w:rPr>
            </w:pPr>
            <w:r>
              <w:rPr>
                <w:rFonts w:eastAsia="Times New Roman"/>
                <w:b/>
                <w:lang w:val="en-US"/>
              </w:rPr>
              <w:t>Applicant or P</w:t>
            </w:r>
            <w:r w:rsidR="00286C49" w:rsidRPr="00286C49">
              <w:rPr>
                <w:rFonts w:eastAsia="Times New Roman"/>
                <w:b/>
                <w:lang w:val="en-US"/>
              </w:rPr>
              <w:t>roponent(</w:t>
            </w:r>
            <w:r w:rsidR="00E823F1" w:rsidRPr="00286C49">
              <w:rPr>
                <w:rFonts w:eastAsia="Times New Roman"/>
                <w:b/>
                <w:lang w:val="en-US"/>
              </w:rPr>
              <w:t>s</w:t>
            </w:r>
            <w:r w:rsidR="00286C49" w:rsidRPr="00286C49">
              <w:rPr>
                <w:rFonts w:eastAsia="Times New Roman"/>
                <w:b/>
                <w:lang w:val="en-US"/>
              </w:rPr>
              <w:t>)</w:t>
            </w:r>
            <w:r w:rsidR="00E823F1" w:rsidRPr="00286C49">
              <w:rPr>
                <w:rFonts w:eastAsia="Times New Roman"/>
                <w:b/>
                <w:lang w:val="en-US"/>
              </w:rPr>
              <w:t>:</w:t>
            </w:r>
          </w:p>
        </w:tc>
      </w:tr>
      <w:tr w:rsidR="00E823F1" w:rsidRPr="00E823F1" w:rsidTr="0001300F">
        <w:tc>
          <w:tcPr>
            <w:tcW w:w="9242" w:type="dxa"/>
            <w:shd w:val="clear" w:color="auto" w:fill="C6D9F1" w:themeFill="text2" w:themeFillTint="33"/>
            <w:vAlign w:val="center"/>
          </w:tcPr>
          <w:p w:rsidR="00E823F1" w:rsidRPr="00286C49" w:rsidRDefault="00E823F1" w:rsidP="00E5277A">
            <w:pPr>
              <w:spacing w:before="60" w:after="60" w:line="276" w:lineRule="auto"/>
              <w:rPr>
                <w:rFonts w:eastAsia="Times New Roman"/>
                <w:b/>
                <w:lang w:val="en-US"/>
              </w:rPr>
            </w:pPr>
            <w:r w:rsidRPr="00286C49">
              <w:rPr>
                <w:rFonts w:eastAsia="Times New Roman"/>
                <w:b/>
                <w:lang w:val="en-US"/>
              </w:rPr>
              <w:t>Author’s Name and Position:</w:t>
            </w:r>
          </w:p>
        </w:tc>
      </w:tr>
      <w:tr w:rsidR="00E823F1" w:rsidRPr="00E823F1" w:rsidTr="0001300F">
        <w:tc>
          <w:tcPr>
            <w:tcW w:w="9242" w:type="dxa"/>
            <w:shd w:val="clear" w:color="auto" w:fill="C6D9F1" w:themeFill="text2" w:themeFillTint="33"/>
            <w:vAlign w:val="center"/>
          </w:tcPr>
          <w:p w:rsidR="00E823F1" w:rsidRPr="00286C49" w:rsidRDefault="00286C49" w:rsidP="00E5277A">
            <w:pPr>
              <w:spacing w:before="60" w:after="60" w:line="276" w:lineRule="auto"/>
              <w:rPr>
                <w:rFonts w:eastAsia="Times New Roman"/>
                <w:b/>
                <w:lang w:val="en-US"/>
              </w:rPr>
            </w:pPr>
            <w:r>
              <w:rPr>
                <w:rFonts w:eastAsia="Times New Roman"/>
                <w:b/>
                <w:lang w:val="en-US"/>
              </w:rPr>
              <w:t>Previously b</w:t>
            </w:r>
            <w:r w:rsidR="00E823F1" w:rsidRPr="00286C49">
              <w:rPr>
                <w:rFonts w:eastAsia="Times New Roman"/>
                <w:b/>
                <w:lang w:val="en-US"/>
              </w:rPr>
              <w:t>efore Council:</w:t>
            </w:r>
          </w:p>
        </w:tc>
      </w:tr>
      <w:tr w:rsidR="00E823F1" w:rsidRPr="00E823F1" w:rsidTr="0001300F">
        <w:tc>
          <w:tcPr>
            <w:tcW w:w="9242" w:type="dxa"/>
            <w:shd w:val="clear" w:color="auto" w:fill="C6D9F1" w:themeFill="text2" w:themeFillTint="33"/>
            <w:vAlign w:val="center"/>
          </w:tcPr>
          <w:p w:rsidR="00E823F1" w:rsidRPr="00286C49" w:rsidRDefault="00E823F1" w:rsidP="00E5277A">
            <w:pPr>
              <w:spacing w:before="60" w:after="60" w:line="276" w:lineRule="auto"/>
              <w:rPr>
                <w:rFonts w:eastAsia="Times New Roman"/>
                <w:b/>
                <w:lang w:val="en-US"/>
              </w:rPr>
            </w:pPr>
            <w:r w:rsidRPr="00286C49">
              <w:rPr>
                <w:rFonts w:eastAsia="Times New Roman"/>
                <w:b/>
                <w:lang w:val="en-US"/>
              </w:rPr>
              <w:t>Disclosure</w:t>
            </w:r>
            <w:r w:rsidR="00286C49">
              <w:rPr>
                <w:rFonts w:eastAsia="Times New Roman"/>
                <w:b/>
                <w:lang w:val="en-US"/>
              </w:rPr>
              <w:t>(s)</w:t>
            </w:r>
            <w:r w:rsidRPr="00286C49">
              <w:rPr>
                <w:rFonts w:eastAsia="Times New Roman"/>
                <w:b/>
                <w:lang w:val="en-US"/>
              </w:rPr>
              <w:t xml:space="preserve"> of Interest:</w:t>
            </w:r>
          </w:p>
        </w:tc>
      </w:tr>
      <w:tr w:rsidR="00E823F1" w:rsidRPr="00E823F1" w:rsidTr="0001300F">
        <w:tc>
          <w:tcPr>
            <w:tcW w:w="9242" w:type="dxa"/>
            <w:tcBorders>
              <w:bottom w:val="single" w:sz="4" w:space="0" w:color="auto"/>
            </w:tcBorders>
            <w:shd w:val="clear" w:color="auto" w:fill="C6D9F1" w:themeFill="text2" w:themeFillTint="33"/>
            <w:vAlign w:val="center"/>
          </w:tcPr>
          <w:p w:rsidR="00E823F1" w:rsidRPr="00286C49" w:rsidRDefault="00E823F1" w:rsidP="00E5277A">
            <w:pPr>
              <w:spacing w:before="60" w:after="60" w:line="276" w:lineRule="auto"/>
              <w:rPr>
                <w:rFonts w:eastAsia="Times New Roman"/>
                <w:b/>
                <w:lang w:val="en-US"/>
              </w:rPr>
            </w:pPr>
            <w:r w:rsidRPr="00286C49">
              <w:rPr>
                <w:rFonts w:eastAsia="Times New Roman"/>
                <w:b/>
                <w:lang w:val="en-US"/>
              </w:rPr>
              <w:t>Nature of Council’s Role in the Matter:</w:t>
            </w:r>
          </w:p>
        </w:tc>
      </w:tr>
      <w:tr w:rsidR="00E823F1" w:rsidRPr="00E823F1" w:rsidTr="0001300F">
        <w:tc>
          <w:tcPr>
            <w:tcW w:w="9242" w:type="dxa"/>
            <w:tcBorders>
              <w:bottom w:val="single" w:sz="4" w:space="0" w:color="auto"/>
            </w:tcBorders>
            <w:shd w:val="clear" w:color="auto" w:fill="F2F2F2" w:themeFill="background1" w:themeFillShade="F2"/>
            <w:vAlign w:val="center"/>
          </w:tcPr>
          <w:p w:rsidR="00E823F1" w:rsidRPr="00286C49" w:rsidRDefault="006A5F56" w:rsidP="00BB4B2C">
            <w:pPr>
              <w:pStyle w:val="ListParagraph"/>
              <w:numPr>
                <w:ilvl w:val="0"/>
                <w:numId w:val="24"/>
              </w:numPr>
              <w:spacing w:before="60" w:after="60" w:line="276" w:lineRule="auto"/>
              <w:rPr>
                <w:rFonts w:eastAsia="Times New Roman"/>
                <w:b/>
                <w:lang w:val="en-US"/>
              </w:rPr>
            </w:pPr>
            <w:r>
              <w:rPr>
                <w:rFonts w:eastAsia="Times New Roman"/>
                <w:b/>
                <w:lang w:val="en-US"/>
              </w:rPr>
              <w:t>Advocative</w:t>
            </w:r>
          </w:p>
          <w:p w:rsidR="00E823F1" w:rsidRPr="00286C49" w:rsidRDefault="00E823F1" w:rsidP="00BB4B2C">
            <w:pPr>
              <w:pStyle w:val="ListParagraph"/>
              <w:numPr>
                <w:ilvl w:val="0"/>
                <w:numId w:val="24"/>
              </w:numPr>
              <w:spacing w:before="60" w:after="60" w:line="276" w:lineRule="auto"/>
              <w:rPr>
                <w:rFonts w:eastAsia="Times New Roman"/>
                <w:b/>
                <w:lang w:val="en-US"/>
              </w:rPr>
            </w:pPr>
            <w:r w:rsidRPr="00286C49">
              <w:rPr>
                <w:rFonts w:eastAsia="Times New Roman"/>
                <w:b/>
                <w:lang w:val="en-US"/>
              </w:rPr>
              <w:t>Executive</w:t>
            </w:r>
          </w:p>
          <w:p w:rsidR="00E823F1" w:rsidRPr="00286C49" w:rsidRDefault="00E823F1" w:rsidP="00BB4B2C">
            <w:pPr>
              <w:pStyle w:val="ListParagraph"/>
              <w:numPr>
                <w:ilvl w:val="0"/>
                <w:numId w:val="24"/>
              </w:numPr>
              <w:spacing w:before="60" w:after="60" w:line="276" w:lineRule="auto"/>
              <w:rPr>
                <w:rFonts w:eastAsia="Times New Roman"/>
                <w:b/>
                <w:lang w:val="en-US"/>
              </w:rPr>
            </w:pPr>
            <w:r w:rsidRPr="00286C49">
              <w:rPr>
                <w:rFonts w:eastAsia="Times New Roman"/>
                <w:b/>
                <w:lang w:val="en-US"/>
              </w:rPr>
              <w:t>Legislative</w:t>
            </w:r>
          </w:p>
          <w:p w:rsidR="00E823F1" w:rsidRPr="00286C49" w:rsidRDefault="00E823F1" w:rsidP="00BB4B2C">
            <w:pPr>
              <w:pStyle w:val="ListParagraph"/>
              <w:numPr>
                <w:ilvl w:val="0"/>
                <w:numId w:val="24"/>
              </w:numPr>
              <w:spacing w:before="60" w:after="60" w:line="276" w:lineRule="auto"/>
              <w:rPr>
                <w:rFonts w:eastAsia="Times New Roman"/>
                <w:b/>
                <w:lang w:val="en-US"/>
              </w:rPr>
            </w:pPr>
            <w:r w:rsidRPr="00286C49">
              <w:rPr>
                <w:rFonts w:eastAsia="Times New Roman"/>
                <w:b/>
                <w:lang w:val="en-US"/>
              </w:rPr>
              <w:t>Review</w:t>
            </w:r>
          </w:p>
          <w:p w:rsidR="00E823F1" w:rsidRPr="00286C49" w:rsidRDefault="00471DD2" w:rsidP="00BB4B2C">
            <w:pPr>
              <w:pStyle w:val="ListParagraph"/>
              <w:numPr>
                <w:ilvl w:val="0"/>
                <w:numId w:val="24"/>
              </w:numPr>
              <w:spacing w:before="60" w:after="60" w:line="276" w:lineRule="auto"/>
              <w:rPr>
                <w:rFonts w:eastAsia="Times New Roman"/>
                <w:b/>
                <w:lang w:val="en-US"/>
              </w:rPr>
            </w:pPr>
            <w:r>
              <w:rPr>
                <w:rFonts w:eastAsia="Times New Roman"/>
                <w:b/>
                <w:lang w:val="en-US"/>
              </w:rPr>
              <w:t>Quasi-j</w:t>
            </w:r>
            <w:r w:rsidR="00286C49" w:rsidRPr="00286C49">
              <w:rPr>
                <w:rFonts w:eastAsia="Times New Roman"/>
                <w:b/>
                <w:lang w:val="en-US"/>
              </w:rPr>
              <w:t>udicial</w:t>
            </w:r>
          </w:p>
        </w:tc>
      </w:tr>
      <w:tr w:rsidR="00E823F1" w:rsidRPr="00E823F1" w:rsidTr="0001300F">
        <w:tc>
          <w:tcPr>
            <w:tcW w:w="9242" w:type="dxa"/>
            <w:shd w:val="clear" w:color="auto" w:fill="C6D9F1" w:themeFill="text2" w:themeFillTint="33"/>
            <w:vAlign w:val="center"/>
          </w:tcPr>
          <w:p w:rsidR="00E823F1" w:rsidRPr="00286C49" w:rsidRDefault="00E823F1" w:rsidP="00E5277A">
            <w:pPr>
              <w:spacing w:before="60" w:after="60" w:line="276" w:lineRule="auto"/>
              <w:rPr>
                <w:rFonts w:eastAsia="Times New Roman"/>
                <w:b/>
                <w:lang w:val="en-US"/>
              </w:rPr>
            </w:pPr>
            <w:r w:rsidRPr="00286C49">
              <w:rPr>
                <w:rFonts w:eastAsia="Times New Roman"/>
                <w:b/>
                <w:lang w:val="en-US"/>
              </w:rPr>
              <w:t>Purpose of the Report:</w:t>
            </w:r>
          </w:p>
        </w:tc>
      </w:tr>
      <w:tr w:rsidR="00E823F1" w:rsidRPr="00E823F1" w:rsidTr="0001300F">
        <w:tc>
          <w:tcPr>
            <w:tcW w:w="9242" w:type="dxa"/>
            <w:tcBorders>
              <w:bottom w:val="single" w:sz="4" w:space="0" w:color="auto"/>
            </w:tcBorders>
            <w:vAlign w:val="center"/>
          </w:tcPr>
          <w:p w:rsidR="00E823F1" w:rsidRPr="00E823F1" w:rsidRDefault="00E823F1" w:rsidP="00E5277A">
            <w:pPr>
              <w:spacing w:before="60" w:after="60" w:line="276" w:lineRule="auto"/>
              <w:rPr>
                <w:rFonts w:eastAsia="Times New Roman"/>
                <w:lang w:val="en-US"/>
              </w:rPr>
            </w:pPr>
          </w:p>
        </w:tc>
      </w:tr>
      <w:tr w:rsidR="00E823F1" w:rsidRPr="00E823F1" w:rsidTr="0001300F">
        <w:tc>
          <w:tcPr>
            <w:tcW w:w="9242" w:type="dxa"/>
            <w:shd w:val="clear" w:color="auto" w:fill="C6D9F1" w:themeFill="text2" w:themeFillTint="33"/>
            <w:vAlign w:val="center"/>
          </w:tcPr>
          <w:p w:rsidR="00E823F1" w:rsidRPr="00286C49" w:rsidRDefault="00E823F1" w:rsidP="00E5277A">
            <w:pPr>
              <w:spacing w:before="60" w:after="60" w:line="276" w:lineRule="auto"/>
              <w:rPr>
                <w:rFonts w:eastAsia="Times New Roman"/>
                <w:b/>
                <w:lang w:val="en-US"/>
              </w:rPr>
            </w:pPr>
            <w:r w:rsidRPr="00286C49">
              <w:rPr>
                <w:rFonts w:eastAsia="Times New Roman"/>
                <w:b/>
                <w:lang w:val="en-US"/>
              </w:rPr>
              <w:t>Background:</w:t>
            </w:r>
          </w:p>
        </w:tc>
      </w:tr>
      <w:tr w:rsidR="00E823F1" w:rsidRPr="00E823F1" w:rsidTr="0001300F">
        <w:tc>
          <w:tcPr>
            <w:tcW w:w="9242" w:type="dxa"/>
            <w:tcBorders>
              <w:bottom w:val="single" w:sz="4" w:space="0" w:color="auto"/>
            </w:tcBorders>
            <w:vAlign w:val="center"/>
          </w:tcPr>
          <w:p w:rsidR="00E823F1" w:rsidRPr="00E823F1" w:rsidRDefault="00E823F1" w:rsidP="00E5277A">
            <w:pPr>
              <w:spacing w:before="60" w:after="60" w:line="276" w:lineRule="auto"/>
              <w:rPr>
                <w:rFonts w:eastAsia="Times New Roman"/>
                <w:lang w:val="en-US"/>
              </w:rPr>
            </w:pPr>
          </w:p>
        </w:tc>
      </w:tr>
      <w:tr w:rsidR="00E823F1" w:rsidRPr="00E823F1" w:rsidTr="0001300F">
        <w:tc>
          <w:tcPr>
            <w:tcW w:w="9242" w:type="dxa"/>
            <w:shd w:val="clear" w:color="auto" w:fill="C6D9F1" w:themeFill="text2" w:themeFillTint="33"/>
            <w:vAlign w:val="center"/>
          </w:tcPr>
          <w:p w:rsidR="00E823F1" w:rsidRPr="00286C49" w:rsidRDefault="00025555" w:rsidP="00E5277A">
            <w:pPr>
              <w:spacing w:before="60" w:after="60" w:line="276" w:lineRule="auto"/>
              <w:rPr>
                <w:rFonts w:eastAsia="Times New Roman"/>
                <w:b/>
                <w:lang w:val="en-US"/>
              </w:rPr>
            </w:pPr>
            <w:r>
              <w:rPr>
                <w:rFonts w:eastAsia="Times New Roman"/>
                <w:b/>
                <w:lang w:val="en-US"/>
              </w:rPr>
              <w:t>C</w:t>
            </w:r>
            <w:r w:rsidR="00286C49">
              <w:rPr>
                <w:rFonts w:eastAsia="Times New Roman"/>
                <w:b/>
                <w:lang w:val="en-US"/>
              </w:rPr>
              <w:t>omments</w:t>
            </w:r>
            <w:r>
              <w:rPr>
                <w:rFonts w:eastAsia="Times New Roman"/>
                <w:b/>
                <w:lang w:val="en-US"/>
              </w:rPr>
              <w:t xml:space="preserve"> and details</w:t>
            </w:r>
            <w:r w:rsidR="00E823F1" w:rsidRPr="00286C49">
              <w:rPr>
                <w:rFonts w:eastAsia="Times New Roman"/>
                <w:b/>
                <w:lang w:val="en-US"/>
              </w:rPr>
              <w:t>:</w:t>
            </w:r>
          </w:p>
        </w:tc>
      </w:tr>
      <w:tr w:rsidR="00E823F1" w:rsidRPr="00E823F1" w:rsidTr="0001300F">
        <w:tc>
          <w:tcPr>
            <w:tcW w:w="9242" w:type="dxa"/>
            <w:tcBorders>
              <w:bottom w:val="single" w:sz="4" w:space="0" w:color="auto"/>
            </w:tcBorders>
            <w:vAlign w:val="center"/>
          </w:tcPr>
          <w:p w:rsidR="00E823F1" w:rsidRPr="00E823F1" w:rsidRDefault="00E823F1" w:rsidP="00E5277A">
            <w:pPr>
              <w:spacing w:before="60" w:after="60" w:line="276" w:lineRule="auto"/>
              <w:rPr>
                <w:rFonts w:eastAsia="Times New Roman"/>
                <w:lang w:val="en-US"/>
              </w:rPr>
            </w:pPr>
          </w:p>
        </w:tc>
      </w:tr>
      <w:tr w:rsidR="00E823F1" w:rsidRPr="00E823F1" w:rsidTr="0001300F">
        <w:tc>
          <w:tcPr>
            <w:tcW w:w="9242" w:type="dxa"/>
            <w:shd w:val="clear" w:color="auto" w:fill="C6D9F1" w:themeFill="text2" w:themeFillTint="33"/>
            <w:vAlign w:val="center"/>
          </w:tcPr>
          <w:p w:rsidR="00E823F1" w:rsidRPr="00286C49" w:rsidRDefault="00E823F1" w:rsidP="00E5277A">
            <w:pPr>
              <w:spacing w:before="60" w:after="60" w:line="276" w:lineRule="auto"/>
              <w:rPr>
                <w:rFonts w:eastAsia="Times New Roman"/>
                <w:b/>
                <w:lang w:val="en-US"/>
              </w:rPr>
            </w:pPr>
            <w:r w:rsidRPr="00286C49">
              <w:rPr>
                <w:rFonts w:eastAsia="Times New Roman"/>
                <w:b/>
                <w:lang w:val="en-US"/>
              </w:rPr>
              <w:t>Implications to Consider:</w:t>
            </w:r>
          </w:p>
          <w:p w:rsidR="00E823F1" w:rsidRPr="00286C49" w:rsidRDefault="00286C49" w:rsidP="00BB4B2C">
            <w:pPr>
              <w:pStyle w:val="ListParagraph"/>
              <w:numPr>
                <w:ilvl w:val="0"/>
                <w:numId w:val="25"/>
              </w:numPr>
              <w:spacing w:before="60" w:after="60" w:line="276" w:lineRule="auto"/>
              <w:rPr>
                <w:rFonts w:eastAsia="Times New Roman"/>
                <w:b/>
                <w:lang w:val="en-US"/>
              </w:rPr>
            </w:pPr>
            <w:r w:rsidRPr="00286C49">
              <w:rPr>
                <w:rFonts w:eastAsia="Times New Roman"/>
                <w:b/>
                <w:lang w:val="en-US"/>
              </w:rPr>
              <w:t>Consultative</w:t>
            </w:r>
          </w:p>
          <w:p w:rsidR="00E823F1" w:rsidRPr="00286C49" w:rsidRDefault="00E823F1" w:rsidP="00BB4B2C">
            <w:pPr>
              <w:pStyle w:val="ListParagraph"/>
              <w:numPr>
                <w:ilvl w:val="0"/>
                <w:numId w:val="25"/>
              </w:numPr>
              <w:spacing w:before="60" w:after="60" w:line="276" w:lineRule="auto"/>
              <w:rPr>
                <w:rFonts w:eastAsia="Times New Roman"/>
                <w:b/>
                <w:lang w:val="en-US"/>
              </w:rPr>
            </w:pPr>
            <w:r w:rsidRPr="00286C49">
              <w:rPr>
                <w:rFonts w:eastAsia="Times New Roman"/>
                <w:b/>
                <w:lang w:val="en-US"/>
              </w:rPr>
              <w:t>Strategic</w:t>
            </w:r>
          </w:p>
          <w:p w:rsidR="00E823F1" w:rsidRPr="00286C49" w:rsidRDefault="00E823F1" w:rsidP="00BB4B2C">
            <w:pPr>
              <w:pStyle w:val="ListParagraph"/>
              <w:numPr>
                <w:ilvl w:val="0"/>
                <w:numId w:val="25"/>
              </w:numPr>
              <w:spacing w:before="60" w:after="60" w:line="276" w:lineRule="auto"/>
              <w:rPr>
                <w:rFonts w:eastAsia="Times New Roman"/>
                <w:b/>
                <w:lang w:val="en-US"/>
              </w:rPr>
            </w:pPr>
            <w:r w:rsidRPr="00286C49">
              <w:rPr>
                <w:rFonts w:eastAsia="Times New Roman"/>
                <w:b/>
                <w:lang w:val="en-US"/>
              </w:rPr>
              <w:t>Policy</w:t>
            </w:r>
            <w:r w:rsidR="00286C49" w:rsidRPr="00286C49">
              <w:rPr>
                <w:rFonts w:eastAsia="Times New Roman"/>
                <w:b/>
                <w:lang w:val="en-US"/>
              </w:rPr>
              <w:t xml:space="preserve"> related</w:t>
            </w:r>
          </w:p>
          <w:p w:rsidR="00E823F1" w:rsidRPr="00286C49" w:rsidRDefault="00E823F1" w:rsidP="00BB4B2C">
            <w:pPr>
              <w:pStyle w:val="ListParagraph"/>
              <w:numPr>
                <w:ilvl w:val="0"/>
                <w:numId w:val="25"/>
              </w:numPr>
              <w:spacing w:before="60" w:after="60" w:line="276" w:lineRule="auto"/>
              <w:rPr>
                <w:rFonts w:eastAsia="Times New Roman"/>
                <w:b/>
                <w:lang w:val="en-US"/>
              </w:rPr>
            </w:pPr>
            <w:r w:rsidRPr="00286C49">
              <w:rPr>
                <w:rFonts w:eastAsia="Times New Roman"/>
                <w:b/>
                <w:lang w:val="en-US"/>
              </w:rPr>
              <w:t>Financial</w:t>
            </w:r>
          </w:p>
          <w:p w:rsidR="00E823F1" w:rsidRPr="00286C49" w:rsidRDefault="00E823F1" w:rsidP="00BB4B2C">
            <w:pPr>
              <w:pStyle w:val="ListParagraph"/>
              <w:numPr>
                <w:ilvl w:val="0"/>
                <w:numId w:val="25"/>
              </w:numPr>
              <w:spacing w:before="60" w:after="60" w:line="276" w:lineRule="auto"/>
              <w:rPr>
                <w:rFonts w:eastAsia="Times New Roman"/>
                <w:b/>
                <w:lang w:val="en-US"/>
              </w:rPr>
            </w:pPr>
            <w:r w:rsidRPr="00286C49">
              <w:rPr>
                <w:rFonts w:eastAsia="Times New Roman"/>
                <w:b/>
                <w:lang w:val="en-US"/>
              </w:rPr>
              <w:t>Legal and Statutory</w:t>
            </w:r>
          </w:p>
          <w:p w:rsidR="00E823F1" w:rsidRPr="00286C49" w:rsidRDefault="00E823F1" w:rsidP="00BB4B2C">
            <w:pPr>
              <w:pStyle w:val="ListParagraph"/>
              <w:numPr>
                <w:ilvl w:val="0"/>
                <w:numId w:val="25"/>
              </w:numPr>
              <w:spacing w:before="60" w:after="60" w:line="276" w:lineRule="auto"/>
              <w:rPr>
                <w:rFonts w:eastAsia="Times New Roman"/>
                <w:b/>
                <w:lang w:val="en-US"/>
              </w:rPr>
            </w:pPr>
            <w:r w:rsidRPr="00286C49">
              <w:rPr>
                <w:rFonts w:eastAsia="Times New Roman"/>
                <w:b/>
                <w:lang w:val="en-US"/>
              </w:rPr>
              <w:t>Risk</w:t>
            </w:r>
            <w:r w:rsidR="00286C49" w:rsidRPr="00286C49">
              <w:rPr>
                <w:rFonts w:eastAsia="Times New Roman"/>
                <w:b/>
                <w:lang w:val="en-US"/>
              </w:rPr>
              <w:t xml:space="preserve"> related</w:t>
            </w:r>
          </w:p>
        </w:tc>
      </w:tr>
      <w:tr w:rsidR="00E823F1" w:rsidRPr="00E823F1" w:rsidTr="0001300F">
        <w:tc>
          <w:tcPr>
            <w:tcW w:w="9242" w:type="dxa"/>
            <w:tcBorders>
              <w:bottom w:val="single" w:sz="4" w:space="0" w:color="auto"/>
            </w:tcBorders>
            <w:vAlign w:val="center"/>
          </w:tcPr>
          <w:p w:rsidR="00E823F1" w:rsidRPr="00E823F1" w:rsidRDefault="00E823F1" w:rsidP="00E5277A">
            <w:pPr>
              <w:spacing w:before="60" w:after="60" w:line="276" w:lineRule="auto"/>
              <w:rPr>
                <w:rFonts w:eastAsia="Times New Roman"/>
                <w:lang w:val="en-US"/>
              </w:rPr>
            </w:pPr>
          </w:p>
        </w:tc>
      </w:tr>
      <w:tr w:rsidR="00E823F1" w:rsidRPr="00E823F1" w:rsidTr="0001300F">
        <w:tc>
          <w:tcPr>
            <w:tcW w:w="9242" w:type="dxa"/>
            <w:shd w:val="clear" w:color="auto" w:fill="C6D9F1" w:themeFill="text2" w:themeFillTint="33"/>
            <w:vAlign w:val="center"/>
          </w:tcPr>
          <w:p w:rsidR="00E823F1" w:rsidRPr="00286C49" w:rsidRDefault="00E823F1" w:rsidP="00E5277A">
            <w:pPr>
              <w:spacing w:before="60" w:after="60" w:line="276" w:lineRule="auto"/>
              <w:rPr>
                <w:rFonts w:eastAsia="Times New Roman"/>
                <w:b/>
                <w:lang w:val="en-US"/>
              </w:rPr>
            </w:pPr>
            <w:r w:rsidRPr="00286C49">
              <w:rPr>
                <w:rFonts w:eastAsia="Times New Roman"/>
                <w:b/>
                <w:lang w:val="en-US"/>
              </w:rPr>
              <w:t>Voting Requirements</w:t>
            </w:r>
            <w:r w:rsidR="00286C49" w:rsidRPr="00286C49">
              <w:rPr>
                <w:rFonts w:eastAsia="Times New Roman"/>
                <w:b/>
                <w:lang w:val="en-US"/>
              </w:rPr>
              <w:t>:</w:t>
            </w:r>
          </w:p>
        </w:tc>
      </w:tr>
      <w:tr w:rsidR="00E823F1" w:rsidRPr="00E823F1" w:rsidTr="0001300F">
        <w:tc>
          <w:tcPr>
            <w:tcW w:w="9242" w:type="dxa"/>
            <w:tcBorders>
              <w:bottom w:val="single" w:sz="4" w:space="0" w:color="auto"/>
            </w:tcBorders>
            <w:vAlign w:val="center"/>
          </w:tcPr>
          <w:p w:rsidR="00E823F1" w:rsidRPr="00E823F1" w:rsidRDefault="00E823F1" w:rsidP="00E5277A">
            <w:pPr>
              <w:spacing w:before="60" w:after="60" w:line="276" w:lineRule="auto"/>
              <w:rPr>
                <w:rFonts w:eastAsia="Times New Roman"/>
                <w:lang w:val="en-US"/>
              </w:rPr>
            </w:pPr>
          </w:p>
        </w:tc>
      </w:tr>
      <w:tr w:rsidR="00E823F1" w:rsidRPr="00E823F1" w:rsidTr="0001300F">
        <w:tc>
          <w:tcPr>
            <w:tcW w:w="9242" w:type="dxa"/>
            <w:shd w:val="clear" w:color="auto" w:fill="C6D9F1" w:themeFill="text2" w:themeFillTint="33"/>
            <w:vAlign w:val="center"/>
          </w:tcPr>
          <w:p w:rsidR="00E823F1" w:rsidRPr="00286C49" w:rsidRDefault="00E823F1" w:rsidP="00E5277A">
            <w:pPr>
              <w:spacing w:before="60" w:after="60" w:line="276" w:lineRule="auto"/>
              <w:rPr>
                <w:rFonts w:eastAsia="Times New Roman"/>
                <w:b/>
                <w:lang w:val="en-US"/>
              </w:rPr>
            </w:pPr>
            <w:r w:rsidRPr="00286C49">
              <w:rPr>
                <w:rFonts w:eastAsia="Times New Roman"/>
                <w:b/>
                <w:lang w:val="en-US"/>
              </w:rPr>
              <w:t>Officer Recommendation</w:t>
            </w:r>
            <w:r w:rsidR="00286C49" w:rsidRPr="00286C49">
              <w:rPr>
                <w:rFonts w:eastAsia="Times New Roman"/>
                <w:b/>
                <w:lang w:val="en-US"/>
              </w:rPr>
              <w:t>:</w:t>
            </w:r>
          </w:p>
        </w:tc>
      </w:tr>
      <w:tr w:rsidR="00E823F1" w:rsidRPr="00E823F1" w:rsidTr="0001300F">
        <w:tc>
          <w:tcPr>
            <w:tcW w:w="9242" w:type="dxa"/>
            <w:tcBorders>
              <w:bottom w:val="single" w:sz="4" w:space="0" w:color="auto"/>
            </w:tcBorders>
            <w:vAlign w:val="center"/>
          </w:tcPr>
          <w:p w:rsidR="00E823F1" w:rsidRPr="00E823F1" w:rsidRDefault="00E823F1" w:rsidP="00E5277A">
            <w:pPr>
              <w:spacing w:before="60" w:after="60" w:line="276" w:lineRule="auto"/>
              <w:rPr>
                <w:rFonts w:eastAsia="Times New Roman"/>
                <w:lang w:val="en-US"/>
              </w:rPr>
            </w:pPr>
          </w:p>
        </w:tc>
      </w:tr>
      <w:tr w:rsidR="00E823F1" w:rsidRPr="00E823F1" w:rsidTr="0001300F">
        <w:tc>
          <w:tcPr>
            <w:tcW w:w="9242" w:type="dxa"/>
            <w:shd w:val="clear" w:color="auto" w:fill="C6D9F1" w:themeFill="text2" w:themeFillTint="33"/>
            <w:vAlign w:val="center"/>
          </w:tcPr>
          <w:p w:rsidR="00E823F1" w:rsidRPr="0001300F" w:rsidRDefault="00E823F1" w:rsidP="00E5277A">
            <w:pPr>
              <w:spacing w:before="60" w:after="60" w:line="276" w:lineRule="auto"/>
              <w:rPr>
                <w:rFonts w:eastAsia="Times New Roman"/>
                <w:b/>
                <w:lang w:val="en-US"/>
              </w:rPr>
            </w:pPr>
            <w:r w:rsidRPr="0001300F">
              <w:rPr>
                <w:rFonts w:eastAsia="Times New Roman"/>
                <w:b/>
                <w:lang w:val="en-US"/>
              </w:rPr>
              <w:t>Reason for Varying the Officer’s Recommendation</w:t>
            </w:r>
            <w:r w:rsidR="00286C49" w:rsidRPr="0001300F">
              <w:rPr>
                <w:rFonts w:eastAsia="Times New Roman"/>
                <w:b/>
                <w:lang w:val="en-US"/>
              </w:rPr>
              <w:t>:</w:t>
            </w:r>
          </w:p>
        </w:tc>
      </w:tr>
      <w:tr w:rsidR="00E823F1" w:rsidRPr="00E823F1" w:rsidTr="00286C49">
        <w:tc>
          <w:tcPr>
            <w:tcW w:w="9242" w:type="dxa"/>
            <w:vAlign w:val="center"/>
          </w:tcPr>
          <w:p w:rsidR="00E823F1" w:rsidRPr="00E823F1" w:rsidRDefault="00E823F1" w:rsidP="00E5277A">
            <w:pPr>
              <w:spacing w:before="60" w:after="60" w:line="276" w:lineRule="auto"/>
              <w:rPr>
                <w:rFonts w:eastAsia="Times New Roman"/>
                <w:lang w:val="en-US"/>
              </w:rPr>
            </w:pPr>
          </w:p>
        </w:tc>
      </w:tr>
    </w:tbl>
    <w:p w:rsidR="009749A6" w:rsidRPr="00E823F1" w:rsidRDefault="009749A6" w:rsidP="009749A6"/>
    <w:p w:rsidR="001B10FD" w:rsidRPr="008D7793" w:rsidRDefault="00286C49" w:rsidP="008D7793">
      <w:pPr>
        <w:pStyle w:val="Heading5"/>
      </w:pPr>
      <w:bookmarkStart w:id="80" w:name="_Toc415056963"/>
      <w:r w:rsidRPr="008D7793">
        <w:lastRenderedPageBreak/>
        <w:t>Explanation of recommended report format</w:t>
      </w:r>
      <w:bookmarkEnd w:id="80"/>
    </w:p>
    <w:p w:rsidR="00BA2E6C" w:rsidRDefault="00F75AF7" w:rsidP="009749A6">
      <w:r w:rsidRPr="00F75AF7">
        <w:t>The precise arrangement and order of the material in the report heading</w:t>
      </w:r>
      <w:r>
        <w:t>s</w:t>
      </w:r>
      <w:r w:rsidRPr="00F75AF7">
        <w:t xml:space="preserve"> is for each local government to decide</w:t>
      </w:r>
      <w:r w:rsidR="00960484">
        <w:t xml:space="preserve"> </w:t>
      </w:r>
      <w:r w:rsidRPr="00F75AF7">
        <w:t>accor</w:t>
      </w:r>
      <w:r>
        <w:t xml:space="preserve">ding to </w:t>
      </w:r>
      <w:r w:rsidR="006E6BF4">
        <w:t>its</w:t>
      </w:r>
      <w:r w:rsidR="00960484">
        <w:t xml:space="preserve"> own requirements.  T</w:t>
      </w:r>
      <w:r w:rsidRPr="00F75AF7">
        <w:t xml:space="preserve">his is acceptable </w:t>
      </w:r>
      <w:r w:rsidR="0001300F">
        <w:t>as</w:t>
      </w:r>
      <w:r w:rsidRPr="00F75AF7">
        <w:t xml:space="preserve"> long as the basic information is </w:t>
      </w:r>
      <w:r w:rsidR="0001300F">
        <w:t>included</w:t>
      </w:r>
      <w:r w:rsidRPr="00F75AF7">
        <w:t>.</w:t>
      </w:r>
    </w:p>
    <w:p w:rsidR="00852FC9" w:rsidRPr="00547EE8" w:rsidRDefault="00852FC9" w:rsidP="006E656A">
      <w:pPr>
        <w:pStyle w:val="Heading6"/>
        <w:rPr>
          <w:b/>
          <w:color w:val="2E818E"/>
        </w:rPr>
      </w:pPr>
      <w:bookmarkStart w:id="81" w:name="_Toc415056964"/>
      <w:r w:rsidRPr="00547EE8">
        <w:rPr>
          <w:b/>
          <w:color w:val="2E818E"/>
        </w:rPr>
        <w:t xml:space="preserve">Reference </w:t>
      </w:r>
      <w:r w:rsidR="00686DE4" w:rsidRPr="00547EE8">
        <w:rPr>
          <w:b/>
          <w:color w:val="2E818E"/>
        </w:rPr>
        <w:t>number and s</w:t>
      </w:r>
      <w:r w:rsidRPr="00547EE8">
        <w:rPr>
          <w:b/>
          <w:color w:val="2E818E"/>
        </w:rPr>
        <w:t>ubject</w:t>
      </w:r>
      <w:bookmarkEnd w:id="81"/>
    </w:p>
    <w:p w:rsidR="00584925" w:rsidRDefault="00584925" w:rsidP="009749A6">
      <w:r>
        <w:t>The agenda reference number can be added to the report document when all reports are being collated and a table of contents for the agenda is prepared.  The reference may be numerical, or an alpha-numeric combination.</w:t>
      </w:r>
    </w:p>
    <w:p w:rsidR="00584925" w:rsidRDefault="00584925" w:rsidP="009749A6">
      <w:r>
        <w:t>The subject description should be concise, as it will also be used in the agenda table of contents.  By the use of an appropriate keyword, fast retrieval from the records management system will be possible should the matter need to be researched in the future.</w:t>
      </w:r>
    </w:p>
    <w:p w:rsidR="00584925" w:rsidRDefault="00584925" w:rsidP="009749A6">
      <w:r>
        <w:t>While the subject description may be governed by the referencing procedure used in the records management system, examples of a</w:t>
      </w:r>
      <w:r w:rsidR="00686DE4">
        <w:t xml:space="preserve"> simple system are shown below:</w:t>
      </w:r>
    </w:p>
    <w:p w:rsidR="00686DE4" w:rsidRDefault="00686DE4" w:rsidP="009749A6"/>
    <w:p w:rsidR="00584925" w:rsidRDefault="00584925" w:rsidP="009749A6">
      <w:pPr>
        <w:ind w:left="851"/>
      </w:pPr>
      <w:r>
        <w:t xml:space="preserve">‘Recreation Grounds, </w:t>
      </w:r>
      <w:r w:rsidR="00633C96">
        <w:t>Unreal R</w:t>
      </w:r>
      <w:r>
        <w:t xml:space="preserve">eserve, </w:t>
      </w:r>
      <w:r w:rsidR="002E22D7">
        <w:t>Maintenance</w:t>
      </w:r>
      <w:r>
        <w:t>’</w:t>
      </w:r>
    </w:p>
    <w:p w:rsidR="00584925" w:rsidRDefault="00584925" w:rsidP="00686DE4">
      <w:pPr>
        <w:ind w:left="851"/>
      </w:pPr>
      <w:r>
        <w:t xml:space="preserve">‘Shire Housing, </w:t>
      </w:r>
      <w:r w:rsidR="00746003">
        <w:t>1</w:t>
      </w:r>
      <w:r>
        <w:t xml:space="preserve"> </w:t>
      </w:r>
      <w:r w:rsidR="002E22D7">
        <w:t>Pretend Promenade</w:t>
      </w:r>
      <w:r w:rsidR="00686DE4">
        <w:t>, Renovations’</w:t>
      </w:r>
    </w:p>
    <w:p w:rsidR="00686DE4" w:rsidRDefault="00686DE4" w:rsidP="00686DE4">
      <w:pPr>
        <w:ind w:left="851"/>
      </w:pPr>
    </w:p>
    <w:p w:rsidR="00584925" w:rsidRDefault="00584925" w:rsidP="009749A6">
      <w:r>
        <w:t>The same subject heading should be used whenever a report is prepared for the same issue.</w:t>
      </w:r>
    </w:p>
    <w:p w:rsidR="00BE332F" w:rsidRPr="00547EE8" w:rsidRDefault="004F244B" w:rsidP="00BE332F">
      <w:pPr>
        <w:pStyle w:val="Heading6"/>
        <w:rPr>
          <w:b/>
          <w:color w:val="2E818E"/>
        </w:rPr>
      </w:pPr>
      <w:bookmarkStart w:id="82" w:name="_Toc415056965"/>
      <w:r w:rsidRPr="00547EE8">
        <w:rPr>
          <w:b/>
          <w:color w:val="2E818E"/>
        </w:rPr>
        <w:t>Fil</w:t>
      </w:r>
      <w:r w:rsidR="00686DE4" w:rsidRPr="00547EE8">
        <w:rPr>
          <w:b/>
          <w:color w:val="2E818E"/>
        </w:rPr>
        <w:t>e r</w:t>
      </w:r>
      <w:r w:rsidRPr="00547EE8">
        <w:rPr>
          <w:b/>
          <w:color w:val="2E818E"/>
        </w:rPr>
        <w:t>eference</w:t>
      </w:r>
      <w:bookmarkEnd w:id="82"/>
    </w:p>
    <w:p w:rsidR="00C455F3" w:rsidRDefault="004F244B" w:rsidP="009749A6">
      <w:r w:rsidRPr="004F244B">
        <w:t>There should be at least two referenc</w:t>
      </w:r>
      <w:r>
        <w:t xml:space="preserve">e numbers in a heading.  The first number will </w:t>
      </w:r>
      <w:r w:rsidRPr="004F244B">
        <w:t>be the agenda refere</w:t>
      </w:r>
      <w:r>
        <w:t xml:space="preserve">nce that was mentioned earlier.  </w:t>
      </w:r>
      <w:r w:rsidRPr="004F244B">
        <w:t xml:space="preserve">The second will be the file reference that </w:t>
      </w:r>
      <w:r w:rsidR="00C455F3">
        <w:t>links b</w:t>
      </w:r>
      <w:r>
        <w:t>etween the agenda or minutes</w:t>
      </w:r>
      <w:r w:rsidR="00C455F3">
        <w:t>,</w:t>
      </w:r>
      <w:r>
        <w:t xml:space="preserve"> and the records </w:t>
      </w:r>
      <w:r w:rsidRPr="004F244B">
        <w:t xml:space="preserve">management system of the </w:t>
      </w:r>
      <w:r w:rsidR="00C455F3">
        <w:t>local government.</w:t>
      </w:r>
    </w:p>
    <w:p w:rsidR="00584925" w:rsidRDefault="004F244B" w:rsidP="009749A6">
      <w:r w:rsidRPr="004F244B">
        <w:t>If</w:t>
      </w:r>
      <w:r>
        <w:t xml:space="preserve"> the council or a committee has </w:t>
      </w:r>
      <w:r w:rsidRPr="004F244B">
        <w:t xml:space="preserve">previously considered the matter, reference to the </w:t>
      </w:r>
      <w:r>
        <w:t xml:space="preserve">earlier </w:t>
      </w:r>
      <w:r w:rsidRPr="004F244B">
        <w:t xml:space="preserve">meeting date and </w:t>
      </w:r>
      <w:r>
        <w:t xml:space="preserve">relevant </w:t>
      </w:r>
      <w:r w:rsidR="0019229A">
        <w:t>agenda item</w:t>
      </w:r>
      <w:r w:rsidRPr="004F244B">
        <w:t xml:space="preserve"> number in the report should also be included.</w:t>
      </w:r>
    </w:p>
    <w:p w:rsidR="00584925" w:rsidRPr="00547EE8" w:rsidRDefault="00686DE4" w:rsidP="00584925">
      <w:pPr>
        <w:pStyle w:val="Heading6"/>
        <w:rPr>
          <w:b/>
          <w:color w:val="2E818E"/>
        </w:rPr>
      </w:pPr>
      <w:bookmarkStart w:id="83" w:name="_Toc415056966"/>
      <w:r w:rsidRPr="00547EE8">
        <w:rPr>
          <w:b/>
          <w:color w:val="2E818E"/>
        </w:rPr>
        <w:lastRenderedPageBreak/>
        <w:t>Applicant or p</w:t>
      </w:r>
      <w:r w:rsidR="004F244B" w:rsidRPr="00547EE8">
        <w:rPr>
          <w:b/>
          <w:color w:val="2E818E"/>
        </w:rPr>
        <w:t>roponent</w:t>
      </w:r>
      <w:r w:rsidR="00C455F3" w:rsidRPr="00547EE8">
        <w:rPr>
          <w:b/>
          <w:color w:val="2E818E"/>
        </w:rPr>
        <w:t>(</w:t>
      </w:r>
      <w:r w:rsidR="004F244B" w:rsidRPr="00547EE8">
        <w:rPr>
          <w:b/>
          <w:color w:val="2E818E"/>
        </w:rPr>
        <w:t>s</w:t>
      </w:r>
      <w:r w:rsidR="00C455F3" w:rsidRPr="00547EE8">
        <w:rPr>
          <w:b/>
          <w:color w:val="2E818E"/>
        </w:rPr>
        <w:t>)</w:t>
      </w:r>
      <w:bookmarkEnd w:id="83"/>
    </w:p>
    <w:p w:rsidR="00BA2E6C" w:rsidRDefault="004F244B" w:rsidP="009749A6">
      <w:r w:rsidRPr="004F244B">
        <w:t xml:space="preserve">Where </w:t>
      </w:r>
      <w:r>
        <w:t>a</w:t>
      </w:r>
      <w:r w:rsidRPr="004F244B">
        <w:t xml:space="preserve">ppropriate, the name of </w:t>
      </w:r>
      <w:r>
        <w:t>an</w:t>
      </w:r>
      <w:r w:rsidRPr="004F244B">
        <w:t xml:space="preserve"> applicant could be shown in </w:t>
      </w:r>
      <w:r>
        <w:t xml:space="preserve">a report as a further means of identification.  </w:t>
      </w:r>
      <w:r w:rsidRPr="004F244B">
        <w:t xml:space="preserve">This can be useful </w:t>
      </w:r>
      <w:r>
        <w:t>if</w:t>
      </w:r>
      <w:r w:rsidRPr="004F244B">
        <w:t xml:space="preserve"> </w:t>
      </w:r>
      <w:r>
        <w:t>the</w:t>
      </w:r>
      <w:r w:rsidRPr="004F244B">
        <w:t xml:space="preserve"> a</w:t>
      </w:r>
      <w:r>
        <w:t xml:space="preserve">pplication relates to a property, </w:t>
      </w:r>
      <w:r w:rsidRPr="004F244B">
        <w:t>and the appli</w:t>
      </w:r>
      <w:r>
        <w:t xml:space="preserve">cant is not the property owner.  </w:t>
      </w:r>
      <w:r w:rsidRPr="004F244B">
        <w:t xml:space="preserve">It will also assist </w:t>
      </w:r>
      <w:r>
        <w:t>the</w:t>
      </w:r>
      <w:r w:rsidRPr="004F244B">
        <w:t xml:space="preserve"> </w:t>
      </w:r>
      <w:r>
        <w:t>members of the council or committee t</w:t>
      </w:r>
      <w:r w:rsidRPr="004F244B">
        <w:t>o determine any financial interests or impartiality interests that may apply.</w:t>
      </w:r>
    </w:p>
    <w:p w:rsidR="004F244B" w:rsidRPr="00547EE8" w:rsidRDefault="00686DE4" w:rsidP="004F244B">
      <w:pPr>
        <w:pStyle w:val="Heading6"/>
        <w:rPr>
          <w:b/>
          <w:color w:val="2E818E"/>
        </w:rPr>
      </w:pPr>
      <w:bookmarkStart w:id="84" w:name="_Toc415056967"/>
      <w:r w:rsidRPr="00547EE8">
        <w:rPr>
          <w:b/>
          <w:color w:val="2E818E"/>
        </w:rPr>
        <w:t>Author’s name and p</w:t>
      </w:r>
      <w:r w:rsidR="004F244B" w:rsidRPr="00547EE8">
        <w:rPr>
          <w:b/>
          <w:color w:val="2E818E"/>
        </w:rPr>
        <w:t>osition</w:t>
      </w:r>
      <w:bookmarkEnd w:id="84"/>
    </w:p>
    <w:p w:rsidR="0019229A" w:rsidRDefault="004F244B" w:rsidP="009749A6">
      <w:r>
        <w:t>Reports finalised by the author(s) should be authorised by the relevant senior officer responsible for submitting reports to council or its committees.  In some cases the appropriate senior officer may be the CEO.  It is not considered necessary for reports prepared by the CEO, or by other senior officers who report directly to the CEO, to be authoris</w:t>
      </w:r>
      <w:r w:rsidR="0019229A">
        <w:t>ed by another officer.</w:t>
      </w:r>
    </w:p>
    <w:p w:rsidR="0019229A" w:rsidRDefault="004F244B" w:rsidP="009749A6">
      <w:r>
        <w:t xml:space="preserve">Where </w:t>
      </w:r>
      <w:r w:rsidR="0019229A">
        <w:t xml:space="preserve">the use of </w:t>
      </w:r>
      <w:r>
        <w:t xml:space="preserve">resources in another division </w:t>
      </w:r>
      <w:r w:rsidR="0019229A">
        <w:t xml:space="preserve">would be </w:t>
      </w:r>
      <w:r>
        <w:t xml:space="preserve">under consideration </w:t>
      </w:r>
      <w:r w:rsidR="0019229A">
        <w:t xml:space="preserve">through </w:t>
      </w:r>
      <w:r>
        <w:t>a report, a senior person from th</w:t>
      </w:r>
      <w:r w:rsidR="0019229A">
        <w:t xml:space="preserve">at division should also authorise it.  </w:t>
      </w:r>
      <w:r>
        <w:t xml:space="preserve">This </w:t>
      </w:r>
      <w:r w:rsidR="0019229A">
        <w:t>e</w:t>
      </w:r>
      <w:r>
        <w:t>nsures that the relevant officers are clearly identified as being awar</w:t>
      </w:r>
      <w:r w:rsidR="0019229A">
        <w:t xml:space="preserve">e of the contents of the report, </w:t>
      </w:r>
      <w:r>
        <w:t>and are able to address any query that may ari</w:t>
      </w:r>
      <w:r w:rsidR="0019229A">
        <w:t>se in the future.  Authoris</w:t>
      </w:r>
      <w:r>
        <w:t xml:space="preserve">ations may be </w:t>
      </w:r>
      <w:r w:rsidR="0019229A">
        <w:t xml:space="preserve">confirmed </w:t>
      </w:r>
      <w:r>
        <w:t>by manual or electronic signature</w:t>
      </w:r>
      <w:r w:rsidR="0019229A">
        <w:t>s,</w:t>
      </w:r>
      <w:r>
        <w:t xml:space="preserve"> </w:t>
      </w:r>
      <w:r w:rsidR="0019229A">
        <w:t xml:space="preserve">and must be in accordance </w:t>
      </w:r>
      <w:r>
        <w:t>with the local</w:t>
      </w:r>
      <w:r w:rsidR="0019229A">
        <w:t xml:space="preserve"> government’s policies and procedures.</w:t>
      </w:r>
    </w:p>
    <w:p w:rsidR="0019229A" w:rsidRPr="00547EE8" w:rsidRDefault="00C455F3" w:rsidP="0019229A">
      <w:pPr>
        <w:pStyle w:val="Heading6"/>
        <w:rPr>
          <w:b/>
          <w:color w:val="2E818E"/>
        </w:rPr>
      </w:pPr>
      <w:bookmarkStart w:id="85" w:name="_Toc415056968"/>
      <w:r w:rsidRPr="00547EE8">
        <w:rPr>
          <w:b/>
          <w:color w:val="2E818E"/>
        </w:rPr>
        <w:t xml:space="preserve">Previously before </w:t>
      </w:r>
      <w:r w:rsidR="00686DE4" w:rsidRPr="00547EE8">
        <w:rPr>
          <w:b/>
          <w:color w:val="2E818E"/>
        </w:rPr>
        <w:t>c</w:t>
      </w:r>
      <w:r w:rsidR="0019229A" w:rsidRPr="00547EE8">
        <w:rPr>
          <w:b/>
          <w:color w:val="2E818E"/>
        </w:rPr>
        <w:t>ouncil</w:t>
      </w:r>
      <w:bookmarkEnd w:id="85"/>
    </w:p>
    <w:p w:rsidR="0019229A" w:rsidRDefault="0019229A" w:rsidP="009749A6">
      <w:r w:rsidRPr="0019229A">
        <w:t xml:space="preserve">If the matter </w:t>
      </w:r>
      <w:r>
        <w:t>was p</w:t>
      </w:r>
      <w:r w:rsidRPr="0019229A">
        <w:t>reviously considered b</w:t>
      </w:r>
      <w:r>
        <w:t xml:space="preserve">y the council or committee, the relevant meeting date and </w:t>
      </w:r>
      <w:r w:rsidRPr="0019229A">
        <w:t xml:space="preserve">agenda </w:t>
      </w:r>
      <w:r>
        <w:t>item</w:t>
      </w:r>
      <w:r w:rsidRPr="0019229A">
        <w:t xml:space="preserve"> number should be provided.</w:t>
      </w:r>
    </w:p>
    <w:p w:rsidR="0019229A" w:rsidRPr="00547EE8" w:rsidRDefault="00C455F3" w:rsidP="0019229A">
      <w:pPr>
        <w:pStyle w:val="Heading6"/>
        <w:rPr>
          <w:b/>
          <w:color w:val="2E818E"/>
        </w:rPr>
      </w:pPr>
      <w:bookmarkStart w:id="86" w:name="_Toc415056969"/>
      <w:r w:rsidRPr="00547EE8">
        <w:rPr>
          <w:b/>
          <w:color w:val="2E818E"/>
        </w:rPr>
        <w:t xml:space="preserve">Disclosure(s) of </w:t>
      </w:r>
      <w:r w:rsidR="00686DE4" w:rsidRPr="00547EE8">
        <w:rPr>
          <w:b/>
          <w:color w:val="2E818E"/>
        </w:rPr>
        <w:t>i</w:t>
      </w:r>
      <w:r w:rsidR="0019229A" w:rsidRPr="00547EE8">
        <w:rPr>
          <w:b/>
          <w:color w:val="2E818E"/>
        </w:rPr>
        <w:t>nterest</w:t>
      </w:r>
      <w:bookmarkEnd w:id="86"/>
    </w:p>
    <w:p w:rsidR="0019229A" w:rsidRDefault="0019229A" w:rsidP="009749A6">
      <w:r>
        <w:t>The author of a report to council or a committee is required, under section 5.70 of the Act</w:t>
      </w:r>
      <w:r w:rsidR="00424027">
        <w:t xml:space="preserve"> and r</w:t>
      </w:r>
      <w:r w:rsidR="003B375C">
        <w:t xml:space="preserve">egulation 34C of the </w:t>
      </w:r>
      <w:r w:rsidR="00424027">
        <w:t>Administration Regulations</w:t>
      </w:r>
      <w:r w:rsidR="003B375C">
        <w:t xml:space="preserve">, </w:t>
      </w:r>
      <w:r>
        <w:t xml:space="preserve">to disclose any interest </w:t>
      </w:r>
      <w:r w:rsidR="000C0EE5">
        <w:t xml:space="preserve">that </w:t>
      </w:r>
      <w:r>
        <w:t xml:space="preserve">he or she may have in the matter that is the </w:t>
      </w:r>
      <w:r w:rsidR="003B375C">
        <w:t xml:space="preserve">subject of the </w:t>
      </w:r>
      <w:r>
        <w:t>report when it is presented for deliberatio</w:t>
      </w:r>
      <w:r w:rsidR="003B375C">
        <w:t xml:space="preserve">n.  </w:t>
      </w:r>
      <w:r w:rsidR="000C0EE5">
        <w:t>The interest disclosed m</w:t>
      </w:r>
      <w:r>
        <w:t xml:space="preserve">ay be a financial </w:t>
      </w:r>
      <w:r w:rsidR="003B375C">
        <w:t>or impartiality interest</w:t>
      </w:r>
      <w:r>
        <w:t xml:space="preserve">.  Potential authors of a report </w:t>
      </w:r>
      <w:r w:rsidR="000C0EE5">
        <w:t>on a matter for which they would be required to disclose an interest s</w:t>
      </w:r>
      <w:r>
        <w:t>houl</w:t>
      </w:r>
      <w:r w:rsidR="003B375C">
        <w:t xml:space="preserve">d consider withdrawing from </w:t>
      </w:r>
      <w:r w:rsidR="000C0EE5">
        <w:t xml:space="preserve">the </w:t>
      </w:r>
      <w:r w:rsidR="003B375C">
        <w:t>process</w:t>
      </w:r>
      <w:r w:rsidR="000C0EE5">
        <w:t xml:space="preserve">, </w:t>
      </w:r>
      <w:r w:rsidR="003B375C">
        <w:t xml:space="preserve">and having </w:t>
      </w:r>
      <w:r>
        <w:t xml:space="preserve">the report </w:t>
      </w:r>
      <w:r w:rsidR="000C0EE5">
        <w:t>prepared instead b</w:t>
      </w:r>
      <w:r>
        <w:t xml:space="preserve">y an employee </w:t>
      </w:r>
      <w:r w:rsidR="000C0EE5">
        <w:t>without any i</w:t>
      </w:r>
      <w:r>
        <w:t>nterest to disclose.</w:t>
      </w:r>
    </w:p>
    <w:p w:rsidR="00DE2F74" w:rsidRDefault="000C0EE5" w:rsidP="009749A6">
      <w:r>
        <w:t xml:space="preserve">Section 5.70(2) of the Act requires that an employee who has a financial interest in a matter on which they are providing advice or a report must disclose the nature of the </w:t>
      </w:r>
      <w:r w:rsidR="00DE2F74">
        <w:lastRenderedPageBreak/>
        <w:t xml:space="preserve">interest </w:t>
      </w:r>
      <w:r w:rsidR="009B0980">
        <w:t xml:space="preserve">when providing the advice or report.  </w:t>
      </w:r>
      <w:r>
        <w:t xml:space="preserve">For the purposes of </w:t>
      </w:r>
      <w:r w:rsidR="00DE2F74">
        <w:t>compliance</w:t>
      </w:r>
      <w:r>
        <w:t xml:space="preserve"> with this </w:t>
      </w:r>
      <w:r w:rsidR="00DE2F74">
        <w:t>provision</w:t>
      </w:r>
      <w:r>
        <w:t>, i</w:t>
      </w:r>
      <w:r w:rsidR="00DE2F74">
        <w:t xml:space="preserve">t is </w:t>
      </w:r>
      <w:r w:rsidR="0019229A">
        <w:t xml:space="preserve">appropriate </w:t>
      </w:r>
      <w:r w:rsidR="00DE2F74">
        <w:t xml:space="preserve">for a report to include any </w:t>
      </w:r>
      <w:r w:rsidR="009B0980">
        <w:t>necessary</w:t>
      </w:r>
      <w:r w:rsidR="00DE2F74">
        <w:t xml:space="preserve"> disclosures in its heading.</w:t>
      </w:r>
    </w:p>
    <w:p w:rsidR="00E10C02" w:rsidRDefault="00DE2F74" w:rsidP="009749A6">
      <w:r>
        <w:t xml:space="preserve">Similarly, </w:t>
      </w:r>
      <w:r w:rsidR="00424027">
        <w:t>regulations</w:t>
      </w:r>
      <w:r>
        <w:t xml:space="preserve"> 34C(2) and (3)</w:t>
      </w:r>
      <w:r w:rsidR="00424027">
        <w:t xml:space="preserve"> of the Administration Regulations</w:t>
      </w:r>
      <w:r>
        <w:t xml:space="preserve"> </w:t>
      </w:r>
      <w:r w:rsidR="00EC48FD">
        <w:t>require</w:t>
      </w:r>
      <w:r w:rsidR="003A5DCC">
        <w:t xml:space="preserve"> that employees disclose any impartiality interest they may have in a matter for which they are going to be present during discussions or giving advice.  As such, when the advice takes the form of a report, the disclosure should be made at the time of writing the report, and it must describe the nature of the interest.</w:t>
      </w:r>
    </w:p>
    <w:p w:rsidR="0019229A" w:rsidRDefault="003A5DCC" w:rsidP="009749A6">
      <w:r>
        <w:t xml:space="preserve">Both the Department’s </w:t>
      </w:r>
      <w:r w:rsidRPr="00F24515">
        <w:rPr>
          <w:i/>
        </w:rPr>
        <w:t>Operational Guideline Number 20 – Disclosure of Financial Interests at Meetings</w:t>
      </w:r>
      <w:r>
        <w:t xml:space="preserve"> and</w:t>
      </w:r>
      <w:r w:rsidR="00BE6544">
        <w:t xml:space="preserve"> its</w:t>
      </w:r>
      <w:r>
        <w:t xml:space="preserve"> </w:t>
      </w:r>
      <w:r w:rsidRPr="00041C76">
        <w:rPr>
          <w:i/>
        </w:rPr>
        <w:t>Operational Guideline Number 01 – Disclosure of Interests Affecting Impartiality</w:t>
      </w:r>
      <w:r>
        <w:t xml:space="preserve"> should be consulted for additional information on the correct processes for disclosing and recording interests.</w:t>
      </w:r>
    </w:p>
    <w:p w:rsidR="0019229A" w:rsidRPr="00547EE8" w:rsidRDefault="0019229A" w:rsidP="0019229A">
      <w:pPr>
        <w:pStyle w:val="Heading6"/>
        <w:rPr>
          <w:b/>
          <w:color w:val="2E818E"/>
        </w:rPr>
      </w:pPr>
      <w:bookmarkStart w:id="87" w:name="_Toc415056970"/>
      <w:r w:rsidRPr="00547EE8">
        <w:rPr>
          <w:b/>
          <w:color w:val="2E818E"/>
        </w:rPr>
        <w:t>Nature o</w:t>
      </w:r>
      <w:r w:rsidR="00C455F3" w:rsidRPr="00547EE8">
        <w:rPr>
          <w:b/>
          <w:color w:val="2E818E"/>
        </w:rPr>
        <w:t xml:space="preserve">f </w:t>
      </w:r>
      <w:r w:rsidR="00686DE4" w:rsidRPr="00547EE8">
        <w:rPr>
          <w:b/>
          <w:color w:val="2E818E"/>
        </w:rPr>
        <w:t>c</w:t>
      </w:r>
      <w:r w:rsidR="00C455F3" w:rsidRPr="00547EE8">
        <w:rPr>
          <w:b/>
          <w:color w:val="2E818E"/>
        </w:rPr>
        <w:t xml:space="preserve">ouncil’s </w:t>
      </w:r>
      <w:r w:rsidR="00686DE4" w:rsidRPr="00547EE8">
        <w:rPr>
          <w:b/>
          <w:color w:val="2E818E"/>
        </w:rPr>
        <w:t>r</w:t>
      </w:r>
      <w:r w:rsidR="00C455F3" w:rsidRPr="00547EE8">
        <w:rPr>
          <w:b/>
          <w:color w:val="2E818E"/>
        </w:rPr>
        <w:t xml:space="preserve">ole in the </w:t>
      </w:r>
      <w:r w:rsidR="00686DE4" w:rsidRPr="00547EE8">
        <w:rPr>
          <w:b/>
          <w:color w:val="2E818E"/>
        </w:rPr>
        <w:t>m</w:t>
      </w:r>
      <w:r w:rsidRPr="00547EE8">
        <w:rPr>
          <w:b/>
          <w:color w:val="2E818E"/>
        </w:rPr>
        <w:t>atter</w:t>
      </w:r>
      <w:bookmarkEnd w:id="87"/>
    </w:p>
    <w:p w:rsidR="00A450FE" w:rsidRDefault="004821A4" w:rsidP="00447262">
      <w:pPr>
        <w:pStyle w:val="Listparagraph-Introduction"/>
      </w:pPr>
      <w:r>
        <w:t>The nature of council’s role in a matter will generally fall within one of the following categories:</w:t>
      </w:r>
    </w:p>
    <w:tbl>
      <w:tblPr>
        <w:tblStyle w:val="TableGrid"/>
        <w:tblW w:w="0" w:type="auto"/>
        <w:tblLook w:val="04A0" w:firstRow="1" w:lastRow="0" w:firstColumn="1" w:lastColumn="0" w:noHBand="0" w:noVBand="1"/>
      </w:tblPr>
      <w:tblGrid>
        <w:gridCol w:w="2776"/>
        <w:gridCol w:w="6284"/>
      </w:tblGrid>
      <w:tr w:rsidR="006A5F56" w:rsidTr="00447262">
        <w:tc>
          <w:tcPr>
            <w:tcW w:w="2802" w:type="dxa"/>
            <w:vAlign w:val="center"/>
          </w:tcPr>
          <w:p w:rsidR="006A5F56" w:rsidRDefault="006A5F56" w:rsidP="00BB4B2C">
            <w:pPr>
              <w:pStyle w:val="ListParagraph"/>
              <w:numPr>
                <w:ilvl w:val="0"/>
                <w:numId w:val="29"/>
              </w:numPr>
              <w:spacing w:before="60" w:after="60" w:line="276" w:lineRule="auto"/>
            </w:pPr>
            <w:r>
              <w:t>Advocative</w:t>
            </w:r>
            <w:r w:rsidR="009749A6">
              <w:t>:</w:t>
            </w:r>
          </w:p>
        </w:tc>
        <w:tc>
          <w:tcPr>
            <w:tcW w:w="6484" w:type="dxa"/>
            <w:vAlign w:val="center"/>
          </w:tcPr>
          <w:p w:rsidR="006A5F56" w:rsidRDefault="00A450FE" w:rsidP="00447262">
            <w:pPr>
              <w:spacing w:before="60" w:after="60" w:line="276" w:lineRule="auto"/>
            </w:pPr>
            <w:r>
              <w:t>W</w:t>
            </w:r>
            <w:r w:rsidR="006A5F56" w:rsidRPr="006A5F56">
              <w:t xml:space="preserve">hen council advocates on its own behalf, or on behalf of its </w:t>
            </w:r>
            <w:r w:rsidR="00447262">
              <w:t xml:space="preserve">local </w:t>
            </w:r>
            <w:r w:rsidR="006A5F56" w:rsidRPr="006A5F56">
              <w:t>com</w:t>
            </w:r>
            <w:r w:rsidR="00447262">
              <w:t xml:space="preserve">munity, to another agency, body, organisation </w:t>
            </w:r>
            <w:r w:rsidR="006A5F56" w:rsidRPr="006A5F56">
              <w:t>or level of government</w:t>
            </w:r>
            <w:r w:rsidR="006A5F56">
              <w:t>;</w:t>
            </w:r>
          </w:p>
        </w:tc>
      </w:tr>
      <w:tr w:rsidR="006A5F56" w:rsidTr="00447262">
        <w:tc>
          <w:tcPr>
            <w:tcW w:w="2802" w:type="dxa"/>
            <w:vAlign w:val="center"/>
          </w:tcPr>
          <w:p w:rsidR="006A5F56" w:rsidRDefault="006A5F56" w:rsidP="00BB4B2C">
            <w:pPr>
              <w:pStyle w:val="ListParagraph"/>
              <w:numPr>
                <w:ilvl w:val="0"/>
                <w:numId w:val="29"/>
              </w:numPr>
              <w:spacing w:before="60" w:after="60" w:line="276" w:lineRule="auto"/>
            </w:pPr>
            <w:r>
              <w:t>Executive</w:t>
            </w:r>
            <w:r w:rsidR="009749A6">
              <w:t>:</w:t>
            </w:r>
          </w:p>
        </w:tc>
        <w:tc>
          <w:tcPr>
            <w:tcW w:w="6484" w:type="dxa"/>
            <w:vAlign w:val="center"/>
          </w:tcPr>
          <w:p w:rsidR="006A5F56" w:rsidRDefault="00A450FE" w:rsidP="00447262">
            <w:pPr>
              <w:spacing w:before="60" w:after="60" w:line="276" w:lineRule="auto"/>
            </w:pPr>
            <w:r>
              <w:t>W</w:t>
            </w:r>
            <w:r w:rsidR="006A5F56" w:rsidRPr="006A5F56">
              <w:t xml:space="preserve">hen council </w:t>
            </w:r>
            <w:r w:rsidR="00447262">
              <w:t>determines and sets t</w:t>
            </w:r>
            <w:r w:rsidR="006A5F56" w:rsidRPr="006A5F56">
              <w:t xml:space="preserve">he strategic direction of the local government, by adopting budgets, </w:t>
            </w:r>
            <w:r w:rsidR="00447262">
              <w:t xml:space="preserve">accepting tenders, and </w:t>
            </w:r>
            <w:r w:rsidR="006A5F56" w:rsidRPr="006A5F56">
              <w:t xml:space="preserve">endorsing </w:t>
            </w:r>
            <w:r w:rsidR="00447262">
              <w:t>p</w:t>
            </w:r>
            <w:r w:rsidR="006A5F56" w:rsidRPr="006A5F56">
              <w:t xml:space="preserve">lans and </w:t>
            </w:r>
            <w:r w:rsidR="00447262">
              <w:t>policies</w:t>
            </w:r>
            <w:r w:rsidR="006A5F56">
              <w:t>;</w:t>
            </w:r>
          </w:p>
        </w:tc>
      </w:tr>
      <w:tr w:rsidR="006A5F56" w:rsidTr="00447262">
        <w:tc>
          <w:tcPr>
            <w:tcW w:w="2802" w:type="dxa"/>
            <w:vAlign w:val="center"/>
          </w:tcPr>
          <w:p w:rsidR="006A5F56" w:rsidRDefault="006A5F56" w:rsidP="00BB4B2C">
            <w:pPr>
              <w:pStyle w:val="ListParagraph"/>
              <w:numPr>
                <w:ilvl w:val="0"/>
                <w:numId w:val="29"/>
              </w:numPr>
              <w:spacing w:before="60" w:after="60" w:line="276" w:lineRule="auto"/>
            </w:pPr>
            <w:r>
              <w:t>Legislative</w:t>
            </w:r>
            <w:r w:rsidR="009749A6">
              <w:t>:</w:t>
            </w:r>
          </w:p>
        </w:tc>
        <w:tc>
          <w:tcPr>
            <w:tcW w:w="6484" w:type="dxa"/>
            <w:vAlign w:val="center"/>
          </w:tcPr>
          <w:p w:rsidR="006A5F56" w:rsidRDefault="006A5F56" w:rsidP="00A450FE">
            <w:pPr>
              <w:spacing w:before="60" w:after="60" w:line="276" w:lineRule="auto"/>
            </w:pPr>
            <w:r w:rsidRPr="006A5F56">
              <w:t xml:space="preserve">When council deals with legislation through </w:t>
            </w:r>
            <w:r w:rsidR="00447262">
              <w:t>p</w:t>
            </w:r>
            <w:r w:rsidRPr="006A5F56">
              <w:t xml:space="preserve">rocesses </w:t>
            </w:r>
            <w:r w:rsidR="00447262">
              <w:t xml:space="preserve">such </w:t>
            </w:r>
            <w:r w:rsidRPr="006A5F56">
              <w:t xml:space="preserve">as </w:t>
            </w:r>
            <w:r w:rsidR="00A450FE">
              <w:t xml:space="preserve">adopting local laws and town </w:t>
            </w:r>
            <w:r w:rsidRPr="006A5F56">
              <w:t>planning schemes</w:t>
            </w:r>
            <w:r>
              <w:t>;</w:t>
            </w:r>
          </w:p>
        </w:tc>
      </w:tr>
      <w:tr w:rsidR="006A5F56" w:rsidTr="00447262">
        <w:tc>
          <w:tcPr>
            <w:tcW w:w="2802" w:type="dxa"/>
            <w:vAlign w:val="center"/>
          </w:tcPr>
          <w:p w:rsidR="006A5F56" w:rsidRDefault="006A5F56" w:rsidP="00BB4B2C">
            <w:pPr>
              <w:pStyle w:val="ListParagraph"/>
              <w:numPr>
                <w:ilvl w:val="0"/>
                <w:numId w:val="29"/>
              </w:numPr>
              <w:spacing w:before="60" w:after="60" w:line="276" w:lineRule="auto"/>
            </w:pPr>
            <w:r>
              <w:t>Review</w:t>
            </w:r>
            <w:r w:rsidR="009749A6">
              <w:t>:</w:t>
            </w:r>
          </w:p>
        </w:tc>
        <w:tc>
          <w:tcPr>
            <w:tcW w:w="6484" w:type="dxa"/>
            <w:vAlign w:val="center"/>
          </w:tcPr>
          <w:p w:rsidR="006A5F56" w:rsidRDefault="006A5F56" w:rsidP="00447262">
            <w:pPr>
              <w:spacing w:before="60" w:after="60" w:line="276" w:lineRule="auto"/>
            </w:pPr>
            <w:r w:rsidRPr="006A5F56">
              <w:t xml:space="preserve">When council reviews decisions </w:t>
            </w:r>
            <w:r w:rsidR="00A450FE">
              <w:t xml:space="preserve">that have been </w:t>
            </w:r>
            <w:r w:rsidRPr="006A5F56">
              <w:t>made by local government officers</w:t>
            </w:r>
            <w:r>
              <w:t xml:space="preserve">; </w:t>
            </w:r>
            <w:r w:rsidR="00447262">
              <w:t>or</w:t>
            </w:r>
          </w:p>
        </w:tc>
      </w:tr>
      <w:tr w:rsidR="006A5F56" w:rsidTr="00447262">
        <w:tc>
          <w:tcPr>
            <w:tcW w:w="2802" w:type="dxa"/>
            <w:vAlign w:val="center"/>
          </w:tcPr>
          <w:p w:rsidR="006A5F56" w:rsidRDefault="006A5F56" w:rsidP="00BB4B2C">
            <w:pPr>
              <w:pStyle w:val="ListParagraph"/>
              <w:numPr>
                <w:ilvl w:val="0"/>
                <w:numId w:val="29"/>
              </w:numPr>
              <w:spacing w:before="60" w:after="60" w:line="276" w:lineRule="auto"/>
            </w:pPr>
            <w:r>
              <w:t>Quasi-judicial</w:t>
            </w:r>
            <w:r w:rsidR="009749A6">
              <w:t>:</w:t>
            </w:r>
          </w:p>
        </w:tc>
        <w:tc>
          <w:tcPr>
            <w:tcW w:w="6484" w:type="dxa"/>
            <w:vAlign w:val="center"/>
          </w:tcPr>
          <w:p w:rsidR="006A5F56" w:rsidRDefault="006A5F56" w:rsidP="00A450FE">
            <w:pPr>
              <w:spacing w:before="60" w:after="60" w:line="276" w:lineRule="auto"/>
            </w:pPr>
            <w:r w:rsidRPr="006A5F56">
              <w:t xml:space="preserve">When council determines applications and </w:t>
            </w:r>
            <w:r w:rsidR="00A450FE">
              <w:t xml:space="preserve">other requests for approvals that </w:t>
            </w:r>
            <w:r w:rsidRPr="006A5F56">
              <w:t>impact on a person’s interests and rights, such as planning applications, requests for building approvals, and applicat</w:t>
            </w:r>
            <w:r w:rsidR="00A450FE">
              <w:t xml:space="preserve">ions for licences and permits.  </w:t>
            </w:r>
            <w:r w:rsidRPr="006A5F56">
              <w:t xml:space="preserve">(The judicial character of these functions </w:t>
            </w:r>
            <w:r w:rsidR="00A450FE">
              <w:t>involves the o</w:t>
            </w:r>
            <w:r w:rsidRPr="006A5F56">
              <w:t xml:space="preserve">bligation to abide by the principles of natural justice, and </w:t>
            </w:r>
            <w:r w:rsidR="00A450FE">
              <w:t>decisions on these matters by councils can generally be appealed to t</w:t>
            </w:r>
            <w:r w:rsidRPr="006A5F56">
              <w:t>he State Administrative Tribunal.)</w:t>
            </w:r>
          </w:p>
        </w:tc>
      </w:tr>
    </w:tbl>
    <w:p w:rsidR="006A5F56" w:rsidRDefault="006A5F56" w:rsidP="00447262"/>
    <w:p w:rsidR="00686DE4" w:rsidRDefault="00686DE4" w:rsidP="00447262"/>
    <w:p w:rsidR="0019229A" w:rsidRPr="00547EE8" w:rsidRDefault="00C455F3" w:rsidP="0019229A">
      <w:pPr>
        <w:pStyle w:val="Heading6"/>
        <w:rPr>
          <w:b/>
          <w:color w:val="2E818E"/>
        </w:rPr>
      </w:pPr>
      <w:bookmarkStart w:id="88" w:name="_Toc415056971"/>
      <w:r w:rsidRPr="00547EE8">
        <w:rPr>
          <w:b/>
          <w:color w:val="2E818E"/>
        </w:rPr>
        <w:t xml:space="preserve">Purpose of the </w:t>
      </w:r>
      <w:r w:rsidR="00686DE4" w:rsidRPr="00547EE8">
        <w:rPr>
          <w:b/>
          <w:color w:val="2E818E"/>
        </w:rPr>
        <w:t>r</w:t>
      </w:r>
      <w:r w:rsidR="0019229A" w:rsidRPr="00547EE8">
        <w:rPr>
          <w:b/>
          <w:color w:val="2E818E"/>
        </w:rPr>
        <w:t>eport</w:t>
      </w:r>
      <w:bookmarkEnd w:id="88"/>
    </w:p>
    <w:p w:rsidR="00BB4B2C" w:rsidRDefault="00A450FE" w:rsidP="00A450FE">
      <w:r>
        <w:t xml:space="preserve">This is the opening statement of the report, and it is very important to state in general terms the principal </w:t>
      </w:r>
      <w:r w:rsidR="00BB4B2C">
        <w:t>cause or reason f</w:t>
      </w:r>
      <w:r>
        <w:t xml:space="preserve">or the report and </w:t>
      </w:r>
      <w:r w:rsidR="00BB4B2C">
        <w:t xml:space="preserve">convey its intention to readers as soon as possible.  Council and committee members, </w:t>
      </w:r>
      <w:r>
        <w:t xml:space="preserve">and </w:t>
      </w:r>
      <w:r w:rsidR="00BB4B2C">
        <w:t xml:space="preserve">anyone else who reads the report, should be able to understand the </w:t>
      </w:r>
      <w:r>
        <w:t>essenti</w:t>
      </w:r>
      <w:r w:rsidR="00BB4B2C">
        <w:t>als and follow the logic that leads to the recommendation.</w:t>
      </w:r>
    </w:p>
    <w:p w:rsidR="00A450FE" w:rsidRDefault="00A450FE" w:rsidP="00A450FE">
      <w:r>
        <w:t xml:space="preserve">Authors should be able to </w:t>
      </w:r>
      <w:r w:rsidR="00BB4B2C">
        <w:t>provide an explanation of</w:t>
      </w:r>
      <w:r>
        <w:t xml:space="preserve"> the purpose of the report and </w:t>
      </w:r>
      <w:r w:rsidR="00BB4B2C">
        <w:t xml:space="preserve">the </w:t>
      </w:r>
      <w:r>
        <w:t xml:space="preserve">basis of </w:t>
      </w:r>
      <w:r w:rsidR="00BB4B2C">
        <w:t>its</w:t>
      </w:r>
      <w:r>
        <w:t xml:space="preserve"> recommenda</w:t>
      </w:r>
      <w:r w:rsidR="00BB4B2C">
        <w:t xml:space="preserve">tion in two or three sentences.  </w:t>
      </w:r>
      <w:r>
        <w:t xml:space="preserve">An example is </w:t>
      </w:r>
      <w:r w:rsidR="00BB4B2C">
        <w:t>given</w:t>
      </w:r>
      <w:r>
        <w:t xml:space="preserve"> below:</w:t>
      </w:r>
    </w:p>
    <w:p w:rsidR="0019229A" w:rsidRDefault="00BB4B2C" w:rsidP="00BB4B2C">
      <w:pPr>
        <w:ind w:left="851"/>
      </w:pPr>
      <w:r>
        <w:t>‘</w:t>
      </w:r>
      <w:r w:rsidR="00A450FE">
        <w:t xml:space="preserve">A drainage problem has become </w:t>
      </w:r>
      <w:r>
        <w:t xml:space="preserve">increasingly </w:t>
      </w:r>
      <w:r w:rsidR="00A450FE">
        <w:t xml:space="preserve">apparent in </w:t>
      </w:r>
      <w:r>
        <w:t>Cobblestone Way since e</w:t>
      </w:r>
      <w:r w:rsidR="00A450FE">
        <w:t xml:space="preserve">xcavation work was </w:t>
      </w:r>
      <w:r>
        <w:t xml:space="preserve">undertaken in the vicinity.  </w:t>
      </w:r>
      <w:r w:rsidR="00A450FE">
        <w:t xml:space="preserve">This report recommends that the Water Corporation be </w:t>
      </w:r>
      <w:r>
        <w:t xml:space="preserve">asked to correct the problem by </w:t>
      </w:r>
      <w:r w:rsidR="00A450FE">
        <w:t>constructing a drainage sump on council</w:t>
      </w:r>
      <w:r>
        <w:t xml:space="preserve"> owned land.  </w:t>
      </w:r>
      <w:r w:rsidR="00A450FE">
        <w:t>The sump will need t</w:t>
      </w:r>
      <w:r>
        <w:t>o be fenced to ensure that the location is safe and secure.’</w:t>
      </w:r>
    </w:p>
    <w:p w:rsidR="0019229A" w:rsidRPr="00547EE8" w:rsidRDefault="0019229A" w:rsidP="0019229A">
      <w:pPr>
        <w:pStyle w:val="Heading6"/>
        <w:rPr>
          <w:b/>
          <w:color w:val="2E818E"/>
        </w:rPr>
      </w:pPr>
      <w:bookmarkStart w:id="89" w:name="_Toc415056972"/>
      <w:r w:rsidRPr="00547EE8">
        <w:rPr>
          <w:b/>
          <w:color w:val="2E818E"/>
        </w:rPr>
        <w:t>Background</w:t>
      </w:r>
      <w:bookmarkEnd w:id="89"/>
    </w:p>
    <w:p w:rsidR="003148DB" w:rsidRPr="008632FE" w:rsidRDefault="003148DB" w:rsidP="003148DB">
      <w:r w:rsidRPr="008632FE">
        <w:t>This section should include factual supporting information about the matter that is the subject of the report.  It could also include a summary of relevant correspondence.</w:t>
      </w:r>
    </w:p>
    <w:p w:rsidR="00267F80" w:rsidRPr="008632FE" w:rsidRDefault="003148DB" w:rsidP="003148DB">
      <w:r w:rsidRPr="008632FE">
        <w:t xml:space="preserve">Where the </w:t>
      </w:r>
      <w:r w:rsidR="00267F80" w:rsidRPr="008632FE">
        <w:t>matter</w:t>
      </w:r>
      <w:r w:rsidRPr="008632FE">
        <w:t xml:space="preserve"> </w:t>
      </w:r>
      <w:r w:rsidR="00267F80" w:rsidRPr="008632FE">
        <w:t>to be discussed r</w:t>
      </w:r>
      <w:r w:rsidRPr="008632FE">
        <w:t xml:space="preserve">elates to a particular property, such as </w:t>
      </w:r>
      <w:r w:rsidR="00267F80" w:rsidRPr="008632FE">
        <w:t>in the case of p</w:t>
      </w:r>
      <w:r w:rsidRPr="008632FE">
        <w:t xml:space="preserve">lanning or </w:t>
      </w:r>
      <w:r w:rsidR="00267F80" w:rsidRPr="008632FE">
        <w:t xml:space="preserve">building approvals, </w:t>
      </w:r>
      <w:r w:rsidRPr="008632FE">
        <w:t>a very brief description of the prop</w:t>
      </w:r>
      <w:r w:rsidR="00267F80" w:rsidRPr="008632FE">
        <w:t xml:space="preserve">erty that is the subject of the </w:t>
      </w:r>
      <w:r w:rsidRPr="008632FE">
        <w:t>report should be included in thi</w:t>
      </w:r>
      <w:r w:rsidR="00267F80" w:rsidRPr="008632FE">
        <w:t xml:space="preserve">s section of the report format.  </w:t>
      </w:r>
      <w:r w:rsidRPr="008632FE">
        <w:t xml:space="preserve">While the description should be brief, it must </w:t>
      </w:r>
      <w:r w:rsidR="008632FE" w:rsidRPr="008632FE">
        <w:t>provide</w:t>
      </w:r>
      <w:r w:rsidR="00267F80" w:rsidRPr="008632FE">
        <w:t xml:space="preserve"> enough detail for </w:t>
      </w:r>
      <w:r w:rsidR="008632FE" w:rsidRPr="008632FE">
        <w:t>any relevant property information t</w:t>
      </w:r>
      <w:r w:rsidR="00267F80" w:rsidRPr="008632FE">
        <w:t xml:space="preserve">o be easily </w:t>
      </w:r>
      <w:r w:rsidR="008632FE" w:rsidRPr="008632FE">
        <w:t>located</w:t>
      </w:r>
      <w:r w:rsidR="00267F80" w:rsidRPr="008632FE">
        <w:t xml:space="preserve"> in </w:t>
      </w:r>
      <w:r w:rsidRPr="008632FE">
        <w:t xml:space="preserve">the </w:t>
      </w:r>
      <w:r w:rsidR="00267F80" w:rsidRPr="008632FE">
        <w:t>r</w:t>
      </w:r>
      <w:r w:rsidRPr="008632FE">
        <w:t xml:space="preserve">ecords </w:t>
      </w:r>
      <w:r w:rsidR="00267F80" w:rsidRPr="008632FE">
        <w:t xml:space="preserve">management </w:t>
      </w:r>
      <w:r w:rsidRPr="008632FE">
        <w:t xml:space="preserve">system, </w:t>
      </w:r>
      <w:r w:rsidR="00267F80" w:rsidRPr="008632FE">
        <w:t xml:space="preserve">for inspection </w:t>
      </w:r>
      <w:r w:rsidRPr="008632FE">
        <w:t xml:space="preserve">by </w:t>
      </w:r>
      <w:r w:rsidR="00267F80" w:rsidRPr="008632FE">
        <w:t>members of the relevant council or committee, or by employees.</w:t>
      </w:r>
    </w:p>
    <w:p w:rsidR="0019229A" w:rsidRPr="008632FE" w:rsidRDefault="003148DB" w:rsidP="003148DB">
      <w:r w:rsidRPr="008632FE">
        <w:t xml:space="preserve">Inserting an aerial image of the </w:t>
      </w:r>
      <w:r w:rsidR="00267F80" w:rsidRPr="008632FE">
        <w:t xml:space="preserve">relevant </w:t>
      </w:r>
      <w:r w:rsidRPr="008632FE">
        <w:t xml:space="preserve">property from the </w:t>
      </w:r>
      <w:r w:rsidR="00267F80" w:rsidRPr="008632FE">
        <w:t>local government’s internal map imaging system or any other appropriate mapping sources w</w:t>
      </w:r>
      <w:r w:rsidRPr="008632FE">
        <w:t>ould be a beneficial addition.</w:t>
      </w:r>
    </w:p>
    <w:p w:rsidR="0019229A" w:rsidRPr="00547EE8" w:rsidRDefault="00025555" w:rsidP="0019229A">
      <w:pPr>
        <w:pStyle w:val="Heading6"/>
        <w:rPr>
          <w:b/>
          <w:color w:val="2E818E"/>
        </w:rPr>
      </w:pPr>
      <w:bookmarkStart w:id="90" w:name="_Toc415056973"/>
      <w:r w:rsidRPr="00547EE8">
        <w:rPr>
          <w:b/>
          <w:color w:val="2E818E"/>
        </w:rPr>
        <w:t>C</w:t>
      </w:r>
      <w:r w:rsidR="0019229A" w:rsidRPr="00547EE8">
        <w:rPr>
          <w:b/>
          <w:color w:val="2E818E"/>
        </w:rPr>
        <w:t>omments</w:t>
      </w:r>
      <w:r w:rsidRPr="00547EE8">
        <w:rPr>
          <w:b/>
          <w:color w:val="2E818E"/>
        </w:rPr>
        <w:t xml:space="preserve"> and details</w:t>
      </w:r>
      <w:bookmarkEnd w:id="90"/>
    </w:p>
    <w:p w:rsidR="00025555" w:rsidRPr="00973823" w:rsidRDefault="00025555" w:rsidP="00267F80">
      <w:r w:rsidRPr="00973823">
        <w:t>Council and committee</w:t>
      </w:r>
      <w:r w:rsidR="00267F80" w:rsidRPr="00973823">
        <w:t xml:space="preserve"> members have </w:t>
      </w:r>
      <w:r w:rsidRPr="00973823">
        <w:t>a</w:t>
      </w:r>
      <w:r w:rsidR="00267F80" w:rsidRPr="00973823">
        <w:t xml:space="preserve"> right </w:t>
      </w:r>
      <w:r w:rsidRPr="00973823">
        <w:t>to all the relevant facts about potential courses of action (advantages, disadvantages and alternatives) relating to an issue put to them f</w:t>
      </w:r>
      <w:r w:rsidR="00267F80" w:rsidRPr="00973823">
        <w:t xml:space="preserve">or </w:t>
      </w:r>
      <w:r w:rsidRPr="00973823">
        <w:t xml:space="preserve">a decision.  </w:t>
      </w:r>
      <w:r w:rsidR="00267F80" w:rsidRPr="00973823">
        <w:t>While the report will certainly inclu</w:t>
      </w:r>
      <w:r w:rsidRPr="00973823">
        <w:t xml:space="preserve">de a recommendation, </w:t>
      </w:r>
      <w:r w:rsidR="00267F80" w:rsidRPr="00973823">
        <w:lastRenderedPageBreak/>
        <w:t xml:space="preserve">there may be options that suggest </w:t>
      </w:r>
      <w:r w:rsidRPr="00973823">
        <w:t>a</w:t>
      </w:r>
      <w:r w:rsidR="00267F80" w:rsidRPr="00973823">
        <w:t>lternative course</w:t>
      </w:r>
      <w:r w:rsidRPr="00973823">
        <w:t>s</w:t>
      </w:r>
      <w:r w:rsidR="00267F80" w:rsidRPr="00973823">
        <w:t xml:space="preserve"> of action</w:t>
      </w:r>
      <w:r w:rsidRPr="00973823">
        <w:t>, and these should be detailed in the comment.</w:t>
      </w:r>
    </w:p>
    <w:p w:rsidR="00025555" w:rsidRPr="00973823" w:rsidRDefault="00025555" w:rsidP="00267F80">
      <w:r w:rsidRPr="00973823">
        <w:t>M</w:t>
      </w:r>
      <w:r w:rsidR="00267F80" w:rsidRPr="00973823">
        <w:t xml:space="preserve">embers </w:t>
      </w:r>
      <w:r w:rsidRPr="00973823">
        <w:t>should always be made aware of the p</w:t>
      </w:r>
      <w:r w:rsidR="00267F80" w:rsidRPr="00973823">
        <w:t>rofe</w:t>
      </w:r>
      <w:r w:rsidRPr="00973823">
        <w:t xml:space="preserve">ssional opinion of the employee who prepared a report, though they can choose to disregard that opinion.  As professionals, </w:t>
      </w:r>
      <w:r w:rsidR="00267F80" w:rsidRPr="00973823">
        <w:t xml:space="preserve">employees should </w:t>
      </w:r>
      <w:r w:rsidRPr="00973823">
        <w:t xml:space="preserve">attempt to </w:t>
      </w:r>
      <w:r w:rsidR="00267F80" w:rsidRPr="00973823">
        <w:t>advise counc</w:t>
      </w:r>
      <w:r w:rsidRPr="00973823">
        <w:t>il to the best of their ability.</w:t>
      </w:r>
    </w:p>
    <w:p w:rsidR="00025555" w:rsidRPr="00973823" w:rsidRDefault="00267F80" w:rsidP="00267F80">
      <w:r w:rsidRPr="00973823">
        <w:t>I</w:t>
      </w:r>
      <w:r w:rsidR="00025555" w:rsidRPr="00973823">
        <w:t>n providing comments on an issue, i</w:t>
      </w:r>
      <w:r w:rsidRPr="00973823">
        <w:t>t may be ne</w:t>
      </w:r>
      <w:r w:rsidR="00025555" w:rsidRPr="00973823">
        <w:t>cessary to use subheadings that bring</w:t>
      </w:r>
      <w:r w:rsidRPr="00973823">
        <w:t xml:space="preserve"> attention to the main points of </w:t>
      </w:r>
      <w:r w:rsidR="00025555" w:rsidRPr="00973823">
        <w:t>debate or discussion.</w:t>
      </w:r>
    </w:p>
    <w:p w:rsidR="008632FE" w:rsidRPr="00973823" w:rsidRDefault="00025555" w:rsidP="00267F80">
      <w:r w:rsidRPr="00973823">
        <w:t xml:space="preserve">While the format suggested in these notes places the comments and </w:t>
      </w:r>
      <w:r w:rsidR="00267F80" w:rsidRPr="00973823">
        <w:t>detail</w:t>
      </w:r>
      <w:r w:rsidRPr="00973823">
        <w:t>s</w:t>
      </w:r>
      <w:r w:rsidR="00267F80" w:rsidRPr="00973823">
        <w:t xml:space="preserve"> sect</w:t>
      </w:r>
      <w:r w:rsidRPr="00973823">
        <w:t xml:space="preserve">ion in a particular place, </w:t>
      </w:r>
      <w:r w:rsidR="00267F80" w:rsidRPr="00973823">
        <w:t xml:space="preserve">there is merit in </w:t>
      </w:r>
      <w:r w:rsidRPr="00973823">
        <w:t>locating it t</w:t>
      </w:r>
      <w:r w:rsidR="00267F80" w:rsidRPr="00973823">
        <w:t>o</w:t>
      </w:r>
      <w:r w:rsidRPr="00973823">
        <w:t xml:space="preserve">wards the end of the report, just before the recommendation.  </w:t>
      </w:r>
      <w:r w:rsidR="00267F80" w:rsidRPr="00973823">
        <w:t>Such an arrangement a</w:t>
      </w:r>
      <w:r w:rsidR="00973823" w:rsidRPr="00973823">
        <w:t>llows the author to discuss the nature of t</w:t>
      </w:r>
      <w:r w:rsidR="00267F80" w:rsidRPr="00973823">
        <w:t xml:space="preserve">he </w:t>
      </w:r>
      <w:r w:rsidR="00973823" w:rsidRPr="00973823">
        <w:t>issue</w:t>
      </w:r>
      <w:r w:rsidR="00267F80" w:rsidRPr="00973823">
        <w:t xml:space="preserve">, and </w:t>
      </w:r>
      <w:r w:rsidR="00973823" w:rsidRPr="00973823">
        <w:t xml:space="preserve">its </w:t>
      </w:r>
      <w:r w:rsidR="00267F80" w:rsidRPr="00973823">
        <w:t xml:space="preserve">various implications, </w:t>
      </w:r>
      <w:r w:rsidR="00973823" w:rsidRPr="00973823">
        <w:t>once the reader has studied e</w:t>
      </w:r>
      <w:r w:rsidR="00267F80" w:rsidRPr="00973823">
        <w:t>ar</w:t>
      </w:r>
      <w:r w:rsidR="00973823" w:rsidRPr="00973823">
        <w:t xml:space="preserve">lier information in the report.  </w:t>
      </w:r>
      <w:r w:rsidR="00267F80" w:rsidRPr="00973823">
        <w:t>A comment</w:t>
      </w:r>
      <w:r w:rsidR="00973823" w:rsidRPr="00973823">
        <w:t>s</w:t>
      </w:r>
      <w:r w:rsidR="00267F80" w:rsidRPr="00973823">
        <w:t xml:space="preserve"> se</w:t>
      </w:r>
      <w:r w:rsidR="00973823" w:rsidRPr="00973823">
        <w:t>ction just before any r</w:t>
      </w:r>
      <w:r w:rsidR="00267F80" w:rsidRPr="00973823">
        <w:t>ecommendation</w:t>
      </w:r>
      <w:r w:rsidR="00973823" w:rsidRPr="00973823">
        <w:t>s</w:t>
      </w:r>
      <w:r w:rsidR="00267F80" w:rsidRPr="00973823">
        <w:t xml:space="preserve"> provides the opportunit</w:t>
      </w:r>
      <w:r w:rsidR="00973823" w:rsidRPr="00973823">
        <w:t xml:space="preserve">y to explain the reason for those recommendations, </w:t>
      </w:r>
      <w:r w:rsidR="00267F80" w:rsidRPr="00973823">
        <w:t xml:space="preserve">and </w:t>
      </w:r>
      <w:r w:rsidR="00973823" w:rsidRPr="00973823">
        <w:t>g</w:t>
      </w:r>
      <w:r w:rsidR="00267F80" w:rsidRPr="00973823">
        <w:t>ive details of options that may be available</w:t>
      </w:r>
      <w:r w:rsidR="0019229A" w:rsidRPr="00973823">
        <w:t>.</w:t>
      </w:r>
    </w:p>
    <w:p w:rsidR="0019229A" w:rsidRPr="00547EE8" w:rsidRDefault="0088537C" w:rsidP="0019229A">
      <w:pPr>
        <w:pStyle w:val="Heading6"/>
        <w:rPr>
          <w:b/>
          <w:color w:val="2E818E"/>
        </w:rPr>
      </w:pPr>
      <w:bookmarkStart w:id="91" w:name="_Toc415056974"/>
      <w:r w:rsidRPr="00547EE8">
        <w:rPr>
          <w:b/>
          <w:color w:val="2E818E"/>
        </w:rPr>
        <w:t>Implications to c</w:t>
      </w:r>
      <w:r w:rsidR="0019229A" w:rsidRPr="00547EE8">
        <w:rPr>
          <w:b/>
          <w:color w:val="2E818E"/>
        </w:rPr>
        <w:t>onsider</w:t>
      </w:r>
      <w:bookmarkEnd w:id="91"/>
    </w:p>
    <w:p w:rsidR="00973823" w:rsidRPr="00681D07" w:rsidRDefault="00973823" w:rsidP="00973823">
      <w:pPr>
        <w:pStyle w:val="Listparagraph-Introduction"/>
      </w:pPr>
    </w:p>
    <w:tbl>
      <w:tblPr>
        <w:tblStyle w:val="TableGrid"/>
        <w:tblW w:w="0" w:type="auto"/>
        <w:tblLook w:val="04A0" w:firstRow="1" w:lastRow="0" w:firstColumn="1" w:lastColumn="0" w:noHBand="0" w:noVBand="1"/>
      </w:tblPr>
      <w:tblGrid>
        <w:gridCol w:w="2781"/>
        <w:gridCol w:w="6279"/>
      </w:tblGrid>
      <w:tr w:rsidR="00FF1AED" w:rsidRPr="00681D07" w:rsidTr="00F00B5E">
        <w:tc>
          <w:tcPr>
            <w:tcW w:w="2802" w:type="dxa"/>
            <w:vAlign w:val="center"/>
          </w:tcPr>
          <w:p w:rsidR="00973823" w:rsidRPr="00681D07" w:rsidRDefault="00F00B5E" w:rsidP="00973823">
            <w:pPr>
              <w:pStyle w:val="ListParagraph"/>
              <w:numPr>
                <w:ilvl w:val="0"/>
                <w:numId w:val="29"/>
              </w:numPr>
              <w:spacing w:before="60" w:after="60" w:line="276" w:lineRule="auto"/>
            </w:pPr>
            <w:r w:rsidRPr="00681D07">
              <w:t>Consultative</w:t>
            </w:r>
            <w:r w:rsidR="00973823" w:rsidRPr="00681D07">
              <w:t>:</w:t>
            </w:r>
          </w:p>
        </w:tc>
        <w:tc>
          <w:tcPr>
            <w:tcW w:w="6484" w:type="dxa"/>
            <w:vAlign w:val="center"/>
          </w:tcPr>
          <w:p w:rsidR="00973823" w:rsidRPr="00681D07" w:rsidRDefault="00973823" w:rsidP="00F00B5E">
            <w:pPr>
              <w:spacing w:before="60" w:after="60" w:line="276" w:lineRule="auto"/>
            </w:pPr>
            <w:r w:rsidRPr="00681D07">
              <w:t xml:space="preserve">Where consultation has </w:t>
            </w:r>
            <w:r w:rsidR="00F00B5E" w:rsidRPr="00681D07">
              <w:t>been conducted as a r</w:t>
            </w:r>
            <w:r w:rsidR="001109CC" w:rsidRPr="00681D07">
              <w:t xml:space="preserve">equirement of law, </w:t>
            </w:r>
            <w:r w:rsidR="00F00B5E" w:rsidRPr="00681D07">
              <w:t xml:space="preserve">in accordance with </w:t>
            </w:r>
            <w:r w:rsidR="001109CC" w:rsidRPr="00681D07">
              <w:t>council policy</w:t>
            </w:r>
            <w:r w:rsidR="00F00B5E" w:rsidRPr="00681D07">
              <w:t xml:space="preserve">, or in any other </w:t>
            </w:r>
            <w:r w:rsidRPr="00681D07">
              <w:t xml:space="preserve">appropriate situation, with </w:t>
            </w:r>
            <w:r w:rsidR="00F00B5E" w:rsidRPr="00681D07">
              <w:t>external</w:t>
            </w:r>
            <w:r w:rsidRPr="00681D07">
              <w:t xml:space="preserve"> </w:t>
            </w:r>
            <w:r w:rsidR="00F00B5E" w:rsidRPr="00681D07">
              <w:t xml:space="preserve">agencies or individuals, </w:t>
            </w:r>
            <w:r w:rsidRPr="00681D07">
              <w:t>the details of the person or body consulted, with a</w:t>
            </w:r>
            <w:r w:rsidR="001109CC" w:rsidRPr="00681D07">
              <w:t xml:space="preserve"> concise </w:t>
            </w:r>
            <w:r w:rsidR="00F00B5E" w:rsidRPr="00681D07">
              <w:t xml:space="preserve">summary </w:t>
            </w:r>
            <w:r w:rsidRPr="00681D07">
              <w:t xml:space="preserve">of the </w:t>
            </w:r>
            <w:r w:rsidR="00F00B5E" w:rsidRPr="00681D07">
              <w:t>results of the consultation process</w:t>
            </w:r>
            <w:r w:rsidRPr="00681D07">
              <w:t>, should be shown in the</w:t>
            </w:r>
            <w:r w:rsidR="001109CC" w:rsidRPr="00681D07">
              <w:t xml:space="preserve"> </w:t>
            </w:r>
            <w:r w:rsidRPr="00681D07">
              <w:t>report.</w:t>
            </w:r>
          </w:p>
        </w:tc>
      </w:tr>
      <w:tr w:rsidR="00FF1AED" w:rsidRPr="00681D07" w:rsidTr="00F00B5E">
        <w:tc>
          <w:tcPr>
            <w:tcW w:w="2802" w:type="dxa"/>
            <w:vAlign w:val="center"/>
          </w:tcPr>
          <w:p w:rsidR="00973823" w:rsidRPr="00681D07" w:rsidRDefault="00973823" w:rsidP="00973823">
            <w:pPr>
              <w:pStyle w:val="ListParagraph"/>
              <w:numPr>
                <w:ilvl w:val="0"/>
                <w:numId w:val="29"/>
              </w:numPr>
              <w:spacing w:before="60" w:after="60" w:line="276" w:lineRule="auto"/>
            </w:pPr>
            <w:r w:rsidRPr="00681D07">
              <w:t>Strategic:</w:t>
            </w:r>
          </w:p>
        </w:tc>
        <w:tc>
          <w:tcPr>
            <w:tcW w:w="6484" w:type="dxa"/>
            <w:vAlign w:val="center"/>
          </w:tcPr>
          <w:p w:rsidR="00973823" w:rsidRPr="00681D07" w:rsidRDefault="00F00B5E" w:rsidP="00E9399A">
            <w:pPr>
              <w:spacing w:before="60" w:after="60" w:line="276" w:lineRule="auto"/>
            </w:pPr>
            <w:r w:rsidRPr="00681D07">
              <w:t>Every council sets a strategic vision for its local community through a Strate</w:t>
            </w:r>
            <w:r w:rsidR="00E9399A" w:rsidRPr="00681D07">
              <w:t xml:space="preserve">gic Community Plan, and for its </w:t>
            </w:r>
            <w:r w:rsidRPr="00681D07">
              <w:t>administration through its Corpor</w:t>
            </w:r>
            <w:r w:rsidR="00E9399A" w:rsidRPr="00681D07">
              <w:t>ate Business Plan (see section 5.56 of the Act and Part 5 of the Administration Regulations).  If a matter being put before c</w:t>
            </w:r>
            <w:r w:rsidR="001109CC" w:rsidRPr="00681D07">
              <w:t xml:space="preserve">ouncil </w:t>
            </w:r>
            <w:r w:rsidRPr="00681D07">
              <w:t xml:space="preserve">or a committee </w:t>
            </w:r>
            <w:r w:rsidR="00E9399A" w:rsidRPr="00681D07">
              <w:t xml:space="preserve">for deliberation is likely to </w:t>
            </w:r>
            <w:r w:rsidR="001109CC" w:rsidRPr="00681D07">
              <w:t xml:space="preserve">have an </w:t>
            </w:r>
            <w:r w:rsidR="00973823" w:rsidRPr="00681D07">
              <w:t xml:space="preserve">impact on </w:t>
            </w:r>
            <w:r w:rsidR="001109CC" w:rsidRPr="00681D07">
              <w:t>the s</w:t>
            </w:r>
            <w:r w:rsidR="00973823" w:rsidRPr="00681D07">
              <w:t xml:space="preserve">trategic plans for the future of the local government, whether </w:t>
            </w:r>
            <w:r w:rsidR="001109CC" w:rsidRPr="00681D07">
              <w:t>positive o</w:t>
            </w:r>
            <w:r w:rsidR="00973823" w:rsidRPr="00681D07">
              <w:t xml:space="preserve">r negative, the significance of the impact should be recorded in </w:t>
            </w:r>
            <w:r w:rsidR="00E9399A" w:rsidRPr="00681D07">
              <w:t>this section.  If a decision on a matter is not going to have an impact on the strategies of the council, a</w:t>
            </w:r>
            <w:r w:rsidR="008632FE">
              <w:t xml:space="preserve"> notation </w:t>
            </w:r>
            <w:r w:rsidR="00E9399A" w:rsidRPr="00681D07">
              <w:t>should be included to indicate that.</w:t>
            </w:r>
          </w:p>
        </w:tc>
      </w:tr>
    </w:tbl>
    <w:p w:rsidR="008632FE" w:rsidRDefault="008632FE">
      <w:r>
        <w:br w:type="page"/>
      </w:r>
    </w:p>
    <w:tbl>
      <w:tblPr>
        <w:tblStyle w:val="TableGrid"/>
        <w:tblW w:w="0" w:type="auto"/>
        <w:tblLook w:val="04A0" w:firstRow="1" w:lastRow="0" w:firstColumn="1" w:lastColumn="0" w:noHBand="0" w:noVBand="1"/>
      </w:tblPr>
      <w:tblGrid>
        <w:gridCol w:w="2768"/>
        <w:gridCol w:w="6292"/>
      </w:tblGrid>
      <w:tr w:rsidR="00FF1AED" w:rsidRPr="00681D07" w:rsidTr="00F00B5E">
        <w:tc>
          <w:tcPr>
            <w:tcW w:w="2802" w:type="dxa"/>
            <w:vAlign w:val="center"/>
          </w:tcPr>
          <w:p w:rsidR="00973823" w:rsidRPr="00681D07" w:rsidRDefault="00973823" w:rsidP="00973823">
            <w:pPr>
              <w:pStyle w:val="ListParagraph"/>
              <w:numPr>
                <w:ilvl w:val="0"/>
                <w:numId w:val="29"/>
              </w:numPr>
              <w:spacing w:before="60" w:after="60" w:line="276" w:lineRule="auto"/>
            </w:pPr>
            <w:r w:rsidRPr="00681D07">
              <w:lastRenderedPageBreak/>
              <w:t>Policy</w:t>
            </w:r>
            <w:r w:rsidR="00F00B5E" w:rsidRPr="00681D07">
              <w:t xml:space="preserve"> related</w:t>
            </w:r>
            <w:r w:rsidRPr="00681D07">
              <w:t>:</w:t>
            </w:r>
          </w:p>
        </w:tc>
        <w:tc>
          <w:tcPr>
            <w:tcW w:w="6484" w:type="dxa"/>
            <w:vAlign w:val="center"/>
          </w:tcPr>
          <w:p w:rsidR="00973823" w:rsidRPr="00681D07" w:rsidRDefault="00973823" w:rsidP="00F32469">
            <w:pPr>
              <w:spacing w:before="60" w:after="60" w:line="276" w:lineRule="auto"/>
            </w:pPr>
            <w:r w:rsidRPr="00681D07">
              <w:t>The detail of any policy of th</w:t>
            </w:r>
            <w:r w:rsidR="001109CC" w:rsidRPr="00681D07">
              <w:t xml:space="preserve">e council that has a bearing on </w:t>
            </w:r>
            <w:r w:rsidRPr="00681D07">
              <w:t xml:space="preserve">the </w:t>
            </w:r>
            <w:r w:rsidR="001109CC" w:rsidRPr="00681D07">
              <w:t>matter u</w:t>
            </w:r>
            <w:r w:rsidRPr="00681D07">
              <w:t>nder con</w:t>
            </w:r>
            <w:r w:rsidR="00E9399A" w:rsidRPr="00681D07">
              <w:t xml:space="preserve">sideration should be brought to the council’s or committee’s </w:t>
            </w:r>
            <w:r w:rsidRPr="00681D07">
              <w:t xml:space="preserve">attention, even if it is felt </w:t>
            </w:r>
            <w:r w:rsidR="00E9399A" w:rsidRPr="00681D07">
              <w:t xml:space="preserve">that </w:t>
            </w:r>
            <w:r w:rsidR="001109CC" w:rsidRPr="00681D07">
              <w:t>the p</w:t>
            </w:r>
            <w:r w:rsidRPr="00681D07">
              <w:t xml:space="preserve">olicy is well known </w:t>
            </w:r>
            <w:r w:rsidR="00E9399A" w:rsidRPr="00681D07">
              <w:t xml:space="preserve">to the members.  </w:t>
            </w:r>
            <w:r w:rsidRPr="00681D07">
              <w:t xml:space="preserve">This is an important </w:t>
            </w:r>
            <w:r w:rsidR="001109CC" w:rsidRPr="00681D07">
              <w:t xml:space="preserve">part </w:t>
            </w:r>
            <w:r w:rsidRPr="00681D07">
              <w:t xml:space="preserve">of the decision making process which ensures </w:t>
            </w:r>
            <w:r w:rsidR="00E9399A" w:rsidRPr="00681D07">
              <w:t>that similar cases a</w:t>
            </w:r>
            <w:r w:rsidRPr="00681D07">
              <w:t xml:space="preserve">re </w:t>
            </w:r>
            <w:r w:rsidR="001109CC" w:rsidRPr="00681D07">
              <w:t xml:space="preserve">dealt with in a </w:t>
            </w:r>
            <w:r w:rsidR="00E9399A" w:rsidRPr="00681D07">
              <w:t>consistent</w:t>
            </w:r>
            <w:r w:rsidR="001109CC" w:rsidRPr="00681D07">
              <w:t xml:space="preserve"> </w:t>
            </w:r>
            <w:r w:rsidR="00E9399A" w:rsidRPr="00681D07">
              <w:t xml:space="preserve">manner.  </w:t>
            </w:r>
            <w:r w:rsidRPr="00681D07">
              <w:t xml:space="preserve">It is </w:t>
            </w:r>
            <w:r w:rsidR="00E9399A" w:rsidRPr="00681D07">
              <w:t>appropriate</w:t>
            </w:r>
            <w:r w:rsidRPr="00681D07">
              <w:t xml:space="preserve"> to </w:t>
            </w:r>
            <w:r w:rsidR="00E9399A" w:rsidRPr="00681D07">
              <w:t>remind council of t</w:t>
            </w:r>
            <w:r w:rsidR="001109CC" w:rsidRPr="00681D07">
              <w:t>he n</w:t>
            </w:r>
            <w:r w:rsidRPr="00681D07">
              <w:t>eed</w:t>
            </w:r>
            <w:r w:rsidR="00E9399A" w:rsidRPr="00681D07">
              <w:t xml:space="preserve"> to </w:t>
            </w:r>
            <w:r w:rsidR="001109CC" w:rsidRPr="00681D07">
              <w:t xml:space="preserve">demonstrate </w:t>
            </w:r>
            <w:r w:rsidR="00E9399A" w:rsidRPr="00681D07">
              <w:t>p</w:t>
            </w:r>
            <w:r w:rsidRPr="00681D07">
              <w:t>rinciple</w:t>
            </w:r>
            <w:r w:rsidR="001109CC" w:rsidRPr="00681D07">
              <w:t xml:space="preserve">s </w:t>
            </w:r>
            <w:r w:rsidR="00E9399A" w:rsidRPr="00681D07">
              <w:t xml:space="preserve">of natural justice </w:t>
            </w:r>
            <w:r w:rsidR="001109CC" w:rsidRPr="00681D07">
              <w:t>in the application of p</w:t>
            </w:r>
            <w:r w:rsidR="00E9399A" w:rsidRPr="00681D07">
              <w:t xml:space="preserve">olicy.  </w:t>
            </w:r>
            <w:r w:rsidR="001109CC" w:rsidRPr="00681D07">
              <w:t xml:space="preserve">Matters such as the </w:t>
            </w:r>
            <w:r w:rsidRPr="00681D07">
              <w:t xml:space="preserve">need to amend policy, or to develop a </w:t>
            </w:r>
            <w:r w:rsidR="001109CC" w:rsidRPr="00681D07">
              <w:t>new policy</w:t>
            </w:r>
            <w:r w:rsidR="00F32469">
              <w:t xml:space="preserve"> in the future,</w:t>
            </w:r>
            <w:r w:rsidR="001109CC" w:rsidRPr="00681D07">
              <w:t xml:space="preserve"> to deal </w:t>
            </w:r>
            <w:r w:rsidRPr="00681D07">
              <w:t xml:space="preserve">with issues </w:t>
            </w:r>
            <w:r w:rsidR="00E9399A" w:rsidRPr="00681D07">
              <w:t>such as those covered in t</w:t>
            </w:r>
            <w:r w:rsidR="00F32469">
              <w:t>he report,</w:t>
            </w:r>
            <w:r w:rsidR="001109CC" w:rsidRPr="00681D07">
              <w:t xml:space="preserve"> </w:t>
            </w:r>
            <w:r w:rsidRPr="00681D07">
              <w:t xml:space="preserve">should be </w:t>
            </w:r>
            <w:r w:rsidR="00E9399A" w:rsidRPr="00681D07">
              <w:t>brought</w:t>
            </w:r>
            <w:r w:rsidRPr="00681D07">
              <w:t xml:space="preserve"> to attention in this part of the report.</w:t>
            </w:r>
          </w:p>
        </w:tc>
      </w:tr>
      <w:tr w:rsidR="00FF1AED" w:rsidRPr="00681D07" w:rsidTr="00F00B5E">
        <w:tc>
          <w:tcPr>
            <w:tcW w:w="2802" w:type="dxa"/>
            <w:vAlign w:val="center"/>
          </w:tcPr>
          <w:p w:rsidR="00973823" w:rsidRPr="00681D07" w:rsidRDefault="00973823" w:rsidP="00973823">
            <w:pPr>
              <w:pStyle w:val="ListParagraph"/>
              <w:numPr>
                <w:ilvl w:val="0"/>
                <w:numId w:val="29"/>
              </w:numPr>
              <w:spacing w:before="60" w:after="60" w:line="276" w:lineRule="auto"/>
            </w:pPr>
            <w:r w:rsidRPr="00681D07">
              <w:t>Financial:</w:t>
            </w:r>
          </w:p>
        </w:tc>
        <w:tc>
          <w:tcPr>
            <w:tcW w:w="6484" w:type="dxa"/>
            <w:vAlign w:val="center"/>
          </w:tcPr>
          <w:p w:rsidR="00973823" w:rsidRPr="00681D07" w:rsidRDefault="00973823" w:rsidP="00E9399A">
            <w:pPr>
              <w:spacing w:before="60" w:after="60" w:line="276" w:lineRule="auto"/>
            </w:pPr>
            <w:r w:rsidRPr="00681D07">
              <w:t xml:space="preserve">Details of any positive or </w:t>
            </w:r>
            <w:r w:rsidR="001109CC" w:rsidRPr="00681D07">
              <w:t xml:space="preserve">negative impact the issue under </w:t>
            </w:r>
            <w:r w:rsidRPr="00681D07">
              <w:t xml:space="preserve">review </w:t>
            </w:r>
            <w:r w:rsidR="001109CC" w:rsidRPr="00681D07">
              <w:t>may h</w:t>
            </w:r>
            <w:r w:rsidRPr="00681D07">
              <w:t xml:space="preserve">ave on the </w:t>
            </w:r>
            <w:r w:rsidR="00E9399A" w:rsidRPr="00681D07">
              <w:t xml:space="preserve">local government’s finances, </w:t>
            </w:r>
            <w:r w:rsidR="001109CC" w:rsidRPr="00681D07">
              <w:t xml:space="preserve">in the current </w:t>
            </w:r>
            <w:r w:rsidRPr="00681D07">
              <w:t xml:space="preserve">budget year, should </w:t>
            </w:r>
            <w:r w:rsidR="001109CC" w:rsidRPr="00681D07">
              <w:t>be p</w:t>
            </w:r>
            <w:r w:rsidRPr="00681D07">
              <w:t>rovided in this section.</w:t>
            </w:r>
          </w:p>
        </w:tc>
      </w:tr>
      <w:tr w:rsidR="00FF1AED" w:rsidRPr="00681D07" w:rsidTr="00F00B5E">
        <w:tc>
          <w:tcPr>
            <w:tcW w:w="2802" w:type="dxa"/>
            <w:vAlign w:val="center"/>
          </w:tcPr>
          <w:p w:rsidR="00973823" w:rsidRPr="00681D07" w:rsidRDefault="00973823" w:rsidP="00973823">
            <w:pPr>
              <w:pStyle w:val="ListParagraph"/>
              <w:numPr>
                <w:ilvl w:val="0"/>
                <w:numId w:val="29"/>
              </w:numPr>
              <w:spacing w:before="60" w:after="60" w:line="276" w:lineRule="auto"/>
            </w:pPr>
            <w:r w:rsidRPr="00681D07">
              <w:t>Legal and Statutory:</w:t>
            </w:r>
          </w:p>
        </w:tc>
        <w:tc>
          <w:tcPr>
            <w:tcW w:w="6484" w:type="dxa"/>
            <w:vAlign w:val="center"/>
          </w:tcPr>
          <w:p w:rsidR="00973823" w:rsidRPr="00681D07" w:rsidRDefault="00973823" w:rsidP="00E9399A">
            <w:pPr>
              <w:spacing w:before="60" w:after="60" w:line="276" w:lineRule="auto"/>
            </w:pPr>
            <w:r w:rsidRPr="00681D07">
              <w:t>Section 5.41 of the Act places a duty on the CEO to advise council</w:t>
            </w:r>
            <w:r w:rsidR="001109CC" w:rsidRPr="00681D07">
              <w:t xml:space="preserve"> </w:t>
            </w:r>
            <w:r w:rsidRPr="00681D07">
              <w:t xml:space="preserve">about </w:t>
            </w:r>
            <w:r w:rsidR="00E9399A" w:rsidRPr="00681D07">
              <w:t>legislative provisions relevant to its decision making (including local laws).  Council and its committees m</w:t>
            </w:r>
            <w:r w:rsidR="001109CC" w:rsidRPr="00681D07">
              <w:t xml:space="preserve">ust be </w:t>
            </w:r>
            <w:r w:rsidRPr="00681D07">
              <w:t xml:space="preserve">advised of </w:t>
            </w:r>
            <w:r w:rsidR="00E9399A" w:rsidRPr="00681D07">
              <w:t>any</w:t>
            </w:r>
            <w:r w:rsidRPr="00681D07">
              <w:t xml:space="preserve"> legislative provisions that </w:t>
            </w:r>
            <w:r w:rsidR="001109CC" w:rsidRPr="00681D07">
              <w:t xml:space="preserve">are applicable </w:t>
            </w:r>
            <w:r w:rsidRPr="00681D07">
              <w:t>along with an explanation</w:t>
            </w:r>
            <w:r w:rsidR="001109CC" w:rsidRPr="00681D07">
              <w:t xml:space="preserve"> </w:t>
            </w:r>
            <w:r w:rsidR="00E9399A" w:rsidRPr="00681D07">
              <w:t>of a</w:t>
            </w:r>
            <w:r w:rsidR="001109CC" w:rsidRPr="00681D07">
              <w:t xml:space="preserve">ny legislation that </w:t>
            </w:r>
            <w:r w:rsidR="00E9399A" w:rsidRPr="00681D07">
              <w:t xml:space="preserve">may </w:t>
            </w:r>
            <w:r w:rsidRPr="00681D07">
              <w:t xml:space="preserve">impact on </w:t>
            </w:r>
            <w:r w:rsidR="00E9399A" w:rsidRPr="00681D07">
              <w:t>ultimate decisions.  Council and committee members also need to be mindful of any legal sensitivit</w:t>
            </w:r>
            <w:r w:rsidR="00681D07" w:rsidRPr="00681D07">
              <w:t xml:space="preserve">ies </w:t>
            </w:r>
            <w:r w:rsidR="00E9399A" w:rsidRPr="00681D07">
              <w:t>i</w:t>
            </w:r>
            <w:r w:rsidRPr="00681D07">
              <w:t>f the issue is one that could result in litigation.</w:t>
            </w:r>
          </w:p>
        </w:tc>
      </w:tr>
      <w:tr w:rsidR="00FF1AED" w:rsidRPr="00681D07" w:rsidTr="00F00B5E">
        <w:tc>
          <w:tcPr>
            <w:tcW w:w="2802" w:type="dxa"/>
            <w:vAlign w:val="center"/>
          </w:tcPr>
          <w:p w:rsidR="00973823" w:rsidRPr="00681D07" w:rsidRDefault="00973823" w:rsidP="00973823">
            <w:pPr>
              <w:pStyle w:val="ListParagraph"/>
              <w:numPr>
                <w:ilvl w:val="0"/>
                <w:numId w:val="29"/>
              </w:numPr>
              <w:spacing w:before="60" w:after="60" w:line="276" w:lineRule="auto"/>
            </w:pPr>
            <w:r w:rsidRPr="00681D07">
              <w:t>Risk</w:t>
            </w:r>
            <w:r w:rsidR="00F00B5E" w:rsidRPr="00681D07">
              <w:t xml:space="preserve"> related</w:t>
            </w:r>
            <w:r w:rsidRPr="00681D07">
              <w:t>:</w:t>
            </w:r>
          </w:p>
        </w:tc>
        <w:tc>
          <w:tcPr>
            <w:tcW w:w="6484" w:type="dxa"/>
            <w:vAlign w:val="center"/>
          </w:tcPr>
          <w:p w:rsidR="00973823" w:rsidRPr="00681D07" w:rsidRDefault="00681D07" w:rsidP="00681D07">
            <w:pPr>
              <w:spacing w:before="60" w:after="60" w:line="276" w:lineRule="auto"/>
            </w:pPr>
            <w:r w:rsidRPr="00681D07">
              <w:t>Any report should indicate</w:t>
            </w:r>
            <w:r w:rsidR="00973823" w:rsidRPr="00681D07">
              <w:t xml:space="preserve"> the consideration t</w:t>
            </w:r>
            <w:r w:rsidR="001109CC" w:rsidRPr="00681D07">
              <w:t xml:space="preserve">hat has been given to the level </w:t>
            </w:r>
            <w:r w:rsidR="00973823" w:rsidRPr="00681D07">
              <w:t>of potential</w:t>
            </w:r>
            <w:r w:rsidR="001109CC" w:rsidRPr="00681D07">
              <w:t xml:space="preserve"> </w:t>
            </w:r>
            <w:r w:rsidR="00973823" w:rsidRPr="00681D07">
              <w:t xml:space="preserve">risk inherent </w:t>
            </w:r>
            <w:r w:rsidRPr="00681D07">
              <w:t>in</w:t>
            </w:r>
            <w:r w:rsidR="00973823" w:rsidRPr="00681D07">
              <w:t xml:space="preserve"> </w:t>
            </w:r>
            <w:r w:rsidRPr="00681D07">
              <w:t xml:space="preserve">the matter </w:t>
            </w:r>
            <w:r w:rsidR="001109CC" w:rsidRPr="00681D07">
              <w:t xml:space="preserve">under consideration, </w:t>
            </w:r>
            <w:r w:rsidR="00973823" w:rsidRPr="00681D07">
              <w:t>which could include</w:t>
            </w:r>
            <w:r w:rsidR="001109CC" w:rsidRPr="00681D07">
              <w:t xml:space="preserve"> </w:t>
            </w:r>
            <w:r w:rsidR="00973823" w:rsidRPr="00681D07">
              <w:t>financi</w:t>
            </w:r>
            <w:r w:rsidRPr="00681D07">
              <w:t xml:space="preserve">al, </w:t>
            </w:r>
            <w:r w:rsidR="001109CC" w:rsidRPr="00681D07">
              <w:t>operational</w:t>
            </w:r>
            <w:r w:rsidRPr="00681D07">
              <w:t xml:space="preserve"> or reputational risks</w:t>
            </w:r>
            <w:r w:rsidR="001109CC" w:rsidRPr="00681D07">
              <w:t xml:space="preserve">, </w:t>
            </w:r>
            <w:r w:rsidRPr="00681D07">
              <w:t xml:space="preserve">as well as risks in terms of environmental or social impact, or community conflict.  </w:t>
            </w:r>
            <w:r w:rsidR="001109CC" w:rsidRPr="00681D07">
              <w:t xml:space="preserve">Local </w:t>
            </w:r>
            <w:r w:rsidR="00973823" w:rsidRPr="00681D07">
              <w:t>governments should have in place processes</w:t>
            </w:r>
            <w:r w:rsidR="001109CC" w:rsidRPr="00681D07">
              <w:t xml:space="preserve"> for </w:t>
            </w:r>
            <w:r w:rsidR="00973823" w:rsidRPr="00681D07">
              <w:t xml:space="preserve">identifying, analysing and </w:t>
            </w:r>
            <w:r w:rsidRPr="00681D07">
              <w:t>minimising</w:t>
            </w:r>
            <w:r w:rsidR="00973823" w:rsidRPr="00681D07">
              <w:t xml:space="preserve"> risks wh</w:t>
            </w:r>
            <w:r w:rsidR="001109CC" w:rsidRPr="00681D07">
              <w:t xml:space="preserve">ich may </w:t>
            </w:r>
            <w:r w:rsidR="00973823" w:rsidRPr="00681D07">
              <w:t>impact</w:t>
            </w:r>
            <w:r w:rsidR="001109CC" w:rsidRPr="00681D07">
              <w:t xml:space="preserve"> </w:t>
            </w:r>
            <w:r w:rsidRPr="00681D07">
              <w:t xml:space="preserve">on </w:t>
            </w:r>
            <w:r w:rsidR="00973823" w:rsidRPr="00681D07">
              <w:t xml:space="preserve">the </w:t>
            </w:r>
            <w:r w:rsidRPr="00681D07">
              <w:t>fulfilment of the objectives in their s</w:t>
            </w:r>
            <w:r w:rsidR="00973823" w:rsidRPr="00681D07">
              <w:t>trategic plans.</w:t>
            </w:r>
          </w:p>
        </w:tc>
      </w:tr>
    </w:tbl>
    <w:p w:rsidR="0019229A" w:rsidRPr="00681D07" w:rsidRDefault="0019229A" w:rsidP="009749A6"/>
    <w:p w:rsidR="0019229A" w:rsidRPr="00AC7286" w:rsidRDefault="005A3C36" w:rsidP="0019229A">
      <w:pPr>
        <w:pStyle w:val="Heading6"/>
        <w:rPr>
          <w:color w:val="2E818E"/>
        </w:rPr>
      </w:pPr>
      <w:bookmarkStart w:id="92" w:name="_Toc415056975"/>
      <w:r w:rsidRPr="00AC7286">
        <w:rPr>
          <w:color w:val="2E818E"/>
        </w:rPr>
        <w:t xml:space="preserve">Voting </w:t>
      </w:r>
      <w:r w:rsidR="00686DE4" w:rsidRPr="00AC7286">
        <w:rPr>
          <w:color w:val="2E818E"/>
        </w:rPr>
        <w:t>r</w:t>
      </w:r>
      <w:r w:rsidR="0019229A" w:rsidRPr="00AC7286">
        <w:rPr>
          <w:color w:val="2E818E"/>
        </w:rPr>
        <w:t>equirements</w:t>
      </w:r>
      <w:bookmarkEnd w:id="92"/>
    </w:p>
    <w:p w:rsidR="00CA19F7" w:rsidRDefault="00FF1AED" w:rsidP="009749A6">
      <w:r w:rsidRPr="00681D07">
        <w:t>W</w:t>
      </w:r>
      <w:r w:rsidR="00681D07" w:rsidRPr="00681D07">
        <w:t>hen a decision before council will result in a resolution that requires an absolute or special majority, whether under the Act or under ot</w:t>
      </w:r>
      <w:r w:rsidRPr="00681D07">
        <w:t>her legislation (</w:t>
      </w:r>
      <w:r w:rsidR="00681D07" w:rsidRPr="00681D07">
        <w:t>such as t</w:t>
      </w:r>
      <w:r w:rsidRPr="00681D07">
        <w:t xml:space="preserve">he </w:t>
      </w:r>
      <w:r w:rsidRPr="00681D07">
        <w:rPr>
          <w:i/>
        </w:rPr>
        <w:t>Planning and Development Act 2005</w:t>
      </w:r>
      <w:r w:rsidRPr="00681D07">
        <w:t>)</w:t>
      </w:r>
      <w:r w:rsidR="00681D07" w:rsidRPr="00681D07">
        <w:t xml:space="preserve">, </w:t>
      </w:r>
      <w:r w:rsidRPr="00681D07">
        <w:t>the report</w:t>
      </w:r>
      <w:r w:rsidR="00681D07" w:rsidRPr="00681D07">
        <w:t xml:space="preserve"> should clearly show the proper </w:t>
      </w:r>
      <w:r w:rsidR="00681D07" w:rsidRPr="00681D07">
        <w:lastRenderedPageBreak/>
        <w:t>voting requirements (for example, ‘Simple Majority required’ or ‘Absolute Majority required’</w:t>
      </w:r>
      <w:r w:rsidR="00681D07">
        <w:t>)</w:t>
      </w:r>
      <w:r w:rsidR="00CA19F7">
        <w:t>.</w:t>
      </w:r>
    </w:p>
    <w:p w:rsidR="0019229A" w:rsidRPr="00681D07" w:rsidRDefault="00FF1AED" w:rsidP="009749A6">
      <w:r w:rsidRPr="00681D07">
        <w:t xml:space="preserve">A list of decisions for which the </w:t>
      </w:r>
      <w:r w:rsidR="0088537C">
        <w:t>Act</w:t>
      </w:r>
      <w:r w:rsidR="00681D07" w:rsidRPr="00681D07">
        <w:t xml:space="preserve"> requires an absolute majority decision </w:t>
      </w:r>
      <w:r w:rsidRPr="00681D07">
        <w:t>is available on the DLGC website</w:t>
      </w:r>
      <w:r w:rsidR="0019229A" w:rsidRPr="00681D07">
        <w:t>.</w:t>
      </w:r>
    </w:p>
    <w:p w:rsidR="0019229A" w:rsidRPr="00547EE8" w:rsidRDefault="005A3C36" w:rsidP="0019229A">
      <w:pPr>
        <w:pStyle w:val="Heading6"/>
        <w:rPr>
          <w:b/>
          <w:color w:val="2E818E"/>
        </w:rPr>
      </w:pPr>
      <w:bookmarkStart w:id="93" w:name="_Toc415056976"/>
      <w:r w:rsidRPr="00547EE8">
        <w:rPr>
          <w:b/>
          <w:color w:val="2E818E"/>
        </w:rPr>
        <w:t xml:space="preserve">Officer </w:t>
      </w:r>
      <w:r w:rsidR="00686DE4" w:rsidRPr="00547EE8">
        <w:rPr>
          <w:b/>
          <w:color w:val="2E818E"/>
        </w:rPr>
        <w:t>r</w:t>
      </w:r>
      <w:r w:rsidR="0019229A" w:rsidRPr="00547EE8">
        <w:rPr>
          <w:b/>
          <w:color w:val="2E818E"/>
        </w:rPr>
        <w:t>ecommendation</w:t>
      </w:r>
      <w:bookmarkEnd w:id="93"/>
    </w:p>
    <w:p w:rsidR="00553E36" w:rsidRPr="00881A41" w:rsidRDefault="00FF1AED" w:rsidP="00FF1AED">
      <w:r w:rsidRPr="00881A41">
        <w:t xml:space="preserve">The CEO has </w:t>
      </w:r>
      <w:r w:rsidR="00681D07" w:rsidRPr="00881A41">
        <w:t>a</w:t>
      </w:r>
      <w:r w:rsidRPr="00881A41">
        <w:t xml:space="preserve"> statutory respon</w:t>
      </w:r>
      <w:r w:rsidR="00681D07" w:rsidRPr="00881A41">
        <w:t>sibility to advise the counci</w:t>
      </w:r>
      <w:r w:rsidR="00553E36" w:rsidRPr="00881A41">
        <w:t xml:space="preserve">l.  </w:t>
      </w:r>
      <w:r w:rsidR="00681D07" w:rsidRPr="00881A41">
        <w:t xml:space="preserve">It is therefore important </w:t>
      </w:r>
      <w:r w:rsidRPr="00881A41">
        <w:t>that reports include a meaningful recommendation, as members are entitled to have the benefit of the employee’s professional o</w:t>
      </w:r>
      <w:r w:rsidR="00681D07" w:rsidRPr="00881A41">
        <w:t xml:space="preserve">pinion.  </w:t>
      </w:r>
      <w:r w:rsidRPr="00881A41">
        <w:t xml:space="preserve">Alternative recommendations that suggest the council </w:t>
      </w:r>
      <w:r w:rsidR="00553E36" w:rsidRPr="00881A41">
        <w:t>could</w:t>
      </w:r>
      <w:r w:rsidRPr="00881A41">
        <w:t xml:space="preserve"> adopt one position or another </w:t>
      </w:r>
      <w:r w:rsidR="00553E36" w:rsidRPr="00881A41">
        <w:t>are not a</w:t>
      </w:r>
      <w:r w:rsidR="00681D07" w:rsidRPr="00881A41">
        <w:t>ppropriate</w:t>
      </w:r>
      <w:r w:rsidR="00553E36" w:rsidRPr="00881A41">
        <w:t>.</w:t>
      </w:r>
    </w:p>
    <w:p w:rsidR="00553E36" w:rsidRPr="00881A41" w:rsidRDefault="00FF1AED" w:rsidP="00FF1AED">
      <w:r w:rsidRPr="00881A41">
        <w:t>The recommendation should not contain any new information</w:t>
      </w:r>
      <w:r w:rsidR="00553E36" w:rsidRPr="00881A41">
        <w:t>, or any comment or opinion.  T</w:t>
      </w:r>
      <w:r w:rsidRPr="00881A41">
        <w:t>hese should be confined to the body of the report</w:t>
      </w:r>
      <w:r w:rsidR="00553E36" w:rsidRPr="00881A41">
        <w:t>.</w:t>
      </w:r>
    </w:p>
    <w:p w:rsidR="00553E36" w:rsidRPr="00881A41" w:rsidRDefault="00FF1AED" w:rsidP="00FF1AED">
      <w:r w:rsidRPr="00881A41">
        <w:t xml:space="preserve">Recommendations should be written in a single concise sentence that </w:t>
      </w:r>
      <w:r w:rsidR="00553E36" w:rsidRPr="00881A41">
        <w:t xml:space="preserve">with sufficient </w:t>
      </w:r>
      <w:r w:rsidRPr="00881A41">
        <w:t xml:space="preserve">detail to be understood without </w:t>
      </w:r>
      <w:r w:rsidR="00553E36" w:rsidRPr="00881A41">
        <w:t>reference to i</w:t>
      </w:r>
      <w:r w:rsidRPr="00881A41">
        <w:t>nforma</w:t>
      </w:r>
      <w:r w:rsidR="00553E36" w:rsidRPr="00881A41">
        <w:t xml:space="preserve">tion in the report, or any other documents or decisions.  </w:t>
      </w:r>
      <w:r w:rsidRPr="00881A41">
        <w:t xml:space="preserve">They should be written in a </w:t>
      </w:r>
      <w:r w:rsidR="00553E36" w:rsidRPr="00881A41">
        <w:t>manner</w:t>
      </w:r>
      <w:r w:rsidRPr="00881A41">
        <w:t xml:space="preserve"> that </w:t>
      </w:r>
      <w:r w:rsidR="00553E36" w:rsidRPr="00881A41">
        <w:t>enables them to be adopted as resolutions of the council.</w:t>
      </w:r>
    </w:p>
    <w:p w:rsidR="00FF1AED" w:rsidRPr="00881A41" w:rsidRDefault="00FF1AED" w:rsidP="00FF1AED">
      <w:r w:rsidRPr="00881A41">
        <w:t xml:space="preserve">Recommendations </w:t>
      </w:r>
      <w:r w:rsidR="00553E36" w:rsidRPr="00881A41">
        <w:t xml:space="preserve">should be written as directions, and be conclusive and definite regarding an intended </w:t>
      </w:r>
      <w:r w:rsidRPr="00881A41">
        <w:t>course</w:t>
      </w:r>
      <w:r w:rsidR="00553E36" w:rsidRPr="00881A41">
        <w:t xml:space="preserve"> of action.  An example is:</w:t>
      </w:r>
    </w:p>
    <w:p w:rsidR="00FF1AED" w:rsidRPr="00881A41" w:rsidRDefault="00553E36" w:rsidP="001109CC">
      <w:pPr>
        <w:ind w:left="851"/>
      </w:pPr>
      <w:r w:rsidRPr="00881A41">
        <w:t>‘That..... be approved (granted) (refused).’</w:t>
      </w:r>
    </w:p>
    <w:p w:rsidR="00FF1AED" w:rsidRPr="00881A41" w:rsidRDefault="00FF1AED" w:rsidP="00FF1AED">
      <w:r w:rsidRPr="00881A41">
        <w:t>It is not</w:t>
      </w:r>
      <w:r w:rsidR="00553E36" w:rsidRPr="00881A41">
        <w:t xml:space="preserve"> acceptable to simply recommend:</w:t>
      </w:r>
    </w:p>
    <w:p w:rsidR="00FF1AED" w:rsidRPr="00881A41" w:rsidRDefault="00553E36" w:rsidP="001109CC">
      <w:pPr>
        <w:ind w:left="851"/>
      </w:pPr>
      <w:r w:rsidRPr="00881A41">
        <w:t>‘That the report be received’ or ‘That the information be accepted’.</w:t>
      </w:r>
    </w:p>
    <w:p w:rsidR="00881A41" w:rsidRPr="00881A41" w:rsidRDefault="00881A41" w:rsidP="00FF1AED">
      <w:r w:rsidRPr="00881A41">
        <w:t>R</w:t>
      </w:r>
      <w:r w:rsidR="00553E36" w:rsidRPr="00881A41">
        <w:t xml:space="preserve">ecommendations </w:t>
      </w:r>
      <w:r w:rsidRPr="00881A41">
        <w:t xml:space="preserve">phrased in this way </w:t>
      </w:r>
      <w:r w:rsidR="00553E36" w:rsidRPr="00881A41">
        <w:t xml:space="preserve">do not stand alone, </w:t>
      </w:r>
      <w:r w:rsidR="00FF1AED" w:rsidRPr="00881A41">
        <w:t xml:space="preserve">and </w:t>
      </w:r>
      <w:r w:rsidR="00553E36" w:rsidRPr="00881A41">
        <w:t>depend on the reade</w:t>
      </w:r>
      <w:r w:rsidRPr="00881A41">
        <w:t xml:space="preserve">r establishing </w:t>
      </w:r>
      <w:r w:rsidR="00FF1AED" w:rsidRPr="00881A41">
        <w:t xml:space="preserve">the actual decision </w:t>
      </w:r>
      <w:r w:rsidRPr="00881A41">
        <w:t>from</w:t>
      </w:r>
      <w:r w:rsidR="00FF1AED" w:rsidRPr="00881A41">
        <w:t xml:space="preserve"> some other </w:t>
      </w:r>
      <w:r w:rsidRPr="00881A41">
        <w:t xml:space="preserve">part of the report.  </w:t>
      </w:r>
      <w:r w:rsidR="00FF1AED" w:rsidRPr="00881A41">
        <w:t>This can leave the decision open to interpre</w:t>
      </w:r>
      <w:r w:rsidRPr="00881A41">
        <w:t xml:space="preserve">tation.  There will be some exceptions, with perhaps the </w:t>
      </w:r>
      <w:r w:rsidR="00FF1AED" w:rsidRPr="00881A41">
        <w:t xml:space="preserve">most obvious </w:t>
      </w:r>
      <w:r w:rsidRPr="00881A41">
        <w:t>b</w:t>
      </w:r>
      <w:r w:rsidR="00FF1AED" w:rsidRPr="00881A41">
        <w:t xml:space="preserve">eing the </w:t>
      </w:r>
      <w:r w:rsidR="009F6984">
        <w:t>acceptance</w:t>
      </w:r>
      <w:r w:rsidRPr="00881A41">
        <w:t xml:space="preserve"> of the </w:t>
      </w:r>
      <w:r w:rsidR="009F6984">
        <w:t>Annual</w:t>
      </w:r>
      <w:r w:rsidRPr="00881A41">
        <w:t xml:space="preserve"> Report.</w:t>
      </w:r>
    </w:p>
    <w:p w:rsidR="00132F5B" w:rsidRDefault="00FF1AED" w:rsidP="00FF1AED">
      <w:r w:rsidRPr="00881A41">
        <w:t>If there is more than one re</w:t>
      </w:r>
      <w:r w:rsidR="00881A41" w:rsidRPr="00881A41">
        <w:t xml:space="preserve">commendation (not alternatives), each of these should be </w:t>
      </w:r>
      <w:r w:rsidRPr="00881A41">
        <w:t>separated and numbered so that eac</w:t>
      </w:r>
      <w:r w:rsidR="00881A41" w:rsidRPr="00881A41">
        <w:t xml:space="preserve">h can be voted on independently.  </w:t>
      </w:r>
      <w:r w:rsidRPr="00881A41">
        <w:t xml:space="preserve">For example, one recommendation </w:t>
      </w:r>
      <w:r w:rsidR="00881A41" w:rsidRPr="00881A41">
        <w:t xml:space="preserve">may </w:t>
      </w:r>
      <w:r w:rsidRPr="00881A41">
        <w:t xml:space="preserve">be to </w:t>
      </w:r>
      <w:r w:rsidR="00881A41" w:rsidRPr="00881A41">
        <w:t xml:space="preserve">proceed with a particular project, while another could </w:t>
      </w:r>
      <w:r w:rsidRPr="00881A41">
        <w:t>propose the</w:t>
      </w:r>
      <w:r w:rsidR="002246C2">
        <w:t xml:space="preserve"> method of funding the project</w:t>
      </w:r>
      <w:r w:rsidR="00132F5B">
        <w:t>.</w:t>
      </w:r>
    </w:p>
    <w:p w:rsidR="00132F5B" w:rsidRDefault="00A358E4" w:rsidP="00FF1AED">
      <w:r>
        <w:lastRenderedPageBreak/>
        <w:t>In</w:t>
      </w:r>
      <w:r w:rsidR="00746003">
        <w:t xml:space="preserve"> t</w:t>
      </w:r>
      <w:r w:rsidR="00881A41" w:rsidRPr="00AD285B">
        <w:t xml:space="preserve">he format </w:t>
      </w:r>
      <w:r>
        <w:t xml:space="preserve">provided in </w:t>
      </w:r>
      <w:r w:rsidR="00746003">
        <w:t xml:space="preserve">these notes, </w:t>
      </w:r>
      <w:r w:rsidR="00FF1AED" w:rsidRPr="00AD285B">
        <w:t>the recommendation i</w:t>
      </w:r>
      <w:r w:rsidR="002246C2">
        <w:t>s toward</w:t>
      </w:r>
      <w:r>
        <w:t xml:space="preserve">s the end of </w:t>
      </w:r>
      <w:r w:rsidR="002246C2">
        <w:t xml:space="preserve">the </w:t>
      </w:r>
      <w:r w:rsidR="00881A41" w:rsidRPr="00AD285B">
        <w:t>report</w:t>
      </w:r>
      <w:r w:rsidR="002246C2">
        <w:t xml:space="preserve">.  </w:t>
      </w:r>
      <w:r>
        <w:t xml:space="preserve">The earlier section of the report covering </w:t>
      </w:r>
      <w:r w:rsidR="00132F5B">
        <w:t>the</w:t>
      </w:r>
      <w:r>
        <w:t xml:space="preserve"> purpose w</w:t>
      </w:r>
      <w:r w:rsidR="00EB40A0">
        <w:t xml:space="preserve">ill </w:t>
      </w:r>
      <w:r>
        <w:t xml:space="preserve">give the reader an </w:t>
      </w:r>
      <w:r w:rsidR="00EB40A0">
        <w:t xml:space="preserve">indication </w:t>
      </w:r>
      <w:r w:rsidR="00881A41" w:rsidRPr="00AD285B">
        <w:t>(</w:t>
      </w:r>
      <w:r w:rsidR="00EB40A0">
        <w:t xml:space="preserve">at least </w:t>
      </w:r>
      <w:r w:rsidR="002246C2">
        <w:t>i</w:t>
      </w:r>
      <w:r w:rsidR="00881A41" w:rsidRPr="00AD285B">
        <w:t xml:space="preserve">n general terms) </w:t>
      </w:r>
      <w:r w:rsidR="00FF1AED" w:rsidRPr="00AD285B">
        <w:t>of w</w:t>
      </w:r>
      <w:r w:rsidR="00881A41" w:rsidRPr="00AD285B">
        <w:t xml:space="preserve">hat the recommendation </w:t>
      </w:r>
      <w:r>
        <w:t>will be</w:t>
      </w:r>
      <w:r w:rsidR="00132F5B">
        <w:t>.</w:t>
      </w:r>
    </w:p>
    <w:p w:rsidR="00132F5B" w:rsidRDefault="00881A41" w:rsidP="00FF1AED">
      <w:r w:rsidRPr="00AD285B">
        <w:t xml:space="preserve">In addition, </w:t>
      </w:r>
      <w:r w:rsidR="002246C2">
        <w:t>a</w:t>
      </w:r>
      <w:r w:rsidRPr="00AD285B">
        <w:t xml:space="preserve"> reader will not always be prepared for </w:t>
      </w:r>
      <w:r w:rsidR="00132F5B">
        <w:t xml:space="preserve">some of the </w:t>
      </w:r>
      <w:r w:rsidRPr="00AD285B">
        <w:t xml:space="preserve">legalistic terms used in </w:t>
      </w:r>
      <w:r w:rsidR="00746003">
        <w:t>a</w:t>
      </w:r>
      <w:r w:rsidR="00EB40A0">
        <w:t xml:space="preserve"> r</w:t>
      </w:r>
      <w:r w:rsidRPr="00AD285B">
        <w:t xml:space="preserve">ecommendation until </w:t>
      </w:r>
      <w:r w:rsidR="002246C2">
        <w:t>he or she has r</w:t>
      </w:r>
      <w:r w:rsidR="00EB40A0">
        <w:t xml:space="preserve">ead the </w:t>
      </w:r>
      <w:r w:rsidR="00132F5B">
        <w:t>entire report through a</w:t>
      </w:r>
      <w:r w:rsidRPr="00AD285B">
        <w:t>nd can follow the l</w:t>
      </w:r>
      <w:r w:rsidR="00132F5B">
        <w:t>ogic behind the author’s views.</w:t>
      </w:r>
    </w:p>
    <w:p w:rsidR="00AD285B" w:rsidRPr="00AD285B" w:rsidRDefault="00AD285B" w:rsidP="00FF1AED">
      <w:r w:rsidRPr="00AD285B">
        <w:t>S</w:t>
      </w:r>
      <w:r w:rsidR="00FF1AED" w:rsidRPr="00AD285B">
        <w:t>ome local governments prefer to have the recomme</w:t>
      </w:r>
      <w:r w:rsidRPr="00AD285B">
        <w:t xml:space="preserve">ndation at the beginning of the </w:t>
      </w:r>
      <w:r w:rsidR="00FF1AED" w:rsidRPr="00AD285B">
        <w:t>report, immediately under the he</w:t>
      </w:r>
      <w:r w:rsidRPr="00AD285B">
        <w:t xml:space="preserve">ading.  </w:t>
      </w:r>
      <w:r w:rsidR="00FF1AED" w:rsidRPr="00AD285B">
        <w:t>Both formats are considered to be acceptable but one or the other must be adopt</w:t>
      </w:r>
      <w:r w:rsidRPr="00AD285B">
        <w:t xml:space="preserve">ed and then used consistently.  The Department’s </w:t>
      </w:r>
      <w:r w:rsidRPr="0088537C">
        <w:t>Operational Guideline Number 07 – Clarity in Council Motions</w:t>
      </w:r>
      <w:r w:rsidRPr="00AD285B">
        <w:t xml:space="preserve"> should be consulted for additional information.</w:t>
      </w:r>
    </w:p>
    <w:p w:rsidR="0019229A" w:rsidRPr="00547EE8" w:rsidRDefault="005A3C36" w:rsidP="0019229A">
      <w:pPr>
        <w:pStyle w:val="Heading6"/>
        <w:rPr>
          <w:b/>
          <w:color w:val="2E818E"/>
        </w:rPr>
      </w:pPr>
      <w:bookmarkStart w:id="94" w:name="_Toc415056977"/>
      <w:r w:rsidRPr="00547EE8">
        <w:rPr>
          <w:b/>
          <w:color w:val="2E818E"/>
        </w:rPr>
        <w:t xml:space="preserve">Reason for </w:t>
      </w:r>
      <w:r w:rsidR="00686DE4" w:rsidRPr="00547EE8">
        <w:rPr>
          <w:b/>
          <w:color w:val="2E818E"/>
        </w:rPr>
        <w:t>v</w:t>
      </w:r>
      <w:r w:rsidRPr="00547EE8">
        <w:rPr>
          <w:b/>
          <w:color w:val="2E818E"/>
        </w:rPr>
        <w:t xml:space="preserve">arying the </w:t>
      </w:r>
      <w:r w:rsidR="00686DE4" w:rsidRPr="00547EE8">
        <w:rPr>
          <w:b/>
          <w:color w:val="2E818E"/>
        </w:rPr>
        <w:t>o</w:t>
      </w:r>
      <w:r w:rsidRPr="00547EE8">
        <w:rPr>
          <w:b/>
          <w:color w:val="2E818E"/>
        </w:rPr>
        <w:t xml:space="preserve">fficer’s </w:t>
      </w:r>
      <w:r w:rsidR="00686DE4" w:rsidRPr="00547EE8">
        <w:rPr>
          <w:b/>
          <w:color w:val="2E818E"/>
        </w:rPr>
        <w:t>r</w:t>
      </w:r>
      <w:r w:rsidR="0019229A" w:rsidRPr="00547EE8">
        <w:rPr>
          <w:b/>
          <w:color w:val="2E818E"/>
        </w:rPr>
        <w:t>ecommendation</w:t>
      </w:r>
      <w:bookmarkEnd w:id="94"/>
    </w:p>
    <w:p w:rsidR="00C515FB" w:rsidRPr="00AD285B" w:rsidRDefault="0088537C" w:rsidP="009749A6">
      <w:pPr>
        <w:sectPr w:rsidR="00C515FB" w:rsidRPr="00AD285B" w:rsidSect="00202B9D">
          <w:headerReference w:type="even" r:id="rId36"/>
          <w:headerReference w:type="default" r:id="rId37"/>
          <w:footerReference w:type="even" r:id="rId38"/>
          <w:footerReference w:type="default" r:id="rId39"/>
          <w:pgSz w:w="11906" w:h="16838" w:code="9"/>
          <w:pgMar w:top="1247" w:right="1418" w:bottom="1247" w:left="1418" w:header="709" w:footer="709" w:gutter="0"/>
          <w:cols w:space="720"/>
        </w:sectPr>
      </w:pPr>
      <w:r>
        <w:t xml:space="preserve">Regulation </w:t>
      </w:r>
      <w:r w:rsidR="00FF1AED" w:rsidRPr="00AD285B">
        <w:t>11(da)</w:t>
      </w:r>
      <w:r>
        <w:t xml:space="preserve"> of the </w:t>
      </w:r>
      <w:r w:rsidRPr="00AD285B">
        <w:t>Administration Regulation</w:t>
      </w:r>
      <w:r>
        <w:t>s</w:t>
      </w:r>
      <w:r w:rsidR="00FF1AED" w:rsidRPr="00AD285B">
        <w:t xml:space="preserve"> requires written re</w:t>
      </w:r>
      <w:r w:rsidR="00AD285B" w:rsidRPr="00AD285B">
        <w:t xml:space="preserve">asons to be included in minutes for each decision that is </w:t>
      </w:r>
      <w:r w:rsidR="00FF1AED" w:rsidRPr="00AD285B">
        <w:t xml:space="preserve">significantly different from </w:t>
      </w:r>
      <w:r w:rsidR="00AD285B" w:rsidRPr="00AD285B">
        <w:t xml:space="preserve">the relevant written </w:t>
      </w:r>
      <w:r w:rsidR="00FF1AED" w:rsidRPr="00AD285B">
        <w:t>recommendation</w:t>
      </w:r>
      <w:r w:rsidR="00AD285B" w:rsidRPr="00AD285B">
        <w:t xml:space="preserve"> of a committee or an employee.  </w:t>
      </w:r>
      <w:r w:rsidR="00FF1AED" w:rsidRPr="00AD285B">
        <w:t>Written reasons are not</w:t>
      </w:r>
      <w:r w:rsidR="00AD285B" w:rsidRPr="00AD285B">
        <w:t xml:space="preserve"> required when a recommendation is ‘noted’ </w:t>
      </w:r>
      <w:r w:rsidR="00FF1AED" w:rsidRPr="00AD285B">
        <w:t>or retu</w:t>
      </w:r>
      <w:r w:rsidR="00AD285B" w:rsidRPr="00AD285B">
        <w:t xml:space="preserve">rned for further consideration.  Local </w:t>
      </w:r>
      <w:r w:rsidR="00FF1AED" w:rsidRPr="00AD285B">
        <w:t xml:space="preserve">governments will need to determine </w:t>
      </w:r>
      <w:r w:rsidR="00AD285B" w:rsidRPr="00AD285B">
        <w:t xml:space="preserve">themselves </w:t>
      </w:r>
      <w:r w:rsidR="00FF1AED" w:rsidRPr="00AD285B">
        <w:t>the circumstances where a change to a recommendation is consid</w:t>
      </w:r>
      <w:r w:rsidR="00686DE4">
        <w:t>ered to be significant.</w:t>
      </w:r>
    </w:p>
    <w:p w:rsidR="00285B45" w:rsidRPr="00AD285B" w:rsidRDefault="00285B45" w:rsidP="009749A6"/>
    <w:p w:rsidR="0082749C" w:rsidRPr="00AD285B" w:rsidRDefault="00285B45" w:rsidP="004D1843">
      <w:pPr>
        <w:jc w:val="center"/>
        <w:rPr>
          <w:sz w:val="30"/>
          <w:szCs w:val="30"/>
        </w:rPr>
      </w:pPr>
      <w:r w:rsidRPr="00AD285B">
        <w:rPr>
          <w:sz w:val="30"/>
          <w:szCs w:val="30"/>
        </w:rPr>
        <w:t>N</w:t>
      </w:r>
      <w:r w:rsidR="004D1843" w:rsidRPr="00AD285B">
        <w:rPr>
          <w:sz w:val="30"/>
          <w:szCs w:val="30"/>
        </w:rPr>
        <w:t>otes</w:t>
      </w:r>
    </w:p>
    <w:p w:rsidR="00526A44" w:rsidRPr="00AD285B" w:rsidRDefault="00526A44" w:rsidP="00DD2FC9"/>
    <w:p w:rsidR="006E7F32" w:rsidRPr="00AD285B" w:rsidRDefault="006E7F32" w:rsidP="00DD2FC9"/>
    <w:p w:rsidR="004A23BA" w:rsidRPr="00AD285B" w:rsidRDefault="004A23BA" w:rsidP="006E7F32">
      <w:pPr>
        <w:spacing w:line="276" w:lineRule="auto"/>
        <w:sectPr w:rsidR="004A23BA" w:rsidRPr="00AD285B" w:rsidSect="00863270">
          <w:headerReference w:type="even" r:id="rId40"/>
          <w:headerReference w:type="default" r:id="rId41"/>
          <w:footerReference w:type="even" r:id="rId42"/>
          <w:footerReference w:type="default" r:id="rId43"/>
          <w:pgSz w:w="11906" w:h="16838" w:code="9"/>
          <w:pgMar w:top="1247" w:right="1418" w:bottom="1247" w:left="1418" w:header="709" w:footer="709" w:gutter="0"/>
          <w:cols w:space="720"/>
        </w:sectPr>
      </w:pPr>
    </w:p>
    <w:p w:rsidR="00A20098" w:rsidRPr="000F0FFA" w:rsidRDefault="00A20098" w:rsidP="004D0BDB">
      <w:pPr>
        <w:spacing w:after="8520"/>
      </w:pPr>
    </w:p>
    <w:p w:rsidR="00A763B1" w:rsidRPr="004D0BDB" w:rsidRDefault="00A763B1" w:rsidP="004D0BDB">
      <w:pPr>
        <w:spacing w:after="120"/>
      </w:pPr>
      <w:r w:rsidRPr="004D0BDB">
        <w:t>If you would like more information please contact us.</w:t>
      </w:r>
    </w:p>
    <w:p w:rsidR="004F63AB" w:rsidRPr="00A763B1" w:rsidRDefault="004F63AB" w:rsidP="004F63AB">
      <w:pPr>
        <w:spacing w:after="120"/>
        <w:rPr>
          <w:rFonts w:eastAsia="Times New Roman"/>
          <w:b/>
          <w:color w:val="262626" w:themeColor="text1" w:themeTint="D9"/>
          <w:lang w:eastAsia="en-AU"/>
        </w:rPr>
      </w:pPr>
      <w:r w:rsidRPr="00A763B1">
        <w:rPr>
          <w:rFonts w:eastAsia="Times New Roman"/>
          <w:b/>
          <w:color w:val="262626" w:themeColor="text1" w:themeTint="D9"/>
          <w:lang w:eastAsia="en-AU"/>
        </w:rPr>
        <w:t xml:space="preserve">Department of </w:t>
      </w:r>
      <w:r w:rsidR="00EC48FD">
        <w:rPr>
          <w:rFonts w:eastAsia="Times New Roman"/>
          <w:b/>
          <w:color w:val="262626" w:themeColor="text1" w:themeTint="D9"/>
          <w:lang w:eastAsia="en-AU"/>
        </w:rPr>
        <w:t>Local Government, Sport and Cultural Industries</w:t>
      </w:r>
    </w:p>
    <w:p w:rsidR="004F63AB" w:rsidRPr="00A763B1" w:rsidRDefault="004F63AB" w:rsidP="004F63AB">
      <w:pPr>
        <w:spacing w:after="0"/>
        <w:rPr>
          <w:rFonts w:eastAsia="Times New Roman"/>
          <w:lang w:eastAsia="en-AU"/>
        </w:rPr>
      </w:pPr>
      <w:r w:rsidRPr="00A763B1">
        <w:rPr>
          <w:rFonts w:eastAsia="Times New Roman"/>
          <w:lang w:eastAsia="en-AU"/>
        </w:rPr>
        <w:t>Gordon Stephenson House</w:t>
      </w:r>
    </w:p>
    <w:p w:rsidR="004F63AB" w:rsidRPr="00A763B1" w:rsidRDefault="004F63AB" w:rsidP="004F63AB">
      <w:pPr>
        <w:spacing w:after="0"/>
        <w:rPr>
          <w:rFonts w:eastAsia="Times New Roman"/>
          <w:lang w:eastAsia="en-AU"/>
        </w:rPr>
      </w:pPr>
      <w:r w:rsidRPr="00A763B1">
        <w:rPr>
          <w:rFonts w:eastAsia="Times New Roman"/>
          <w:lang w:eastAsia="en-AU"/>
        </w:rPr>
        <w:t>140 William Street</w:t>
      </w:r>
    </w:p>
    <w:p w:rsidR="004F63AB" w:rsidRPr="00A763B1" w:rsidRDefault="004F63AB" w:rsidP="004F63AB">
      <w:pPr>
        <w:spacing w:after="0"/>
        <w:rPr>
          <w:rFonts w:eastAsia="Times New Roman"/>
          <w:lang w:eastAsia="en-AU"/>
        </w:rPr>
      </w:pPr>
      <w:r w:rsidRPr="00A763B1">
        <w:rPr>
          <w:rFonts w:eastAsia="Times New Roman"/>
          <w:lang w:eastAsia="en-AU"/>
        </w:rPr>
        <w:t>PERTH</w:t>
      </w:r>
      <w:r>
        <w:rPr>
          <w:rFonts w:eastAsia="Times New Roman"/>
          <w:lang w:eastAsia="en-AU"/>
        </w:rPr>
        <w:t xml:space="preserve">  WA </w:t>
      </w:r>
      <w:r w:rsidRPr="00A763B1">
        <w:rPr>
          <w:rFonts w:eastAsia="Times New Roman"/>
          <w:lang w:eastAsia="en-AU"/>
        </w:rPr>
        <w:t xml:space="preserve"> 6000</w:t>
      </w:r>
    </w:p>
    <w:p w:rsidR="004F63AB" w:rsidRPr="00A763B1" w:rsidRDefault="00EC48FD" w:rsidP="004F63AB">
      <w:pPr>
        <w:spacing w:after="0"/>
        <w:rPr>
          <w:rFonts w:eastAsia="Times New Roman"/>
          <w:lang w:eastAsia="en-AU"/>
        </w:rPr>
      </w:pPr>
      <w:r>
        <w:rPr>
          <w:rFonts w:eastAsia="Times New Roman"/>
          <w:lang w:eastAsia="en-AU"/>
        </w:rPr>
        <w:t>PO Box 8349</w:t>
      </w:r>
    </w:p>
    <w:p w:rsidR="004F63AB" w:rsidRPr="00A763B1" w:rsidRDefault="004F63AB" w:rsidP="004F63AB">
      <w:pPr>
        <w:spacing w:after="120"/>
        <w:rPr>
          <w:rFonts w:eastAsia="Times New Roman"/>
          <w:lang w:eastAsia="en-AU"/>
        </w:rPr>
      </w:pPr>
      <w:r w:rsidRPr="00A763B1">
        <w:rPr>
          <w:rFonts w:eastAsia="Times New Roman"/>
          <w:lang w:eastAsia="en-AU"/>
        </w:rPr>
        <w:t xml:space="preserve">PERTH </w:t>
      </w:r>
      <w:r>
        <w:rPr>
          <w:rFonts w:eastAsia="Times New Roman"/>
          <w:lang w:eastAsia="en-AU"/>
        </w:rPr>
        <w:t xml:space="preserve"> </w:t>
      </w:r>
      <w:r w:rsidR="00EC48FD">
        <w:rPr>
          <w:rFonts w:eastAsia="Times New Roman"/>
          <w:lang w:eastAsia="en-AU"/>
        </w:rPr>
        <w:t xml:space="preserve">BUSINESS CENTRE </w:t>
      </w:r>
      <w:r w:rsidRPr="00A763B1">
        <w:rPr>
          <w:rFonts w:eastAsia="Times New Roman"/>
          <w:lang w:eastAsia="en-AU"/>
        </w:rPr>
        <w:t xml:space="preserve">WA </w:t>
      </w:r>
      <w:r>
        <w:rPr>
          <w:rFonts w:eastAsia="Times New Roman"/>
          <w:lang w:eastAsia="en-AU"/>
        </w:rPr>
        <w:t xml:space="preserve"> </w:t>
      </w:r>
      <w:r w:rsidR="00EC48FD">
        <w:rPr>
          <w:rFonts w:eastAsia="Times New Roman"/>
          <w:lang w:eastAsia="en-AU"/>
        </w:rPr>
        <w:t>6849</w:t>
      </w:r>
    </w:p>
    <w:p w:rsidR="004F63AB" w:rsidRPr="00A763B1" w:rsidRDefault="004F63AB" w:rsidP="004F63AB">
      <w:pPr>
        <w:spacing w:after="0"/>
        <w:rPr>
          <w:rFonts w:eastAsia="Times New Roman"/>
          <w:lang w:eastAsia="en-AU"/>
        </w:rPr>
      </w:pPr>
      <w:r w:rsidRPr="00A763B1">
        <w:rPr>
          <w:rFonts w:eastAsia="Times New Roman"/>
          <w:lang w:eastAsia="en-AU"/>
        </w:rPr>
        <w:t>Tel</w:t>
      </w:r>
      <w:r>
        <w:rPr>
          <w:rFonts w:eastAsia="Times New Roman"/>
          <w:lang w:eastAsia="en-AU"/>
        </w:rPr>
        <w:t>ephone</w:t>
      </w:r>
      <w:r w:rsidR="00EC48FD">
        <w:rPr>
          <w:rFonts w:eastAsia="Times New Roman"/>
          <w:lang w:eastAsia="en-AU"/>
        </w:rPr>
        <w:t>: (08) 6552 73</w:t>
      </w:r>
      <w:r w:rsidRPr="00A763B1">
        <w:rPr>
          <w:rFonts w:eastAsia="Times New Roman"/>
          <w:lang w:eastAsia="en-AU"/>
        </w:rPr>
        <w:t>00</w:t>
      </w:r>
    </w:p>
    <w:p w:rsidR="0091166C" w:rsidRPr="00A763B1" w:rsidRDefault="004F63AB" w:rsidP="004F63AB">
      <w:pPr>
        <w:spacing w:after="120"/>
        <w:rPr>
          <w:rFonts w:eastAsia="Times New Roman"/>
          <w:lang w:eastAsia="en-AU"/>
        </w:rPr>
      </w:pPr>
      <w:r w:rsidRPr="00A763B1">
        <w:rPr>
          <w:rFonts w:eastAsia="Times New Roman"/>
          <w:lang w:eastAsia="en-AU"/>
        </w:rPr>
        <w:t>Freecall: 1800 620 511 (Country Only)</w:t>
      </w:r>
    </w:p>
    <w:p w:rsidR="0091166C" w:rsidRPr="00A763B1" w:rsidRDefault="0091166C" w:rsidP="0091166C">
      <w:pPr>
        <w:spacing w:after="0"/>
        <w:rPr>
          <w:rFonts w:eastAsia="Times New Roman"/>
          <w:lang w:eastAsia="en-AU"/>
        </w:rPr>
      </w:pPr>
      <w:r w:rsidRPr="00A763B1">
        <w:rPr>
          <w:rFonts w:eastAsia="Times New Roman"/>
          <w:lang w:eastAsia="en-AU"/>
        </w:rPr>
        <w:t xml:space="preserve">Email: </w:t>
      </w:r>
      <w:r w:rsidR="00EC48FD" w:rsidRPr="00EC48FD">
        <w:rPr>
          <w:rFonts w:eastAsia="Times New Roman"/>
          <w:color w:val="0069AA"/>
          <w:lang w:eastAsia="en-AU"/>
        </w:rPr>
        <w:t>info@dlgsc.wa.gov.au</w:t>
      </w:r>
    </w:p>
    <w:p w:rsidR="00950350" w:rsidRDefault="0091166C" w:rsidP="0091166C">
      <w:pPr>
        <w:spacing w:after="120"/>
      </w:pPr>
      <w:r w:rsidRPr="00A763B1">
        <w:rPr>
          <w:rFonts w:eastAsia="Times New Roman"/>
          <w:lang w:eastAsia="en-AU"/>
        </w:rPr>
        <w:t xml:space="preserve">Web: </w:t>
      </w:r>
      <w:r w:rsidR="00EC48FD" w:rsidRPr="00EC48FD">
        <w:rPr>
          <w:rFonts w:eastAsia="Times New Roman"/>
          <w:color w:val="0069AA"/>
          <w:lang w:eastAsia="en-AU"/>
        </w:rPr>
        <w:t>www.dlgsc.wa.gov.au</w:t>
      </w:r>
    </w:p>
    <w:sectPr w:rsidR="00950350" w:rsidSect="00863270">
      <w:headerReference w:type="even" r:id="rId44"/>
      <w:headerReference w:type="default" r:id="rId45"/>
      <w:footerReference w:type="even" r:id="rId46"/>
      <w:footerReference w:type="default" r:id="rId47"/>
      <w:headerReference w:type="first" r:id="rId48"/>
      <w:footerReference w:type="first" r:id="rId49"/>
      <w:pgSz w:w="11906" w:h="16838" w:code="9"/>
      <w:pgMar w:top="1134" w:right="1134"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3BF" w:rsidRDefault="00F343BF" w:rsidP="00B67DB1">
      <w:r>
        <w:separator/>
      </w:r>
    </w:p>
    <w:p w:rsidR="00F343BF" w:rsidRDefault="00F343BF"/>
  </w:endnote>
  <w:endnote w:type="continuationSeparator" w:id="0">
    <w:p w:rsidR="00F343BF" w:rsidRDefault="00F343BF" w:rsidP="00B67DB1">
      <w:r>
        <w:continuationSeparator/>
      </w:r>
    </w:p>
    <w:p w:rsidR="00F343BF" w:rsidRDefault="00F34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14" w:rsidRDefault="0096311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imes New Roman" w:cs="Times New Roman"/>
        <w:szCs w:val="20"/>
      </w:rPr>
      <w:id w:val="-165782653"/>
      <w:docPartObj>
        <w:docPartGallery w:val="Page Numbers (Bottom of Page)"/>
        <w:docPartUnique/>
      </w:docPartObj>
    </w:sdtPr>
    <w:sdtEndPr>
      <w:rPr>
        <w:color w:val="808080" w:themeColor="background1" w:themeShade="80"/>
        <w:spacing w:val="60"/>
        <w:szCs w:val="24"/>
      </w:rPr>
    </w:sdtEndPr>
    <w:sdtContent>
      <w:p w:rsidR="00963114" w:rsidRPr="00DF631D" w:rsidRDefault="00963114" w:rsidP="00DF631D">
        <w:pPr>
          <w:pBdr>
            <w:top w:val="single" w:sz="4" w:space="1" w:color="D9D9D9" w:themeColor="background1" w:themeShade="D9"/>
          </w:pBdr>
          <w:tabs>
            <w:tab w:val="center" w:pos="4153"/>
            <w:tab w:val="right" w:pos="8306"/>
          </w:tabs>
          <w:spacing w:after="0" w:line="240" w:lineRule="auto"/>
          <w:jc w:val="right"/>
          <w:rPr>
            <w:rFonts w:eastAsia="Times New Roman" w:cs="Times New Roman"/>
            <w:bCs/>
          </w:rPr>
        </w:pPr>
        <w:r w:rsidRPr="00C35DF9">
          <w:rPr>
            <w:rFonts w:ascii="Arial Narrow" w:eastAsia="Times New Roman" w:hAnsi="Arial Narrow" w:cs="Times New Roman"/>
            <w:color w:val="5F5F5F"/>
          </w:rPr>
          <w:t>A Guide to the Preparation of Agendas and Minutes</w:t>
        </w:r>
        <w:r w:rsidRPr="00195C76">
          <w:rPr>
            <w:rFonts w:ascii="Arial Narrow" w:eastAsia="Times New Roman" w:hAnsi="Arial Narrow" w:cs="Times New Roman"/>
            <w:color w:val="5F5F5F"/>
          </w:rPr>
          <w:t xml:space="preserve"> </w:t>
        </w:r>
        <w:r w:rsidRPr="00195C76">
          <w:rPr>
            <w:rFonts w:eastAsia="Times New Roman" w:cs="Times New Roman"/>
            <w:b/>
            <w:bCs/>
            <w:szCs w:val="20"/>
          </w:rPr>
          <w:t>|</w:t>
        </w:r>
        <w:r w:rsidRPr="00195C76">
          <w:rPr>
            <w:rFonts w:eastAsia="Times New Roman" w:cs="Times New Roman"/>
            <w:bCs/>
            <w:szCs w:val="20"/>
          </w:rPr>
          <w:t xml:space="preserve"> </w:t>
        </w:r>
        <w:r w:rsidRPr="00195C76">
          <w:rPr>
            <w:rFonts w:eastAsia="Times New Roman" w:cs="Times New Roman"/>
          </w:rPr>
          <w:fldChar w:fldCharType="begin"/>
        </w:r>
        <w:r w:rsidRPr="00195C76">
          <w:rPr>
            <w:rFonts w:eastAsia="Times New Roman" w:cs="Times New Roman"/>
          </w:rPr>
          <w:instrText xml:space="preserve"> PAGE   \* MERGEFORMAT </w:instrText>
        </w:r>
        <w:r w:rsidRPr="00195C76">
          <w:rPr>
            <w:rFonts w:eastAsia="Times New Roman" w:cs="Times New Roman"/>
          </w:rPr>
          <w:fldChar w:fldCharType="separate"/>
        </w:r>
        <w:r w:rsidRPr="00AE512A">
          <w:rPr>
            <w:rFonts w:eastAsia="Times New Roman" w:cs="Times New Roman"/>
            <w:bCs/>
            <w:noProof/>
          </w:rPr>
          <w:t>63</w:t>
        </w:r>
        <w:r w:rsidRPr="00195C76">
          <w:rPr>
            <w:rFonts w:eastAsia="Times New Roman" w:cs="Times New Roman"/>
            <w:bCs/>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569315"/>
      <w:docPartObj>
        <w:docPartGallery w:val="Page Numbers (Bottom of Page)"/>
        <w:docPartUnique/>
      </w:docPartObj>
    </w:sdtPr>
    <w:sdtEndPr>
      <w:rPr>
        <w:color w:val="808080" w:themeColor="background1" w:themeShade="80"/>
        <w:spacing w:val="60"/>
      </w:rPr>
    </w:sdtEndPr>
    <w:sdtContent>
      <w:p w:rsidR="00963114" w:rsidRPr="00DF631D" w:rsidRDefault="00963114" w:rsidP="00DF631D">
        <w:pPr>
          <w:pStyle w:val="Footer"/>
          <w:pBdr>
            <w:top w:val="single" w:sz="4" w:space="1" w:color="D9D9D9" w:themeColor="background1" w:themeShade="D9"/>
          </w:pBdr>
          <w:rPr>
            <w:bCs/>
          </w:rPr>
        </w:pPr>
        <w:r w:rsidRPr="00195C76">
          <w:fldChar w:fldCharType="begin"/>
        </w:r>
        <w:r w:rsidRPr="00195C76">
          <w:instrText xml:space="preserve"> PAGE   \* MERGEFORMAT </w:instrText>
        </w:r>
        <w:r w:rsidRPr="00195C76">
          <w:fldChar w:fldCharType="separate"/>
        </w:r>
        <w:r w:rsidRPr="00C461D9">
          <w:rPr>
            <w:bCs/>
            <w:noProof/>
          </w:rPr>
          <w:t>70</w:t>
        </w:r>
        <w:r w:rsidRPr="00195C76">
          <w:rPr>
            <w:bCs/>
            <w:noProof/>
          </w:rPr>
          <w:fldChar w:fldCharType="end"/>
        </w:r>
        <w:r w:rsidRPr="00195C76">
          <w:rPr>
            <w:bCs/>
            <w:noProof/>
          </w:rPr>
          <w:t xml:space="preserve"> </w:t>
        </w:r>
        <w:r w:rsidRPr="00195C76">
          <w:rPr>
            <w:b/>
            <w:bCs/>
          </w:rPr>
          <w:t>|</w:t>
        </w:r>
        <w:r w:rsidRPr="00195C76">
          <w:rPr>
            <w:bCs/>
          </w:rPr>
          <w:t xml:space="preserve"> </w:t>
        </w:r>
        <w:r w:rsidRPr="00C35DF9">
          <w:rPr>
            <w:rFonts w:ascii="Arial Narrow" w:eastAsia="Times New Roman" w:hAnsi="Arial Narrow" w:cs="Times New Roman"/>
            <w:color w:val="5F5F5F"/>
          </w:rPr>
          <w:t>A Guide to the Preparation of Agendas and Minutes</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imes New Roman" w:cs="Times New Roman"/>
        <w:szCs w:val="20"/>
      </w:rPr>
      <w:id w:val="1457752740"/>
      <w:docPartObj>
        <w:docPartGallery w:val="Page Numbers (Bottom of Page)"/>
        <w:docPartUnique/>
      </w:docPartObj>
    </w:sdtPr>
    <w:sdtEndPr>
      <w:rPr>
        <w:color w:val="808080" w:themeColor="background1" w:themeShade="80"/>
        <w:spacing w:val="60"/>
        <w:szCs w:val="24"/>
      </w:rPr>
    </w:sdtEndPr>
    <w:sdtContent>
      <w:p w:rsidR="00963114" w:rsidRPr="00DF631D" w:rsidRDefault="00963114" w:rsidP="00DF631D">
        <w:pPr>
          <w:pBdr>
            <w:top w:val="single" w:sz="4" w:space="1" w:color="D9D9D9" w:themeColor="background1" w:themeShade="D9"/>
          </w:pBdr>
          <w:tabs>
            <w:tab w:val="center" w:pos="4153"/>
            <w:tab w:val="right" w:pos="8306"/>
          </w:tabs>
          <w:spacing w:after="0" w:line="240" w:lineRule="auto"/>
          <w:jc w:val="right"/>
          <w:rPr>
            <w:rFonts w:eastAsia="Times New Roman" w:cs="Times New Roman"/>
            <w:bCs/>
          </w:rPr>
        </w:pPr>
        <w:r w:rsidRPr="00C35DF9">
          <w:rPr>
            <w:rFonts w:ascii="Arial Narrow" w:eastAsia="Times New Roman" w:hAnsi="Arial Narrow" w:cs="Times New Roman"/>
            <w:color w:val="5F5F5F"/>
          </w:rPr>
          <w:t>A Guide to the Preparation of Agendas and Minutes</w:t>
        </w:r>
        <w:r w:rsidRPr="00195C76">
          <w:rPr>
            <w:rFonts w:ascii="Arial Narrow" w:eastAsia="Times New Roman" w:hAnsi="Arial Narrow" w:cs="Times New Roman"/>
            <w:color w:val="5F5F5F"/>
          </w:rPr>
          <w:t xml:space="preserve"> </w:t>
        </w:r>
        <w:r w:rsidRPr="00195C76">
          <w:rPr>
            <w:rFonts w:eastAsia="Times New Roman" w:cs="Times New Roman"/>
            <w:b/>
            <w:bCs/>
            <w:szCs w:val="20"/>
          </w:rPr>
          <w:t>|</w:t>
        </w:r>
        <w:r w:rsidRPr="00195C76">
          <w:rPr>
            <w:rFonts w:eastAsia="Times New Roman" w:cs="Times New Roman"/>
            <w:bCs/>
            <w:szCs w:val="20"/>
          </w:rPr>
          <w:t xml:space="preserve"> </w:t>
        </w:r>
        <w:r w:rsidRPr="00195C76">
          <w:rPr>
            <w:rFonts w:eastAsia="Times New Roman" w:cs="Times New Roman"/>
          </w:rPr>
          <w:fldChar w:fldCharType="begin"/>
        </w:r>
        <w:r w:rsidRPr="00195C76">
          <w:rPr>
            <w:rFonts w:eastAsia="Times New Roman" w:cs="Times New Roman"/>
          </w:rPr>
          <w:instrText xml:space="preserve"> PAGE   \* MERGEFORMAT </w:instrText>
        </w:r>
        <w:r w:rsidRPr="00195C76">
          <w:rPr>
            <w:rFonts w:eastAsia="Times New Roman" w:cs="Times New Roman"/>
          </w:rPr>
          <w:fldChar w:fldCharType="separate"/>
        </w:r>
        <w:r w:rsidRPr="00C461D9">
          <w:rPr>
            <w:rFonts w:eastAsia="Times New Roman" w:cs="Times New Roman"/>
            <w:bCs/>
            <w:noProof/>
          </w:rPr>
          <w:t>71</w:t>
        </w:r>
        <w:r w:rsidRPr="00195C76">
          <w:rPr>
            <w:rFonts w:eastAsia="Times New Roman" w:cs="Times New Roman"/>
            <w:bCs/>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360466"/>
      <w:docPartObj>
        <w:docPartGallery w:val="Page Numbers (Bottom of Page)"/>
        <w:docPartUnique/>
      </w:docPartObj>
    </w:sdtPr>
    <w:sdtEndPr>
      <w:rPr>
        <w:color w:val="808080" w:themeColor="background1" w:themeShade="80"/>
        <w:spacing w:val="60"/>
      </w:rPr>
    </w:sdtEndPr>
    <w:sdtContent>
      <w:p w:rsidR="00963114" w:rsidRPr="00DF631D" w:rsidRDefault="00963114" w:rsidP="00DF631D">
        <w:pPr>
          <w:pStyle w:val="Footer"/>
          <w:pBdr>
            <w:top w:val="single" w:sz="4" w:space="1" w:color="D9D9D9" w:themeColor="background1" w:themeShade="D9"/>
          </w:pBdr>
          <w:rPr>
            <w:bCs/>
          </w:rPr>
        </w:pPr>
        <w:r w:rsidRPr="00195C76">
          <w:fldChar w:fldCharType="begin"/>
        </w:r>
        <w:r w:rsidRPr="00195C76">
          <w:instrText xml:space="preserve"> PAGE   \* MERGEFORMAT </w:instrText>
        </w:r>
        <w:r w:rsidRPr="00195C76">
          <w:fldChar w:fldCharType="separate"/>
        </w:r>
        <w:r w:rsidRPr="00AE512A">
          <w:rPr>
            <w:bCs/>
            <w:noProof/>
          </w:rPr>
          <w:t>78</w:t>
        </w:r>
        <w:r w:rsidRPr="00195C76">
          <w:rPr>
            <w:bCs/>
            <w:noProof/>
          </w:rPr>
          <w:fldChar w:fldCharType="end"/>
        </w:r>
        <w:r w:rsidRPr="00195C76">
          <w:rPr>
            <w:bCs/>
            <w:noProof/>
          </w:rPr>
          <w:t xml:space="preserve"> </w:t>
        </w:r>
        <w:r w:rsidRPr="00195C76">
          <w:rPr>
            <w:b/>
            <w:bCs/>
          </w:rPr>
          <w:t>|</w:t>
        </w:r>
        <w:r w:rsidRPr="00195C76">
          <w:rPr>
            <w:bCs/>
          </w:rPr>
          <w:t xml:space="preserve"> </w:t>
        </w:r>
        <w:r w:rsidRPr="00C35DF9">
          <w:rPr>
            <w:rFonts w:ascii="Arial Narrow" w:eastAsia="Times New Roman" w:hAnsi="Arial Narrow" w:cs="Times New Roman"/>
            <w:color w:val="5F5F5F"/>
          </w:rPr>
          <w:t>A Guide to the Preparation of Agendas and Minutes</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imes New Roman" w:cs="Times New Roman"/>
        <w:szCs w:val="20"/>
      </w:rPr>
      <w:id w:val="588515598"/>
      <w:docPartObj>
        <w:docPartGallery w:val="Page Numbers (Bottom of Page)"/>
        <w:docPartUnique/>
      </w:docPartObj>
    </w:sdtPr>
    <w:sdtEndPr>
      <w:rPr>
        <w:color w:val="808080" w:themeColor="background1" w:themeShade="80"/>
        <w:spacing w:val="60"/>
        <w:szCs w:val="24"/>
      </w:rPr>
    </w:sdtEndPr>
    <w:sdtContent>
      <w:p w:rsidR="00963114" w:rsidRPr="00DF631D" w:rsidRDefault="00963114" w:rsidP="00DF631D">
        <w:pPr>
          <w:pBdr>
            <w:top w:val="single" w:sz="4" w:space="1" w:color="D9D9D9" w:themeColor="background1" w:themeShade="D9"/>
          </w:pBdr>
          <w:tabs>
            <w:tab w:val="center" w:pos="4153"/>
            <w:tab w:val="right" w:pos="8306"/>
          </w:tabs>
          <w:spacing w:after="0" w:line="240" w:lineRule="auto"/>
          <w:jc w:val="right"/>
          <w:rPr>
            <w:rFonts w:eastAsia="Times New Roman" w:cs="Times New Roman"/>
            <w:bCs/>
          </w:rPr>
        </w:pPr>
        <w:r w:rsidRPr="00C35DF9">
          <w:rPr>
            <w:rFonts w:ascii="Arial Narrow" w:eastAsia="Times New Roman" w:hAnsi="Arial Narrow" w:cs="Times New Roman"/>
            <w:color w:val="5F5F5F"/>
          </w:rPr>
          <w:t>A Guide to the Preparation of Agendas and Minutes</w:t>
        </w:r>
        <w:r w:rsidRPr="00195C76">
          <w:rPr>
            <w:rFonts w:ascii="Arial Narrow" w:eastAsia="Times New Roman" w:hAnsi="Arial Narrow" w:cs="Times New Roman"/>
            <w:color w:val="5F5F5F"/>
          </w:rPr>
          <w:t xml:space="preserve"> </w:t>
        </w:r>
        <w:r w:rsidRPr="00195C76">
          <w:rPr>
            <w:rFonts w:eastAsia="Times New Roman" w:cs="Times New Roman"/>
            <w:b/>
            <w:bCs/>
            <w:szCs w:val="20"/>
          </w:rPr>
          <w:t>|</w:t>
        </w:r>
        <w:r w:rsidRPr="00195C76">
          <w:rPr>
            <w:rFonts w:eastAsia="Times New Roman" w:cs="Times New Roman"/>
            <w:bCs/>
            <w:szCs w:val="20"/>
          </w:rPr>
          <w:t xml:space="preserve"> </w:t>
        </w:r>
        <w:r w:rsidRPr="00195C76">
          <w:rPr>
            <w:rFonts w:eastAsia="Times New Roman" w:cs="Times New Roman"/>
          </w:rPr>
          <w:fldChar w:fldCharType="begin"/>
        </w:r>
        <w:r w:rsidRPr="00195C76">
          <w:rPr>
            <w:rFonts w:eastAsia="Times New Roman" w:cs="Times New Roman"/>
          </w:rPr>
          <w:instrText xml:space="preserve"> PAGE   \* MERGEFORMAT </w:instrText>
        </w:r>
        <w:r w:rsidRPr="00195C76">
          <w:rPr>
            <w:rFonts w:eastAsia="Times New Roman" w:cs="Times New Roman"/>
          </w:rPr>
          <w:fldChar w:fldCharType="separate"/>
        </w:r>
        <w:r w:rsidRPr="00C461D9">
          <w:rPr>
            <w:rFonts w:eastAsia="Times New Roman" w:cs="Times New Roman"/>
            <w:bCs/>
            <w:noProof/>
          </w:rPr>
          <w:t>77</w:t>
        </w:r>
        <w:r w:rsidRPr="00195C76">
          <w:rPr>
            <w:rFonts w:eastAsia="Times New Roman" w:cs="Times New Roman"/>
            <w:bCs/>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14" w:rsidRDefault="0096311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14" w:rsidRDefault="0096311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14" w:rsidRDefault="00963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14" w:rsidRDefault="009631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123136"/>
      <w:docPartObj>
        <w:docPartGallery w:val="Page Numbers (Bottom of Page)"/>
        <w:docPartUnique/>
      </w:docPartObj>
    </w:sdtPr>
    <w:sdtEndPr>
      <w:rPr>
        <w:color w:val="808080" w:themeColor="background1" w:themeShade="80"/>
        <w:spacing w:val="60"/>
      </w:rPr>
    </w:sdtEndPr>
    <w:sdtContent>
      <w:p w:rsidR="00963114" w:rsidRPr="00195C76" w:rsidRDefault="00963114" w:rsidP="00661F9A">
        <w:pPr>
          <w:pStyle w:val="Footer"/>
          <w:pBdr>
            <w:top w:val="single" w:sz="4" w:space="1" w:color="D9D9D9" w:themeColor="background1" w:themeShade="D9"/>
          </w:pBdr>
          <w:rPr>
            <w:bCs/>
          </w:rPr>
        </w:pPr>
        <w:r w:rsidRPr="00195C76">
          <w:fldChar w:fldCharType="begin"/>
        </w:r>
        <w:r w:rsidRPr="00195C76">
          <w:instrText xml:space="preserve"> PAGE   \* MERGEFORMAT </w:instrText>
        </w:r>
        <w:r w:rsidRPr="00195C76">
          <w:fldChar w:fldCharType="separate"/>
        </w:r>
        <w:r w:rsidRPr="00C461D9">
          <w:rPr>
            <w:bCs/>
            <w:noProof/>
          </w:rPr>
          <w:t>iv</w:t>
        </w:r>
        <w:r w:rsidRPr="00195C76">
          <w:rPr>
            <w:bCs/>
            <w:noProof/>
          </w:rPr>
          <w:fldChar w:fldCharType="end"/>
        </w:r>
        <w:r w:rsidRPr="00195C76">
          <w:rPr>
            <w:bCs/>
            <w:noProof/>
          </w:rPr>
          <w:t xml:space="preserve"> </w:t>
        </w:r>
        <w:r w:rsidRPr="00195C76">
          <w:rPr>
            <w:b/>
            <w:bCs/>
          </w:rPr>
          <w:t>|</w:t>
        </w:r>
        <w:r w:rsidRPr="00195C76">
          <w:rPr>
            <w:bCs/>
          </w:rPr>
          <w:t xml:space="preserve"> </w:t>
        </w:r>
        <w:r w:rsidRPr="00C35DF9">
          <w:rPr>
            <w:rFonts w:ascii="Arial Narrow" w:eastAsia="Times New Roman" w:hAnsi="Arial Narrow" w:cs="Times New Roman"/>
            <w:color w:val="5F5F5F"/>
          </w:rPr>
          <w:t>A Guide to the Preparation of Agendas and Minutes</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imes New Roman" w:cs="Times New Roman"/>
        <w:szCs w:val="20"/>
      </w:rPr>
      <w:id w:val="2090882709"/>
      <w:docPartObj>
        <w:docPartGallery w:val="Page Numbers (Bottom of Page)"/>
        <w:docPartUnique/>
      </w:docPartObj>
    </w:sdtPr>
    <w:sdtEndPr>
      <w:rPr>
        <w:color w:val="808080" w:themeColor="background1" w:themeShade="80"/>
        <w:spacing w:val="60"/>
        <w:szCs w:val="24"/>
      </w:rPr>
    </w:sdtEndPr>
    <w:sdtContent>
      <w:p w:rsidR="00963114" w:rsidRPr="00195C76" w:rsidRDefault="00963114" w:rsidP="00195C76">
        <w:pPr>
          <w:pBdr>
            <w:top w:val="single" w:sz="4" w:space="1" w:color="D9D9D9" w:themeColor="background1" w:themeShade="D9"/>
          </w:pBdr>
          <w:tabs>
            <w:tab w:val="center" w:pos="4153"/>
            <w:tab w:val="right" w:pos="8306"/>
          </w:tabs>
          <w:spacing w:after="0" w:line="240" w:lineRule="auto"/>
          <w:jc w:val="right"/>
          <w:rPr>
            <w:rFonts w:eastAsia="Times New Roman" w:cs="Times New Roman"/>
            <w:bCs/>
          </w:rPr>
        </w:pPr>
        <w:r w:rsidRPr="00C35DF9">
          <w:rPr>
            <w:rFonts w:ascii="Arial Narrow" w:eastAsia="Times New Roman" w:hAnsi="Arial Narrow" w:cs="Times New Roman"/>
            <w:color w:val="5F5F5F"/>
          </w:rPr>
          <w:t>A Guide to the Preparation of Agendas and Minutes</w:t>
        </w:r>
        <w:r w:rsidRPr="00DF631D">
          <w:rPr>
            <w:rFonts w:ascii="Arial Narrow" w:eastAsia="Times New Roman" w:hAnsi="Arial Narrow" w:cs="Times New Roman"/>
            <w:color w:val="5F5F5F"/>
          </w:rPr>
          <w:t xml:space="preserve"> </w:t>
        </w:r>
        <w:r w:rsidRPr="00DF631D">
          <w:rPr>
            <w:rFonts w:eastAsia="Times New Roman" w:cs="Times New Roman"/>
            <w:b/>
            <w:bCs/>
            <w:szCs w:val="20"/>
          </w:rPr>
          <w:t>|</w:t>
        </w:r>
        <w:r w:rsidRPr="00DF631D">
          <w:rPr>
            <w:rFonts w:eastAsia="Times New Roman" w:cs="Times New Roman"/>
            <w:bCs/>
            <w:szCs w:val="20"/>
          </w:rPr>
          <w:t xml:space="preserve"> </w:t>
        </w:r>
        <w:r w:rsidRPr="00195C76">
          <w:rPr>
            <w:rFonts w:eastAsia="Times New Roman" w:cs="Times New Roman"/>
          </w:rPr>
          <w:fldChar w:fldCharType="begin"/>
        </w:r>
        <w:r w:rsidRPr="00195C76">
          <w:rPr>
            <w:rFonts w:eastAsia="Times New Roman" w:cs="Times New Roman"/>
          </w:rPr>
          <w:instrText xml:space="preserve"> PAGE   \* MERGEFORMAT </w:instrText>
        </w:r>
        <w:r w:rsidRPr="00195C76">
          <w:rPr>
            <w:rFonts w:eastAsia="Times New Roman" w:cs="Times New Roman"/>
          </w:rPr>
          <w:fldChar w:fldCharType="separate"/>
        </w:r>
        <w:r w:rsidRPr="00C461D9">
          <w:rPr>
            <w:rFonts w:eastAsia="Times New Roman" w:cs="Times New Roman"/>
            <w:bCs/>
            <w:noProof/>
          </w:rPr>
          <w:t>iii</w:t>
        </w:r>
        <w:r w:rsidRPr="00195C76">
          <w:rPr>
            <w:rFonts w:eastAsia="Times New Roman" w:cs="Times New Roman"/>
            <w:bCs/>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615694"/>
      <w:docPartObj>
        <w:docPartGallery w:val="Page Numbers (Bottom of Page)"/>
        <w:docPartUnique/>
      </w:docPartObj>
    </w:sdtPr>
    <w:sdtEndPr>
      <w:rPr>
        <w:color w:val="808080" w:themeColor="background1" w:themeShade="80"/>
        <w:spacing w:val="60"/>
      </w:rPr>
    </w:sdtEndPr>
    <w:sdtContent>
      <w:p w:rsidR="00963114" w:rsidRPr="00DF631D" w:rsidRDefault="00963114" w:rsidP="00DF631D">
        <w:pPr>
          <w:pStyle w:val="Footer"/>
          <w:pBdr>
            <w:top w:val="single" w:sz="4" w:space="1" w:color="D9D9D9" w:themeColor="background1" w:themeShade="D9"/>
          </w:pBdr>
          <w:rPr>
            <w:bCs/>
          </w:rPr>
        </w:pPr>
        <w:r w:rsidRPr="00195C76">
          <w:fldChar w:fldCharType="begin"/>
        </w:r>
        <w:r w:rsidRPr="00195C76">
          <w:instrText xml:space="preserve"> PAGE   \* MERGEFORMAT </w:instrText>
        </w:r>
        <w:r w:rsidRPr="00195C76">
          <w:fldChar w:fldCharType="separate"/>
        </w:r>
        <w:r w:rsidRPr="00C461D9">
          <w:rPr>
            <w:bCs/>
            <w:noProof/>
          </w:rPr>
          <w:t>56</w:t>
        </w:r>
        <w:r w:rsidRPr="00195C76">
          <w:rPr>
            <w:bCs/>
            <w:noProof/>
          </w:rPr>
          <w:fldChar w:fldCharType="end"/>
        </w:r>
        <w:r w:rsidRPr="00195C76">
          <w:rPr>
            <w:bCs/>
            <w:noProof/>
          </w:rPr>
          <w:t xml:space="preserve"> </w:t>
        </w:r>
        <w:r w:rsidRPr="00195C76">
          <w:rPr>
            <w:b/>
            <w:bCs/>
          </w:rPr>
          <w:t>|</w:t>
        </w:r>
        <w:r w:rsidRPr="00195C76">
          <w:rPr>
            <w:bCs/>
          </w:rPr>
          <w:t xml:space="preserve"> </w:t>
        </w:r>
        <w:r w:rsidRPr="00C35DF9">
          <w:rPr>
            <w:rFonts w:ascii="Arial Narrow" w:eastAsia="Times New Roman" w:hAnsi="Arial Narrow" w:cs="Times New Roman"/>
            <w:color w:val="5F5F5F"/>
          </w:rPr>
          <w:t>A Guide to the Preparation of Agendas and Minutes</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imes New Roman" w:cs="Times New Roman"/>
        <w:szCs w:val="20"/>
      </w:rPr>
      <w:id w:val="584420714"/>
      <w:docPartObj>
        <w:docPartGallery w:val="Page Numbers (Bottom of Page)"/>
        <w:docPartUnique/>
      </w:docPartObj>
    </w:sdtPr>
    <w:sdtEndPr>
      <w:rPr>
        <w:color w:val="808080" w:themeColor="background1" w:themeShade="80"/>
        <w:spacing w:val="60"/>
        <w:szCs w:val="24"/>
      </w:rPr>
    </w:sdtEndPr>
    <w:sdtContent>
      <w:p w:rsidR="00963114" w:rsidRPr="00DF631D" w:rsidRDefault="00963114" w:rsidP="00DF631D">
        <w:pPr>
          <w:pBdr>
            <w:top w:val="single" w:sz="4" w:space="1" w:color="D9D9D9" w:themeColor="background1" w:themeShade="D9"/>
          </w:pBdr>
          <w:tabs>
            <w:tab w:val="center" w:pos="4153"/>
            <w:tab w:val="right" w:pos="8306"/>
          </w:tabs>
          <w:spacing w:after="0" w:line="240" w:lineRule="auto"/>
          <w:jc w:val="right"/>
          <w:rPr>
            <w:rFonts w:eastAsia="Times New Roman" w:cs="Times New Roman"/>
            <w:bCs/>
          </w:rPr>
        </w:pPr>
        <w:r w:rsidRPr="00C35DF9">
          <w:rPr>
            <w:rFonts w:ascii="Arial Narrow" w:eastAsia="Times New Roman" w:hAnsi="Arial Narrow" w:cs="Times New Roman"/>
            <w:color w:val="5F5F5F"/>
          </w:rPr>
          <w:t>A Guide to the Preparation of Agendas and Minutes</w:t>
        </w:r>
        <w:r w:rsidRPr="00195C76">
          <w:rPr>
            <w:rFonts w:ascii="Arial Narrow" w:eastAsia="Times New Roman" w:hAnsi="Arial Narrow" w:cs="Times New Roman"/>
            <w:color w:val="5F5F5F"/>
          </w:rPr>
          <w:t xml:space="preserve"> </w:t>
        </w:r>
        <w:r w:rsidRPr="00195C76">
          <w:rPr>
            <w:rFonts w:eastAsia="Times New Roman" w:cs="Times New Roman"/>
            <w:b/>
            <w:bCs/>
            <w:szCs w:val="20"/>
          </w:rPr>
          <w:t>|</w:t>
        </w:r>
        <w:r w:rsidRPr="00195C76">
          <w:rPr>
            <w:rFonts w:eastAsia="Times New Roman" w:cs="Times New Roman"/>
            <w:bCs/>
            <w:szCs w:val="20"/>
          </w:rPr>
          <w:t xml:space="preserve"> </w:t>
        </w:r>
        <w:r w:rsidRPr="00195C76">
          <w:rPr>
            <w:rFonts w:eastAsia="Times New Roman" w:cs="Times New Roman"/>
          </w:rPr>
          <w:fldChar w:fldCharType="begin"/>
        </w:r>
        <w:r w:rsidRPr="00195C76">
          <w:rPr>
            <w:rFonts w:eastAsia="Times New Roman" w:cs="Times New Roman"/>
          </w:rPr>
          <w:instrText xml:space="preserve"> PAGE   \* MERGEFORMAT </w:instrText>
        </w:r>
        <w:r w:rsidRPr="00195C76">
          <w:rPr>
            <w:rFonts w:eastAsia="Times New Roman" w:cs="Times New Roman"/>
          </w:rPr>
          <w:fldChar w:fldCharType="separate"/>
        </w:r>
        <w:r w:rsidRPr="00C461D9">
          <w:rPr>
            <w:rFonts w:eastAsia="Times New Roman" w:cs="Times New Roman"/>
            <w:bCs/>
            <w:noProof/>
          </w:rPr>
          <w:t>57</w:t>
        </w:r>
        <w:r w:rsidRPr="00195C76">
          <w:rPr>
            <w:rFonts w:eastAsia="Times New Roman" w:cs="Times New Roman"/>
            <w:bCs/>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4412022"/>
      <w:docPartObj>
        <w:docPartGallery w:val="Page Numbers (Bottom of Page)"/>
        <w:docPartUnique/>
      </w:docPartObj>
    </w:sdtPr>
    <w:sdtEndPr>
      <w:rPr>
        <w:color w:val="808080" w:themeColor="background1" w:themeShade="80"/>
        <w:spacing w:val="60"/>
      </w:rPr>
    </w:sdtEndPr>
    <w:sdtContent>
      <w:p w:rsidR="00963114" w:rsidRPr="00DF631D" w:rsidRDefault="00963114" w:rsidP="00DF631D">
        <w:pPr>
          <w:pStyle w:val="Footer"/>
          <w:pBdr>
            <w:top w:val="single" w:sz="4" w:space="1" w:color="D9D9D9" w:themeColor="background1" w:themeShade="D9"/>
          </w:pBdr>
          <w:rPr>
            <w:bCs/>
          </w:rPr>
        </w:pPr>
        <w:r w:rsidRPr="00195C76">
          <w:fldChar w:fldCharType="begin"/>
        </w:r>
        <w:r w:rsidRPr="00195C76">
          <w:instrText xml:space="preserve"> PAGE   \* MERGEFORMAT </w:instrText>
        </w:r>
        <w:r w:rsidRPr="00195C76">
          <w:fldChar w:fldCharType="separate"/>
        </w:r>
        <w:r w:rsidRPr="00AE512A">
          <w:rPr>
            <w:bCs/>
            <w:noProof/>
          </w:rPr>
          <w:t>62</w:t>
        </w:r>
        <w:r w:rsidRPr="00195C76">
          <w:rPr>
            <w:bCs/>
            <w:noProof/>
          </w:rPr>
          <w:fldChar w:fldCharType="end"/>
        </w:r>
        <w:r w:rsidRPr="00195C76">
          <w:rPr>
            <w:bCs/>
            <w:noProof/>
          </w:rPr>
          <w:t xml:space="preserve"> </w:t>
        </w:r>
        <w:r w:rsidRPr="00195C76">
          <w:rPr>
            <w:b/>
            <w:bCs/>
          </w:rPr>
          <w:t>|</w:t>
        </w:r>
        <w:r w:rsidRPr="00195C76">
          <w:rPr>
            <w:bCs/>
          </w:rPr>
          <w:t xml:space="preserve"> </w:t>
        </w:r>
        <w:r w:rsidRPr="00C35DF9">
          <w:rPr>
            <w:rFonts w:ascii="Arial Narrow" w:eastAsia="Times New Roman" w:hAnsi="Arial Narrow" w:cs="Times New Roman"/>
            <w:color w:val="5F5F5F"/>
          </w:rPr>
          <w:t>A Guide to the Preparation of Agendas and Minutes</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imes New Roman" w:cs="Times New Roman"/>
        <w:szCs w:val="20"/>
      </w:rPr>
      <w:id w:val="-311332988"/>
      <w:docPartObj>
        <w:docPartGallery w:val="Page Numbers (Bottom of Page)"/>
        <w:docPartUnique/>
      </w:docPartObj>
    </w:sdtPr>
    <w:sdtEndPr>
      <w:rPr>
        <w:color w:val="808080" w:themeColor="background1" w:themeShade="80"/>
        <w:spacing w:val="60"/>
        <w:szCs w:val="24"/>
      </w:rPr>
    </w:sdtEndPr>
    <w:sdtContent>
      <w:p w:rsidR="00963114" w:rsidRPr="00DF631D" w:rsidRDefault="00963114" w:rsidP="00DF631D">
        <w:pPr>
          <w:pBdr>
            <w:top w:val="single" w:sz="4" w:space="1" w:color="D9D9D9" w:themeColor="background1" w:themeShade="D9"/>
          </w:pBdr>
          <w:tabs>
            <w:tab w:val="center" w:pos="4153"/>
            <w:tab w:val="right" w:pos="8306"/>
          </w:tabs>
          <w:spacing w:after="0" w:line="240" w:lineRule="auto"/>
          <w:jc w:val="right"/>
          <w:rPr>
            <w:rFonts w:eastAsia="Times New Roman" w:cs="Times New Roman"/>
            <w:bCs/>
          </w:rPr>
        </w:pPr>
        <w:r w:rsidRPr="00C35DF9">
          <w:rPr>
            <w:rFonts w:ascii="Arial Narrow" w:eastAsia="Times New Roman" w:hAnsi="Arial Narrow" w:cs="Times New Roman"/>
            <w:color w:val="5F5F5F"/>
          </w:rPr>
          <w:t>A Guide to the Preparation of Agendas and Minutes</w:t>
        </w:r>
        <w:r w:rsidRPr="00195C76">
          <w:rPr>
            <w:rFonts w:ascii="Arial Narrow" w:eastAsia="Times New Roman" w:hAnsi="Arial Narrow" w:cs="Times New Roman"/>
            <w:color w:val="5F5F5F"/>
          </w:rPr>
          <w:t xml:space="preserve"> </w:t>
        </w:r>
        <w:r w:rsidRPr="00195C76">
          <w:rPr>
            <w:rFonts w:eastAsia="Times New Roman" w:cs="Times New Roman"/>
            <w:b/>
            <w:bCs/>
            <w:szCs w:val="20"/>
          </w:rPr>
          <w:t>|</w:t>
        </w:r>
        <w:r w:rsidRPr="00195C76">
          <w:rPr>
            <w:rFonts w:eastAsia="Times New Roman" w:cs="Times New Roman"/>
            <w:bCs/>
            <w:szCs w:val="20"/>
          </w:rPr>
          <w:t xml:space="preserve"> </w:t>
        </w:r>
        <w:r w:rsidRPr="00195C76">
          <w:rPr>
            <w:rFonts w:eastAsia="Times New Roman" w:cs="Times New Roman"/>
          </w:rPr>
          <w:fldChar w:fldCharType="begin"/>
        </w:r>
        <w:r w:rsidRPr="00195C76">
          <w:rPr>
            <w:rFonts w:eastAsia="Times New Roman" w:cs="Times New Roman"/>
          </w:rPr>
          <w:instrText xml:space="preserve"> PAGE   \* MERGEFORMAT </w:instrText>
        </w:r>
        <w:r w:rsidRPr="00195C76">
          <w:rPr>
            <w:rFonts w:eastAsia="Times New Roman" w:cs="Times New Roman"/>
          </w:rPr>
          <w:fldChar w:fldCharType="separate"/>
        </w:r>
        <w:r w:rsidRPr="00C461D9">
          <w:rPr>
            <w:rFonts w:eastAsia="Times New Roman" w:cs="Times New Roman"/>
            <w:bCs/>
            <w:noProof/>
          </w:rPr>
          <w:t>61</w:t>
        </w:r>
        <w:r w:rsidRPr="00195C76">
          <w:rPr>
            <w:rFonts w:eastAsia="Times New Roman" w:cs="Times New Roman"/>
            <w:bCs/>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178318"/>
      <w:docPartObj>
        <w:docPartGallery w:val="Page Numbers (Bottom of Page)"/>
        <w:docPartUnique/>
      </w:docPartObj>
    </w:sdtPr>
    <w:sdtEndPr>
      <w:rPr>
        <w:color w:val="808080" w:themeColor="background1" w:themeShade="80"/>
        <w:spacing w:val="60"/>
      </w:rPr>
    </w:sdtEndPr>
    <w:sdtContent>
      <w:p w:rsidR="00963114" w:rsidRPr="00DF631D" w:rsidRDefault="00963114" w:rsidP="00DF631D">
        <w:pPr>
          <w:pStyle w:val="Footer"/>
          <w:pBdr>
            <w:top w:val="single" w:sz="4" w:space="1" w:color="D9D9D9" w:themeColor="background1" w:themeShade="D9"/>
          </w:pBdr>
          <w:rPr>
            <w:bCs/>
          </w:rPr>
        </w:pPr>
        <w:r w:rsidRPr="00195C76">
          <w:fldChar w:fldCharType="begin"/>
        </w:r>
        <w:r w:rsidRPr="00195C76">
          <w:instrText xml:space="preserve"> PAGE   \* MERGEFORMAT </w:instrText>
        </w:r>
        <w:r w:rsidRPr="00195C76">
          <w:fldChar w:fldCharType="separate"/>
        </w:r>
        <w:r w:rsidRPr="00C461D9">
          <w:rPr>
            <w:bCs/>
            <w:noProof/>
          </w:rPr>
          <w:t>62</w:t>
        </w:r>
        <w:r w:rsidRPr="00195C76">
          <w:rPr>
            <w:bCs/>
            <w:noProof/>
          </w:rPr>
          <w:fldChar w:fldCharType="end"/>
        </w:r>
        <w:r w:rsidRPr="00195C76">
          <w:rPr>
            <w:bCs/>
            <w:noProof/>
          </w:rPr>
          <w:t xml:space="preserve"> </w:t>
        </w:r>
        <w:r w:rsidRPr="00195C76">
          <w:rPr>
            <w:b/>
            <w:bCs/>
          </w:rPr>
          <w:t>|</w:t>
        </w:r>
        <w:r w:rsidRPr="00195C76">
          <w:rPr>
            <w:bCs/>
          </w:rPr>
          <w:t xml:space="preserve"> </w:t>
        </w:r>
        <w:r w:rsidRPr="00C35DF9">
          <w:rPr>
            <w:rFonts w:ascii="Arial Narrow" w:eastAsia="Times New Roman" w:hAnsi="Arial Narrow" w:cs="Times New Roman"/>
            <w:color w:val="5F5F5F"/>
          </w:rPr>
          <w:t>A Guide to the Preparation of Agendas and Minutes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3BF" w:rsidRDefault="00F343BF" w:rsidP="00B67DB1">
      <w:r>
        <w:separator/>
      </w:r>
    </w:p>
    <w:p w:rsidR="00F343BF" w:rsidRDefault="00F343BF"/>
  </w:footnote>
  <w:footnote w:type="continuationSeparator" w:id="0">
    <w:p w:rsidR="00F343BF" w:rsidRDefault="00F343BF" w:rsidP="00B67DB1">
      <w:r>
        <w:continuationSeparator/>
      </w:r>
    </w:p>
    <w:p w:rsidR="00F343BF" w:rsidRDefault="00F34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676076"/>
      <w:docPartObj>
        <w:docPartGallery w:val="Watermarks"/>
        <w:docPartUnique/>
      </w:docPartObj>
    </w:sdtPr>
    <w:sdtEndPr/>
    <w:sdtContent>
      <w:p w:rsidR="00963114" w:rsidRDefault="00F343BF">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14" w:rsidRDefault="0096311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14" w:rsidRDefault="0096311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14" w:rsidRDefault="0096311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14" w:rsidRDefault="0096311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14" w:rsidRDefault="0096311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14" w:rsidRDefault="0096311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14" w:rsidRDefault="0096311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14" w:rsidRDefault="0096311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14" w:rsidRDefault="009631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14" w:rsidRDefault="009631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14" w:rsidRDefault="009631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14" w:rsidRDefault="009631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14" w:rsidRDefault="009631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14" w:rsidRDefault="009631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14" w:rsidRDefault="0096311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14" w:rsidRDefault="009631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114" w:rsidRDefault="00963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7AC3"/>
    <w:multiLevelType w:val="hybridMultilevel"/>
    <w:tmpl w:val="BAD4C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234A8"/>
    <w:multiLevelType w:val="hybridMultilevel"/>
    <w:tmpl w:val="91E2F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27C82"/>
    <w:multiLevelType w:val="hybridMultilevel"/>
    <w:tmpl w:val="CC66F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A7CBA"/>
    <w:multiLevelType w:val="hybridMultilevel"/>
    <w:tmpl w:val="1B668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B0038D"/>
    <w:multiLevelType w:val="hybridMultilevel"/>
    <w:tmpl w:val="ED324202"/>
    <w:lvl w:ilvl="0" w:tplc="45AC556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8C40A5"/>
    <w:multiLevelType w:val="hybridMultilevel"/>
    <w:tmpl w:val="5D201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90129"/>
    <w:multiLevelType w:val="hybridMultilevel"/>
    <w:tmpl w:val="5AA4C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7928AF"/>
    <w:multiLevelType w:val="hybridMultilevel"/>
    <w:tmpl w:val="F24AB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F069B1"/>
    <w:multiLevelType w:val="hybridMultilevel"/>
    <w:tmpl w:val="E7F0A250"/>
    <w:lvl w:ilvl="0" w:tplc="0C090001">
      <w:start w:val="1"/>
      <w:numFmt w:val="bullet"/>
      <w:lvlText w:val=""/>
      <w:lvlJc w:val="left"/>
      <w:pPr>
        <w:ind w:left="720" w:hanging="360"/>
      </w:pPr>
      <w:rPr>
        <w:rFonts w:ascii="Symbol" w:hAnsi="Symbol" w:hint="default"/>
      </w:rPr>
    </w:lvl>
    <w:lvl w:ilvl="1" w:tplc="AFC0E9DA">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3D72A8"/>
    <w:multiLevelType w:val="hybridMultilevel"/>
    <w:tmpl w:val="B72A4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1930F6"/>
    <w:multiLevelType w:val="hybridMultilevel"/>
    <w:tmpl w:val="11AC501A"/>
    <w:lvl w:ilvl="0" w:tplc="0C090003">
      <w:start w:val="1"/>
      <w:numFmt w:val="bullet"/>
      <w:lvlText w:val="o"/>
      <w:lvlJc w:val="left"/>
      <w:pPr>
        <w:ind w:left="1080" w:hanging="360"/>
      </w:pPr>
      <w:rPr>
        <w:rFonts w:ascii="Courier New" w:hAnsi="Courier New" w:cs="Courier New" w:hint="default"/>
      </w:rPr>
    </w:lvl>
    <w:lvl w:ilvl="1" w:tplc="AFC0E9DA">
      <w:numFmt w:val="bullet"/>
      <w:lvlText w:val="•"/>
      <w:lvlJc w:val="left"/>
      <w:pPr>
        <w:ind w:left="2160" w:hanging="720"/>
      </w:pPr>
      <w:rPr>
        <w:rFonts w:ascii="Arial" w:eastAsiaTheme="minorHAnsi"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FFF2241"/>
    <w:multiLevelType w:val="hybridMultilevel"/>
    <w:tmpl w:val="B69AE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6E67D6"/>
    <w:multiLevelType w:val="hybridMultilevel"/>
    <w:tmpl w:val="7F74F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AF6948"/>
    <w:multiLevelType w:val="multilevel"/>
    <w:tmpl w:val="FC2CC730"/>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851"/>
        </w:tabs>
        <w:ind w:left="851" w:hanging="851"/>
      </w:pPr>
      <w:rPr>
        <w:rFonts w:hint="default"/>
      </w:rPr>
    </w:lvl>
    <w:lvl w:ilvl="2">
      <w:start w:val="1"/>
      <w:numFmt w:val="decimal"/>
      <w:pStyle w:val="Heading3-Numbered"/>
      <w:lvlText w:val="%1.%2.%3"/>
      <w:lvlJc w:val="left"/>
      <w:pPr>
        <w:tabs>
          <w:tab w:val="num" w:pos="851"/>
        </w:tabs>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9A00B29"/>
    <w:multiLevelType w:val="hybridMultilevel"/>
    <w:tmpl w:val="BA749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E61AA7"/>
    <w:multiLevelType w:val="hybridMultilevel"/>
    <w:tmpl w:val="64C447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A501E1"/>
    <w:multiLevelType w:val="hybridMultilevel"/>
    <w:tmpl w:val="77AC9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556272"/>
    <w:multiLevelType w:val="hybridMultilevel"/>
    <w:tmpl w:val="04D82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A94593"/>
    <w:multiLevelType w:val="hybridMultilevel"/>
    <w:tmpl w:val="BE88ED00"/>
    <w:lvl w:ilvl="0" w:tplc="0C090001">
      <w:start w:val="1"/>
      <w:numFmt w:val="bullet"/>
      <w:lvlText w:val=""/>
      <w:lvlJc w:val="left"/>
      <w:pPr>
        <w:ind w:left="720" w:hanging="360"/>
      </w:pPr>
      <w:rPr>
        <w:rFonts w:ascii="Symbol" w:hAnsi="Symbol" w:hint="default"/>
      </w:rPr>
    </w:lvl>
    <w:lvl w:ilvl="1" w:tplc="AFC0E9DA">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B333B7"/>
    <w:multiLevelType w:val="hybridMultilevel"/>
    <w:tmpl w:val="80548724"/>
    <w:lvl w:ilvl="0" w:tplc="0C090017">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934FFC"/>
    <w:multiLevelType w:val="hybridMultilevel"/>
    <w:tmpl w:val="AC863A1E"/>
    <w:lvl w:ilvl="0" w:tplc="0C09000F">
      <w:start w:val="1"/>
      <w:numFmt w:val="decimal"/>
      <w:lvlText w:val="%1."/>
      <w:lvlJc w:val="left"/>
      <w:pPr>
        <w:ind w:left="720" w:hanging="360"/>
      </w:pPr>
    </w:lvl>
    <w:lvl w:ilvl="1" w:tplc="CBD073D2">
      <w:start w:val="1"/>
      <w:numFmt w:val="decimal"/>
      <w:lvlText w:val="%2.1"/>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03C2A80"/>
    <w:multiLevelType w:val="hybridMultilevel"/>
    <w:tmpl w:val="5DBC8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AE3E99"/>
    <w:multiLevelType w:val="hybridMultilevel"/>
    <w:tmpl w:val="81844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0159E8"/>
    <w:multiLevelType w:val="hybridMultilevel"/>
    <w:tmpl w:val="D3888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8F77B2"/>
    <w:multiLevelType w:val="hybridMultilevel"/>
    <w:tmpl w:val="93406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5D5AD8"/>
    <w:multiLevelType w:val="multilevel"/>
    <w:tmpl w:val="7D383F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Appendix %7 "/>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E225C0"/>
    <w:multiLevelType w:val="hybridMultilevel"/>
    <w:tmpl w:val="E0FCE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2C7D40"/>
    <w:multiLevelType w:val="hybridMultilevel"/>
    <w:tmpl w:val="A6F8F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3B7942"/>
    <w:multiLevelType w:val="multilevel"/>
    <w:tmpl w:val="AA064C1C"/>
    <w:lvl w:ilvl="0">
      <w:start w:val="1"/>
      <w:numFmt w:val="decimal"/>
      <w:pStyle w:val="Heading5"/>
      <w:lvlText w:val="%1."/>
      <w:lvlJc w:val="left"/>
      <w:pPr>
        <w:tabs>
          <w:tab w:val="num" w:pos="851"/>
        </w:tabs>
        <w:ind w:left="851" w:hanging="851"/>
      </w:pPr>
      <w:rPr>
        <w:rFonts w:hint="default"/>
      </w:rPr>
    </w:lvl>
    <w:lvl w:ilvl="1">
      <w:start w:val="1"/>
      <w:numFmt w:val="decimal"/>
      <w:pStyle w:val="Heading6"/>
      <w:lvlText w:val="%1.%2"/>
      <w:lvlJc w:val="left"/>
      <w:pPr>
        <w:tabs>
          <w:tab w:val="num" w:pos="851"/>
        </w:tabs>
        <w:ind w:left="851" w:hanging="85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20B0C9A"/>
    <w:multiLevelType w:val="hybridMultilevel"/>
    <w:tmpl w:val="58F88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B15857"/>
    <w:multiLevelType w:val="hybridMultilevel"/>
    <w:tmpl w:val="00FE5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2F5CB5"/>
    <w:multiLevelType w:val="hybridMultilevel"/>
    <w:tmpl w:val="8D00C026"/>
    <w:lvl w:ilvl="0" w:tplc="0C090003">
      <w:start w:val="1"/>
      <w:numFmt w:val="bullet"/>
      <w:lvlText w:val="o"/>
      <w:lvlJc w:val="left"/>
      <w:pPr>
        <w:ind w:left="720" w:hanging="360"/>
      </w:pPr>
      <w:rPr>
        <w:rFonts w:ascii="Courier New" w:hAnsi="Courier New" w:cs="Courier New" w:hint="default"/>
      </w:rPr>
    </w:lvl>
    <w:lvl w:ilvl="1" w:tplc="AFC0E9DA">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7603DF"/>
    <w:multiLevelType w:val="hybridMultilevel"/>
    <w:tmpl w:val="69F08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32"/>
  </w:num>
  <w:num w:numId="4">
    <w:abstractNumId w:val="19"/>
  </w:num>
  <w:num w:numId="5">
    <w:abstractNumId w:val="4"/>
  </w:num>
  <w:num w:numId="6">
    <w:abstractNumId w:val="22"/>
  </w:num>
  <w:num w:numId="7">
    <w:abstractNumId w:val="5"/>
  </w:num>
  <w:num w:numId="8">
    <w:abstractNumId w:val="2"/>
  </w:num>
  <w:num w:numId="9">
    <w:abstractNumId w:val="9"/>
  </w:num>
  <w:num w:numId="10">
    <w:abstractNumId w:val="17"/>
  </w:num>
  <w:num w:numId="11">
    <w:abstractNumId w:val="1"/>
  </w:num>
  <w:num w:numId="12">
    <w:abstractNumId w:val="30"/>
  </w:num>
  <w:num w:numId="13">
    <w:abstractNumId w:val="27"/>
  </w:num>
  <w:num w:numId="14">
    <w:abstractNumId w:val="24"/>
  </w:num>
  <w:num w:numId="15">
    <w:abstractNumId w:val="0"/>
  </w:num>
  <w:num w:numId="16">
    <w:abstractNumId w:val="18"/>
  </w:num>
  <w:num w:numId="17">
    <w:abstractNumId w:val="8"/>
  </w:num>
  <w:num w:numId="18">
    <w:abstractNumId w:val="29"/>
  </w:num>
  <w:num w:numId="19">
    <w:abstractNumId w:val="10"/>
  </w:num>
  <w:num w:numId="20">
    <w:abstractNumId w:val="3"/>
  </w:num>
  <w:num w:numId="21">
    <w:abstractNumId w:val="14"/>
  </w:num>
  <w:num w:numId="22">
    <w:abstractNumId w:val="25"/>
  </w:num>
  <w:num w:numId="23">
    <w:abstractNumId w:val="28"/>
  </w:num>
  <w:num w:numId="24">
    <w:abstractNumId w:val="6"/>
  </w:num>
  <w:num w:numId="25">
    <w:abstractNumId w:val="11"/>
  </w:num>
  <w:num w:numId="26">
    <w:abstractNumId w:val="28"/>
  </w:num>
  <w:num w:numId="27">
    <w:abstractNumId w:val="23"/>
  </w:num>
  <w:num w:numId="28">
    <w:abstractNumId w:val="26"/>
  </w:num>
  <w:num w:numId="29">
    <w:abstractNumId w:val="12"/>
  </w:num>
  <w:num w:numId="30">
    <w:abstractNumId w:val="15"/>
  </w:num>
  <w:num w:numId="31">
    <w:abstractNumId w:val="20"/>
  </w:num>
  <w:num w:numId="32">
    <w:abstractNumId w:val="13"/>
    <w:lvlOverride w:ilvl="0">
      <w:startOverride w:val="1"/>
    </w:lvlOverride>
  </w:num>
  <w:num w:numId="33">
    <w:abstractNumId w:val="21"/>
  </w:num>
  <w:num w:numId="34">
    <w:abstractNumId w:val="31"/>
  </w:num>
  <w:num w:numId="35">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ocumentProtection w:edit="readOnly" w:formatting="1" w:enforcement="0"/>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5B9"/>
    <w:rsid w:val="00003319"/>
    <w:rsid w:val="00004CC6"/>
    <w:rsid w:val="00006375"/>
    <w:rsid w:val="00006CC8"/>
    <w:rsid w:val="00012A9E"/>
    <w:rsid w:val="00012B41"/>
    <w:rsid w:val="0001300F"/>
    <w:rsid w:val="0001328E"/>
    <w:rsid w:val="000149BC"/>
    <w:rsid w:val="0001663C"/>
    <w:rsid w:val="000174AD"/>
    <w:rsid w:val="000223B8"/>
    <w:rsid w:val="000230A7"/>
    <w:rsid w:val="000230D1"/>
    <w:rsid w:val="00025555"/>
    <w:rsid w:val="00026AA9"/>
    <w:rsid w:val="00030AE4"/>
    <w:rsid w:val="0003166A"/>
    <w:rsid w:val="00031B3C"/>
    <w:rsid w:val="00033705"/>
    <w:rsid w:val="00033CFA"/>
    <w:rsid w:val="000352CD"/>
    <w:rsid w:val="00035A51"/>
    <w:rsid w:val="00040993"/>
    <w:rsid w:val="00041C76"/>
    <w:rsid w:val="0004323C"/>
    <w:rsid w:val="00043DBF"/>
    <w:rsid w:val="000443BA"/>
    <w:rsid w:val="0004587D"/>
    <w:rsid w:val="00045F4E"/>
    <w:rsid w:val="00045FAD"/>
    <w:rsid w:val="00051026"/>
    <w:rsid w:val="00051060"/>
    <w:rsid w:val="00051E45"/>
    <w:rsid w:val="00053E63"/>
    <w:rsid w:val="00061371"/>
    <w:rsid w:val="00061764"/>
    <w:rsid w:val="00062B9F"/>
    <w:rsid w:val="00063F2D"/>
    <w:rsid w:val="00066289"/>
    <w:rsid w:val="00066C7F"/>
    <w:rsid w:val="00073093"/>
    <w:rsid w:val="00077252"/>
    <w:rsid w:val="000779E7"/>
    <w:rsid w:val="00083C0E"/>
    <w:rsid w:val="000867A4"/>
    <w:rsid w:val="00086962"/>
    <w:rsid w:val="00086F99"/>
    <w:rsid w:val="00090ACD"/>
    <w:rsid w:val="000910E8"/>
    <w:rsid w:val="00091127"/>
    <w:rsid w:val="00096329"/>
    <w:rsid w:val="000971E9"/>
    <w:rsid w:val="0009723A"/>
    <w:rsid w:val="00097FC4"/>
    <w:rsid w:val="000A0F0D"/>
    <w:rsid w:val="000A3F62"/>
    <w:rsid w:val="000A4717"/>
    <w:rsid w:val="000A54A1"/>
    <w:rsid w:val="000A73FC"/>
    <w:rsid w:val="000B2D58"/>
    <w:rsid w:val="000B31D4"/>
    <w:rsid w:val="000B5C48"/>
    <w:rsid w:val="000B6378"/>
    <w:rsid w:val="000B709A"/>
    <w:rsid w:val="000B7B7C"/>
    <w:rsid w:val="000C0EE5"/>
    <w:rsid w:val="000C693B"/>
    <w:rsid w:val="000D1B1A"/>
    <w:rsid w:val="000D37B4"/>
    <w:rsid w:val="000D4D06"/>
    <w:rsid w:val="000D6B9F"/>
    <w:rsid w:val="000D6ED5"/>
    <w:rsid w:val="000E5D24"/>
    <w:rsid w:val="000E7596"/>
    <w:rsid w:val="000F0FFA"/>
    <w:rsid w:val="000F1B29"/>
    <w:rsid w:val="000F2BCE"/>
    <w:rsid w:val="000F3114"/>
    <w:rsid w:val="000F4B3F"/>
    <w:rsid w:val="000F69F5"/>
    <w:rsid w:val="000F7CAA"/>
    <w:rsid w:val="0010461A"/>
    <w:rsid w:val="00105355"/>
    <w:rsid w:val="001109CC"/>
    <w:rsid w:val="0011213C"/>
    <w:rsid w:val="0011365D"/>
    <w:rsid w:val="00116F1C"/>
    <w:rsid w:val="00117419"/>
    <w:rsid w:val="00117E05"/>
    <w:rsid w:val="00121457"/>
    <w:rsid w:val="00121834"/>
    <w:rsid w:val="00121B45"/>
    <w:rsid w:val="00122CA7"/>
    <w:rsid w:val="00122F14"/>
    <w:rsid w:val="00123149"/>
    <w:rsid w:val="00124163"/>
    <w:rsid w:val="00125E5A"/>
    <w:rsid w:val="0013059A"/>
    <w:rsid w:val="00132F5B"/>
    <w:rsid w:val="001341AE"/>
    <w:rsid w:val="001359A6"/>
    <w:rsid w:val="00135F97"/>
    <w:rsid w:val="001369D3"/>
    <w:rsid w:val="001376B6"/>
    <w:rsid w:val="001403E6"/>
    <w:rsid w:val="00144B02"/>
    <w:rsid w:val="00144DE6"/>
    <w:rsid w:val="00146F2D"/>
    <w:rsid w:val="0015064E"/>
    <w:rsid w:val="00151C4F"/>
    <w:rsid w:val="001563D7"/>
    <w:rsid w:val="001569D9"/>
    <w:rsid w:val="00157F79"/>
    <w:rsid w:val="00161370"/>
    <w:rsid w:val="00161B67"/>
    <w:rsid w:val="00162F0E"/>
    <w:rsid w:val="00165062"/>
    <w:rsid w:val="00166B41"/>
    <w:rsid w:val="00167315"/>
    <w:rsid w:val="0017313F"/>
    <w:rsid w:val="0017331B"/>
    <w:rsid w:val="0018124E"/>
    <w:rsid w:val="00187118"/>
    <w:rsid w:val="00190352"/>
    <w:rsid w:val="00191097"/>
    <w:rsid w:val="00191B8A"/>
    <w:rsid w:val="0019229A"/>
    <w:rsid w:val="00194439"/>
    <w:rsid w:val="00194E33"/>
    <w:rsid w:val="00195BCA"/>
    <w:rsid w:val="00195C76"/>
    <w:rsid w:val="00195FA3"/>
    <w:rsid w:val="001A25B4"/>
    <w:rsid w:val="001A49C8"/>
    <w:rsid w:val="001B10FD"/>
    <w:rsid w:val="001B147F"/>
    <w:rsid w:val="001B4357"/>
    <w:rsid w:val="001C2595"/>
    <w:rsid w:val="001C2AA5"/>
    <w:rsid w:val="001C3AD5"/>
    <w:rsid w:val="001C3E41"/>
    <w:rsid w:val="001C5542"/>
    <w:rsid w:val="001C5BBF"/>
    <w:rsid w:val="001C6031"/>
    <w:rsid w:val="001C642B"/>
    <w:rsid w:val="001C6B62"/>
    <w:rsid w:val="001D0609"/>
    <w:rsid w:val="001D2992"/>
    <w:rsid w:val="001D4A3E"/>
    <w:rsid w:val="001D61DA"/>
    <w:rsid w:val="001D68E1"/>
    <w:rsid w:val="001D6BB8"/>
    <w:rsid w:val="001E133D"/>
    <w:rsid w:val="001E2FDE"/>
    <w:rsid w:val="001E4500"/>
    <w:rsid w:val="001E4D1F"/>
    <w:rsid w:val="001E7901"/>
    <w:rsid w:val="001E7B6E"/>
    <w:rsid w:val="001F3000"/>
    <w:rsid w:val="001F54E5"/>
    <w:rsid w:val="001F753B"/>
    <w:rsid w:val="00201ED7"/>
    <w:rsid w:val="00202B9D"/>
    <w:rsid w:val="00203C1E"/>
    <w:rsid w:val="00204EEB"/>
    <w:rsid w:val="00205B28"/>
    <w:rsid w:val="00217D78"/>
    <w:rsid w:val="00220B6C"/>
    <w:rsid w:val="00221BD2"/>
    <w:rsid w:val="002246C2"/>
    <w:rsid w:val="00225A01"/>
    <w:rsid w:val="002310B3"/>
    <w:rsid w:val="002327B4"/>
    <w:rsid w:val="00233714"/>
    <w:rsid w:val="002343E0"/>
    <w:rsid w:val="0023467D"/>
    <w:rsid w:val="002351E8"/>
    <w:rsid w:val="00235733"/>
    <w:rsid w:val="002359ED"/>
    <w:rsid w:val="00236A0D"/>
    <w:rsid w:val="002371C3"/>
    <w:rsid w:val="00240EEC"/>
    <w:rsid w:val="00242F76"/>
    <w:rsid w:val="00245D46"/>
    <w:rsid w:val="00245F84"/>
    <w:rsid w:val="00246BF2"/>
    <w:rsid w:val="002519DA"/>
    <w:rsid w:val="002520B2"/>
    <w:rsid w:val="00252FFF"/>
    <w:rsid w:val="00256040"/>
    <w:rsid w:val="00256E06"/>
    <w:rsid w:val="00257D39"/>
    <w:rsid w:val="00257F84"/>
    <w:rsid w:val="00265D53"/>
    <w:rsid w:val="00267026"/>
    <w:rsid w:val="0026791E"/>
    <w:rsid w:val="00267F80"/>
    <w:rsid w:val="002722A7"/>
    <w:rsid w:val="00272307"/>
    <w:rsid w:val="00273AEC"/>
    <w:rsid w:val="00274355"/>
    <w:rsid w:val="002744EF"/>
    <w:rsid w:val="00275690"/>
    <w:rsid w:val="00283A6F"/>
    <w:rsid w:val="00283C4D"/>
    <w:rsid w:val="00283D8C"/>
    <w:rsid w:val="00285567"/>
    <w:rsid w:val="00285B45"/>
    <w:rsid w:val="0028602C"/>
    <w:rsid w:val="00286C49"/>
    <w:rsid w:val="00290D97"/>
    <w:rsid w:val="00291BAC"/>
    <w:rsid w:val="00291EF7"/>
    <w:rsid w:val="00292A44"/>
    <w:rsid w:val="00293A44"/>
    <w:rsid w:val="00294746"/>
    <w:rsid w:val="00294B46"/>
    <w:rsid w:val="002A0FD6"/>
    <w:rsid w:val="002A34DD"/>
    <w:rsid w:val="002A6B41"/>
    <w:rsid w:val="002B1D9D"/>
    <w:rsid w:val="002B3234"/>
    <w:rsid w:val="002B3F13"/>
    <w:rsid w:val="002B44B7"/>
    <w:rsid w:val="002B4CC1"/>
    <w:rsid w:val="002B53C2"/>
    <w:rsid w:val="002B5495"/>
    <w:rsid w:val="002B5CDD"/>
    <w:rsid w:val="002B5EA6"/>
    <w:rsid w:val="002B7AA4"/>
    <w:rsid w:val="002B7AE7"/>
    <w:rsid w:val="002C638C"/>
    <w:rsid w:val="002C6775"/>
    <w:rsid w:val="002D1151"/>
    <w:rsid w:val="002D1444"/>
    <w:rsid w:val="002D1C94"/>
    <w:rsid w:val="002D2031"/>
    <w:rsid w:val="002D27F2"/>
    <w:rsid w:val="002E07F3"/>
    <w:rsid w:val="002E134E"/>
    <w:rsid w:val="002E22D7"/>
    <w:rsid w:val="002E36B7"/>
    <w:rsid w:val="002E5DE4"/>
    <w:rsid w:val="002E65FD"/>
    <w:rsid w:val="002F16E4"/>
    <w:rsid w:val="002F1E81"/>
    <w:rsid w:val="002F3271"/>
    <w:rsid w:val="002F3410"/>
    <w:rsid w:val="002F3D86"/>
    <w:rsid w:val="002F53D9"/>
    <w:rsid w:val="002F5B15"/>
    <w:rsid w:val="002F6338"/>
    <w:rsid w:val="002F7674"/>
    <w:rsid w:val="00300022"/>
    <w:rsid w:val="0030008B"/>
    <w:rsid w:val="00300F4F"/>
    <w:rsid w:val="00301192"/>
    <w:rsid w:val="00302A4F"/>
    <w:rsid w:val="0030533E"/>
    <w:rsid w:val="00310B07"/>
    <w:rsid w:val="00312FC4"/>
    <w:rsid w:val="003139D1"/>
    <w:rsid w:val="003148DB"/>
    <w:rsid w:val="0031499E"/>
    <w:rsid w:val="00315AFC"/>
    <w:rsid w:val="003209BE"/>
    <w:rsid w:val="003220C8"/>
    <w:rsid w:val="00322129"/>
    <w:rsid w:val="0032698F"/>
    <w:rsid w:val="003271BC"/>
    <w:rsid w:val="00330563"/>
    <w:rsid w:val="00330EEC"/>
    <w:rsid w:val="00335552"/>
    <w:rsid w:val="003403A6"/>
    <w:rsid w:val="00342D20"/>
    <w:rsid w:val="003451D7"/>
    <w:rsid w:val="00345344"/>
    <w:rsid w:val="003509CC"/>
    <w:rsid w:val="003529F7"/>
    <w:rsid w:val="00354A5D"/>
    <w:rsid w:val="00357211"/>
    <w:rsid w:val="003604BD"/>
    <w:rsid w:val="00361CDE"/>
    <w:rsid w:val="00367C4C"/>
    <w:rsid w:val="00370ED3"/>
    <w:rsid w:val="00371FE5"/>
    <w:rsid w:val="00373E94"/>
    <w:rsid w:val="00375639"/>
    <w:rsid w:val="003758A5"/>
    <w:rsid w:val="00376E2F"/>
    <w:rsid w:val="00384FCF"/>
    <w:rsid w:val="003874BB"/>
    <w:rsid w:val="00390798"/>
    <w:rsid w:val="00391F37"/>
    <w:rsid w:val="00394B5B"/>
    <w:rsid w:val="00395062"/>
    <w:rsid w:val="00397394"/>
    <w:rsid w:val="00397CFF"/>
    <w:rsid w:val="003A4508"/>
    <w:rsid w:val="003A4831"/>
    <w:rsid w:val="003A576E"/>
    <w:rsid w:val="003A58A8"/>
    <w:rsid w:val="003A5D46"/>
    <w:rsid w:val="003A5DCC"/>
    <w:rsid w:val="003A707B"/>
    <w:rsid w:val="003A7392"/>
    <w:rsid w:val="003A7542"/>
    <w:rsid w:val="003B0FB4"/>
    <w:rsid w:val="003B1B4E"/>
    <w:rsid w:val="003B2DEF"/>
    <w:rsid w:val="003B375C"/>
    <w:rsid w:val="003B7DB1"/>
    <w:rsid w:val="003B7F51"/>
    <w:rsid w:val="003C1730"/>
    <w:rsid w:val="003C254B"/>
    <w:rsid w:val="003C3AA0"/>
    <w:rsid w:val="003C3C7C"/>
    <w:rsid w:val="003C4012"/>
    <w:rsid w:val="003C4EB0"/>
    <w:rsid w:val="003C572C"/>
    <w:rsid w:val="003D01F0"/>
    <w:rsid w:val="003D3019"/>
    <w:rsid w:val="003D4282"/>
    <w:rsid w:val="003D569E"/>
    <w:rsid w:val="003E12F0"/>
    <w:rsid w:val="003E1556"/>
    <w:rsid w:val="003E2261"/>
    <w:rsid w:val="003E331A"/>
    <w:rsid w:val="003E45A0"/>
    <w:rsid w:val="003E587D"/>
    <w:rsid w:val="003E730B"/>
    <w:rsid w:val="003F14D6"/>
    <w:rsid w:val="003F1B51"/>
    <w:rsid w:val="003F1B5B"/>
    <w:rsid w:val="003F29AC"/>
    <w:rsid w:val="003F34B7"/>
    <w:rsid w:val="003F3D56"/>
    <w:rsid w:val="004002A1"/>
    <w:rsid w:val="004014DE"/>
    <w:rsid w:val="00403D1E"/>
    <w:rsid w:val="00404BEC"/>
    <w:rsid w:val="00404DA1"/>
    <w:rsid w:val="00406054"/>
    <w:rsid w:val="004061F0"/>
    <w:rsid w:val="004072C3"/>
    <w:rsid w:val="00407F16"/>
    <w:rsid w:val="004122B1"/>
    <w:rsid w:val="004125BA"/>
    <w:rsid w:val="0041339A"/>
    <w:rsid w:val="00413DC6"/>
    <w:rsid w:val="004173CF"/>
    <w:rsid w:val="004174C2"/>
    <w:rsid w:val="00417538"/>
    <w:rsid w:val="00420C42"/>
    <w:rsid w:val="004219E5"/>
    <w:rsid w:val="00421A9D"/>
    <w:rsid w:val="00421E2A"/>
    <w:rsid w:val="004222A6"/>
    <w:rsid w:val="00424027"/>
    <w:rsid w:val="0042456A"/>
    <w:rsid w:val="004271E9"/>
    <w:rsid w:val="00427268"/>
    <w:rsid w:val="004272D2"/>
    <w:rsid w:val="00427C0C"/>
    <w:rsid w:val="00430C99"/>
    <w:rsid w:val="004324A5"/>
    <w:rsid w:val="00435145"/>
    <w:rsid w:val="0043526F"/>
    <w:rsid w:val="00440EAB"/>
    <w:rsid w:val="00444326"/>
    <w:rsid w:val="0044503C"/>
    <w:rsid w:val="00445046"/>
    <w:rsid w:val="00447262"/>
    <w:rsid w:val="00447CE4"/>
    <w:rsid w:val="00450D29"/>
    <w:rsid w:val="00451ECB"/>
    <w:rsid w:val="00456D21"/>
    <w:rsid w:val="00457BC0"/>
    <w:rsid w:val="00460CBC"/>
    <w:rsid w:val="00461E40"/>
    <w:rsid w:val="0046222B"/>
    <w:rsid w:val="004623CB"/>
    <w:rsid w:val="00466C7F"/>
    <w:rsid w:val="00466FE3"/>
    <w:rsid w:val="00467E81"/>
    <w:rsid w:val="00467FBF"/>
    <w:rsid w:val="00470458"/>
    <w:rsid w:val="00471DD2"/>
    <w:rsid w:val="0047272B"/>
    <w:rsid w:val="00472E38"/>
    <w:rsid w:val="0047365E"/>
    <w:rsid w:val="004778F6"/>
    <w:rsid w:val="004821A4"/>
    <w:rsid w:val="004835C2"/>
    <w:rsid w:val="0048405E"/>
    <w:rsid w:val="0048494B"/>
    <w:rsid w:val="00486C9F"/>
    <w:rsid w:val="004953C1"/>
    <w:rsid w:val="00496A58"/>
    <w:rsid w:val="004A1058"/>
    <w:rsid w:val="004A158E"/>
    <w:rsid w:val="004A22C8"/>
    <w:rsid w:val="004A23BA"/>
    <w:rsid w:val="004A58DC"/>
    <w:rsid w:val="004B109D"/>
    <w:rsid w:val="004B48C0"/>
    <w:rsid w:val="004B50ED"/>
    <w:rsid w:val="004B7D8D"/>
    <w:rsid w:val="004C17CC"/>
    <w:rsid w:val="004C39D7"/>
    <w:rsid w:val="004C4B4C"/>
    <w:rsid w:val="004D0661"/>
    <w:rsid w:val="004D0BDB"/>
    <w:rsid w:val="004D1843"/>
    <w:rsid w:val="004D2AEC"/>
    <w:rsid w:val="004D4BAA"/>
    <w:rsid w:val="004D60AD"/>
    <w:rsid w:val="004D72EA"/>
    <w:rsid w:val="004E0987"/>
    <w:rsid w:val="004E0E51"/>
    <w:rsid w:val="004E1517"/>
    <w:rsid w:val="004E1676"/>
    <w:rsid w:val="004E2371"/>
    <w:rsid w:val="004E2852"/>
    <w:rsid w:val="004E5B36"/>
    <w:rsid w:val="004F10D3"/>
    <w:rsid w:val="004F1DE5"/>
    <w:rsid w:val="004F244B"/>
    <w:rsid w:val="004F3C64"/>
    <w:rsid w:val="004F61EA"/>
    <w:rsid w:val="004F63AB"/>
    <w:rsid w:val="004F7001"/>
    <w:rsid w:val="00500532"/>
    <w:rsid w:val="0050114A"/>
    <w:rsid w:val="00503471"/>
    <w:rsid w:val="005049EF"/>
    <w:rsid w:val="00504ECF"/>
    <w:rsid w:val="00511316"/>
    <w:rsid w:val="00511C9F"/>
    <w:rsid w:val="005200C8"/>
    <w:rsid w:val="00522C9C"/>
    <w:rsid w:val="00526A44"/>
    <w:rsid w:val="0052758F"/>
    <w:rsid w:val="00531142"/>
    <w:rsid w:val="00532E98"/>
    <w:rsid w:val="00537B49"/>
    <w:rsid w:val="00540173"/>
    <w:rsid w:val="005442A4"/>
    <w:rsid w:val="00545671"/>
    <w:rsid w:val="005461CB"/>
    <w:rsid w:val="00546B7F"/>
    <w:rsid w:val="00546EA8"/>
    <w:rsid w:val="00547D4D"/>
    <w:rsid w:val="00547EE8"/>
    <w:rsid w:val="0055187F"/>
    <w:rsid w:val="00553647"/>
    <w:rsid w:val="00553E36"/>
    <w:rsid w:val="00554719"/>
    <w:rsid w:val="00557276"/>
    <w:rsid w:val="00564F52"/>
    <w:rsid w:val="00566B7F"/>
    <w:rsid w:val="00572720"/>
    <w:rsid w:val="005737E2"/>
    <w:rsid w:val="005739FA"/>
    <w:rsid w:val="00573D13"/>
    <w:rsid w:val="005765D2"/>
    <w:rsid w:val="00576D7D"/>
    <w:rsid w:val="005833E7"/>
    <w:rsid w:val="00584925"/>
    <w:rsid w:val="005852CB"/>
    <w:rsid w:val="00586BBE"/>
    <w:rsid w:val="00590F93"/>
    <w:rsid w:val="00594A80"/>
    <w:rsid w:val="00594E51"/>
    <w:rsid w:val="00595E62"/>
    <w:rsid w:val="005965E7"/>
    <w:rsid w:val="00597C42"/>
    <w:rsid w:val="00597DB2"/>
    <w:rsid w:val="005A10E0"/>
    <w:rsid w:val="005A3C36"/>
    <w:rsid w:val="005A3D8C"/>
    <w:rsid w:val="005A465E"/>
    <w:rsid w:val="005A4927"/>
    <w:rsid w:val="005A5945"/>
    <w:rsid w:val="005A78A3"/>
    <w:rsid w:val="005B162A"/>
    <w:rsid w:val="005B1889"/>
    <w:rsid w:val="005B1A56"/>
    <w:rsid w:val="005B4E84"/>
    <w:rsid w:val="005B61EB"/>
    <w:rsid w:val="005B6810"/>
    <w:rsid w:val="005B6AB0"/>
    <w:rsid w:val="005C0A50"/>
    <w:rsid w:val="005C25EE"/>
    <w:rsid w:val="005C47EF"/>
    <w:rsid w:val="005C4FC2"/>
    <w:rsid w:val="005C6364"/>
    <w:rsid w:val="005C63A4"/>
    <w:rsid w:val="005D0AF1"/>
    <w:rsid w:val="005D0B6A"/>
    <w:rsid w:val="005D1104"/>
    <w:rsid w:val="005D4C3B"/>
    <w:rsid w:val="005D5955"/>
    <w:rsid w:val="005D7F75"/>
    <w:rsid w:val="005E1633"/>
    <w:rsid w:val="005E3A5A"/>
    <w:rsid w:val="005E5EB1"/>
    <w:rsid w:val="005F5A6E"/>
    <w:rsid w:val="005F74B9"/>
    <w:rsid w:val="006024FF"/>
    <w:rsid w:val="006035C5"/>
    <w:rsid w:val="00603EA5"/>
    <w:rsid w:val="0060507C"/>
    <w:rsid w:val="00605231"/>
    <w:rsid w:val="00605A78"/>
    <w:rsid w:val="00606472"/>
    <w:rsid w:val="00606568"/>
    <w:rsid w:val="006073EB"/>
    <w:rsid w:val="00607433"/>
    <w:rsid w:val="00607F64"/>
    <w:rsid w:val="006108B3"/>
    <w:rsid w:val="00613CD7"/>
    <w:rsid w:val="00614141"/>
    <w:rsid w:val="006146E6"/>
    <w:rsid w:val="006147C7"/>
    <w:rsid w:val="006153C7"/>
    <w:rsid w:val="006178D2"/>
    <w:rsid w:val="00620B4C"/>
    <w:rsid w:val="0062191E"/>
    <w:rsid w:val="00622D1F"/>
    <w:rsid w:val="006234B3"/>
    <w:rsid w:val="00627AF1"/>
    <w:rsid w:val="00627E3E"/>
    <w:rsid w:val="0063047D"/>
    <w:rsid w:val="00633C96"/>
    <w:rsid w:val="00634614"/>
    <w:rsid w:val="00635DF9"/>
    <w:rsid w:val="00636659"/>
    <w:rsid w:val="006415CF"/>
    <w:rsid w:val="00641B7A"/>
    <w:rsid w:val="00642631"/>
    <w:rsid w:val="00642648"/>
    <w:rsid w:val="00644F55"/>
    <w:rsid w:val="00645FE6"/>
    <w:rsid w:val="00647DD3"/>
    <w:rsid w:val="00650B0B"/>
    <w:rsid w:val="00652C1B"/>
    <w:rsid w:val="00653AC1"/>
    <w:rsid w:val="00653D23"/>
    <w:rsid w:val="00657946"/>
    <w:rsid w:val="00661F9A"/>
    <w:rsid w:val="00665699"/>
    <w:rsid w:val="006674A3"/>
    <w:rsid w:val="00667F44"/>
    <w:rsid w:val="006714A8"/>
    <w:rsid w:val="00672051"/>
    <w:rsid w:val="00676AA8"/>
    <w:rsid w:val="00676CE9"/>
    <w:rsid w:val="00680A86"/>
    <w:rsid w:val="0068146A"/>
    <w:rsid w:val="00681D07"/>
    <w:rsid w:val="00681F6B"/>
    <w:rsid w:val="006855CE"/>
    <w:rsid w:val="006867AD"/>
    <w:rsid w:val="00686B1A"/>
    <w:rsid w:val="00686DE4"/>
    <w:rsid w:val="00687372"/>
    <w:rsid w:val="00687648"/>
    <w:rsid w:val="00690FFE"/>
    <w:rsid w:val="006932B9"/>
    <w:rsid w:val="006935BC"/>
    <w:rsid w:val="00693E3E"/>
    <w:rsid w:val="00697830"/>
    <w:rsid w:val="006A28D5"/>
    <w:rsid w:val="006A5F56"/>
    <w:rsid w:val="006B16C1"/>
    <w:rsid w:val="006B2B8D"/>
    <w:rsid w:val="006B38D6"/>
    <w:rsid w:val="006B7031"/>
    <w:rsid w:val="006B709A"/>
    <w:rsid w:val="006C0953"/>
    <w:rsid w:val="006C15AF"/>
    <w:rsid w:val="006C6142"/>
    <w:rsid w:val="006D00FE"/>
    <w:rsid w:val="006D0A1F"/>
    <w:rsid w:val="006D280B"/>
    <w:rsid w:val="006D57D2"/>
    <w:rsid w:val="006D6478"/>
    <w:rsid w:val="006D75A8"/>
    <w:rsid w:val="006E1A07"/>
    <w:rsid w:val="006E4AC2"/>
    <w:rsid w:val="006E5D80"/>
    <w:rsid w:val="006E5EC6"/>
    <w:rsid w:val="006E656A"/>
    <w:rsid w:val="006E6BF4"/>
    <w:rsid w:val="006E7F32"/>
    <w:rsid w:val="006F0668"/>
    <w:rsid w:val="006F07D9"/>
    <w:rsid w:val="006F1583"/>
    <w:rsid w:val="006F3EA4"/>
    <w:rsid w:val="006F4EDE"/>
    <w:rsid w:val="006F6B55"/>
    <w:rsid w:val="006F6CC3"/>
    <w:rsid w:val="00701969"/>
    <w:rsid w:val="00702607"/>
    <w:rsid w:val="00702EDD"/>
    <w:rsid w:val="00703E54"/>
    <w:rsid w:val="007049F5"/>
    <w:rsid w:val="00705CE6"/>
    <w:rsid w:val="0070753E"/>
    <w:rsid w:val="007078CD"/>
    <w:rsid w:val="0071057C"/>
    <w:rsid w:val="00713239"/>
    <w:rsid w:val="00714C0C"/>
    <w:rsid w:val="00716C6C"/>
    <w:rsid w:val="00716F10"/>
    <w:rsid w:val="007218DE"/>
    <w:rsid w:val="00725D37"/>
    <w:rsid w:val="00726BC3"/>
    <w:rsid w:val="007274D1"/>
    <w:rsid w:val="00727821"/>
    <w:rsid w:val="00733180"/>
    <w:rsid w:val="00733672"/>
    <w:rsid w:val="00733E62"/>
    <w:rsid w:val="00734455"/>
    <w:rsid w:val="0073581D"/>
    <w:rsid w:val="007361B4"/>
    <w:rsid w:val="00737CAA"/>
    <w:rsid w:val="00746003"/>
    <w:rsid w:val="007463D5"/>
    <w:rsid w:val="00753569"/>
    <w:rsid w:val="007555D7"/>
    <w:rsid w:val="00760F3D"/>
    <w:rsid w:val="0076144E"/>
    <w:rsid w:val="00762991"/>
    <w:rsid w:val="00772D32"/>
    <w:rsid w:val="0077402B"/>
    <w:rsid w:val="007758E6"/>
    <w:rsid w:val="00776807"/>
    <w:rsid w:val="00780FC3"/>
    <w:rsid w:val="00782589"/>
    <w:rsid w:val="00782A4E"/>
    <w:rsid w:val="0078306C"/>
    <w:rsid w:val="00790C68"/>
    <w:rsid w:val="007940F4"/>
    <w:rsid w:val="0079510C"/>
    <w:rsid w:val="007962AB"/>
    <w:rsid w:val="007973EC"/>
    <w:rsid w:val="007A10D1"/>
    <w:rsid w:val="007A22FF"/>
    <w:rsid w:val="007A3376"/>
    <w:rsid w:val="007A79B1"/>
    <w:rsid w:val="007B0B55"/>
    <w:rsid w:val="007B12C2"/>
    <w:rsid w:val="007B3756"/>
    <w:rsid w:val="007B3A4C"/>
    <w:rsid w:val="007B42D5"/>
    <w:rsid w:val="007B5208"/>
    <w:rsid w:val="007B62FA"/>
    <w:rsid w:val="007B68A5"/>
    <w:rsid w:val="007B6CE6"/>
    <w:rsid w:val="007C05FE"/>
    <w:rsid w:val="007C109B"/>
    <w:rsid w:val="007C2E1E"/>
    <w:rsid w:val="007C6A11"/>
    <w:rsid w:val="007D25C7"/>
    <w:rsid w:val="007D2AE8"/>
    <w:rsid w:val="007D77FD"/>
    <w:rsid w:val="007D7898"/>
    <w:rsid w:val="007E06FB"/>
    <w:rsid w:val="007E0800"/>
    <w:rsid w:val="007E366E"/>
    <w:rsid w:val="007E5200"/>
    <w:rsid w:val="007E74FC"/>
    <w:rsid w:val="007F0455"/>
    <w:rsid w:val="007F10E3"/>
    <w:rsid w:val="007F1E86"/>
    <w:rsid w:val="007F5C8A"/>
    <w:rsid w:val="00800604"/>
    <w:rsid w:val="00810027"/>
    <w:rsid w:val="0081189E"/>
    <w:rsid w:val="008132DE"/>
    <w:rsid w:val="0081691F"/>
    <w:rsid w:val="00817E76"/>
    <w:rsid w:val="0082135C"/>
    <w:rsid w:val="008213D4"/>
    <w:rsid w:val="00822D62"/>
    <w:rsid w:val="00822EF9"/>
    <w:rsid w:val="0082348D"/>
    <w:rsid w:val="008236E1"/>
    <w:rsid w:val="00823CDC"/>
    <w:rsid w:val="008242B0"/>
    <w:rsid w:val="0082454B"/>
    <w:rsid w:val="00824A64"/>
    <w:rsid w:val="0082749C"/>
    <w:rsid w:val="008308E7"/>
    <w:rsid w:val="0083330A"/>
    <w:rsid w:val="008333E7"/>
    <w:rsid w:val="008334E8"/>
    <w:rsid w:val="008354B5"/>
    <w:rsid w:val="00835B79"/>
    <w:rsid w:val="00836335"/>
    <w:rsid w:val="00842244"/>
    <w:rsid w:val="00842933"/>
    <w:rsid w:val="00845965"/>
    <w:rsid w:val="00845BEB"/>
    <w:rsid w:val="00846DD8"/>
    <w:rsid w:val="00847C45"/>
    <w:rsid w:val="0085292F"/>
    <w:rsid w:val="00852FC9"/>
    <w:rsid w:val="008539C0"/>
    <w:rsid w:val="00853F03"/>
    <w:rsid w:val="008575B9"/>
    <w:rsid w:val="00860B13"/>
    <w:rsid w:val="008613A5"/>
    <w:rsid w:val="00861A6C"/>
    <w:rsid w:val="00863270"/>
    <w:rsid w:val="008632FE"/>
    <w:rsid w:val="0086362B"/>
    <w:rsid w:val="0086455A"/>
    <w:rsid w:val="00864D6D"/>
    <w:rsid w:val="00865A5D"/>
    <w:rsid w:val="008662EB"/>
    <w:rsid w:val="008676D2"/>
    <w:rsid w:val="008679BD"/>
    <w:rsid w:val="00867EAF"/>
    <w:rsid w:val="00870E48"/>
    <w:rsid w:val="00871390"/>
    <w:rsid w:val="00872391"/>
    <w:rsid w:val="0087306B"/>
    <w:rsid w:val="00873C50"/>
    <w:rsid w:val="00875188"/>
    <w:rsid w:val="00875939"/>
    <w:rsid w:val="00875FAE"/>
    <w:rsid w:val="00877E7F"/>
    <w:rsid w:val="00881A41"/>
    <w:rsid w:val="00882DEB"/>
    <w:rsid w:val="00882E25"/>
    <w:rsid w:val="008831B3"/>
    <w:rsid w:val="00883491"/>
    <w:rsid w:val="0088537C"/>
    <w:rsid w:val="00885904"/>
    <w:rsid w:val="00885A61"/>
    <w:rsid w:val="008861FF"/>
    <w:rsid w:val="00891659"/>
    <w:rsid w:val="00894C94"/>
    <w:rsid w:val="00895D89"/>
    <w:rsid w:val="008966E8"/>
    <w:rsid w:val="00896FFB"/>
    <w:rsid w:val="008972CC"/>
    <w:rsid w:val="008A0052"/>
    <w:rsid w:val="008A02CD"/>
    <w:rsid w:val="008A0832"/>
    <w:rsid w:val="008A11BC"/>
    <w:rsid w:val="008A1DCB"/>
    <w:rsid w:val="008A4ED8"/>
    <w:rsid w:val="008A68F4"/>
    <w:rsid w:val="008A70E8"/>
    <w:rsid w:val="008B24E4"/>
    <w:rsid w:val="008B7EF2"/>
    <w:rsid w:val="008C4956"/>
    <w:rsid w:val="008D1052"/>
    <w:rsid w:val="008D1697"/>
    <w:rsid w:val="008D2F14"/>
    <w:rsid w:val="008D7793"/>
    <w:rsid w:val="008E07CB"/>
    <w:rsid w:val="008E1821"/>
    <w:rsid w:val="008F398E"/>
    <w:rsid w:val="008F4787"/>
    <w:rsid w:val="008F5D57"/>
    <w:rsid w:val="008F5D79"/>
    <w:rsid w:val="008F61FD"/>
    <w:rsid w:val="008F757D"/>
    <w:rsid w:val="00901CFD"/>
    <w:rsid w:val="009028DC"/>
    <w:rsid w:val="00904825"/>
    <w:rsid w:val="00904AF9"/>
    <w:rsid w:val="0090579F"/>
    <w:rsid w:val="009075B1"/>
    <w:rsid w:val="00910B25"/>
    <w:rsid w:val="00910EC2"/>
    <w:rsid w:val="0091166C"/>
    <w:rsid w:val="00913A13"/>
    <w:rsid w:val="009145D8"/>
    <w:rsid w:val="0091524E"/>
    <w:rsid w:val="009159D2"/>
    <w:rsid w:val="0091618E"/>
    <w:rsid w:val="00920919"/>
    <w:rsid w:val="00920DCB"/>
    <w:rsid w:val="00922D1F"/>
    <w:rsid w:val="00923FBF"/>
    <w:rsid w:val="00924CDB"/>
    <w:rsid w:val="009252BA"/>
    <w:rsid w:val="009266B3"/>
    <w:rsid w:val="0092704F"/>
    <w:rsid w:val="00930D0F"/>
    <w:rsid w:val="00931868"/>
    <w:rsid w:val="00932BA9"/>
    <w:rsid w:val="00935787"/>
    <w:rsid w:val="00935F46"/>
    <w:rsid w:val="00940E6A"/>
    <w:rsid w:val="00946219"/>
    <w:rsid w:val="00950350"/>
    <w:rsid w:val="00951B09"/>
    <w:rsid w:val="009562A1"/>
    <w:rsid w:val="009563D8"/>
    <w:rsid w:val="00960484"/>
    <w:rsid w:val="0096198E"/>
    <w:rsid w:val="009626DB"/>
    <w:rsid w:val="009629A3"/>
    <w:rsid w:val="00963114"/>
    <w:rsid w:val="00963EB7"/>
    <w:rsid w:val="00970398"/>
    <w:rsid w:val="009714EE"/>
    <w:rsid w:val="00972B55"/>
    <w:rsid w:val="00973823"/>
    <w:rsid w:val="009749A6"/>
    <w:rsid w:val="00975323"/>
    <w:rsid w:val="0097537F"/>
    <w:rsid w:val="00975493"/>
    <w:rsid w:val="00975B4E"/>
    <w:rsid w:val="0097777F"/>
    <w:rsid w:val="00980465"/>
    <w:rsid w:val="009827D2"/>
    <w:rsid w:val="00983DE0"/>
    <w:rsid w:val="009856EA"/>
    <w:rsid w:val="0098592F"/>
    <w:rsid w:val="0098680E"/>
    <w:rsid w:val="00987ADE"/>
    <w:rsid w:val="00990187"/>
    <w:rsid w:val="0099034A"/>
    <w:rsid w:val="009903F7"/>
    <w:rsid w:val="00991FDC"/>
    <w:rsid w:val="009A121F"/>
    <w:rsid w:val="009A1B49"/>
    <w:rsid w:val="009A2DF8"/>
    <w:rsid w:val="009A3F7C"/>
    <w:rsid w:val="009A495D"/>
    <w:rsid w:val="009A5CC3"/>
    <w:rsid w:val="009B0551"/>
    <w:rsid w:val="009B0980"/>
    <w:rsid w:val="009B57A2"/>
    <w:rsid w:val="009C0513"/>
    <w:rsid w:val="009C1E5C"/>
    <w:rsid w:val="009C239B"/>
    <w:rsid w:val="009C26FD"/>
    <w:rsid w:val="009C438C"/>
    <w:rsid w:val="009C445E"/>
    <w:rsid w:val="009C7381"/>
    <w:rsid w:val="009C7FD9"/>
    <w:rsid w:val="009D0B1B"/>
    <w:rsid w:val="009D1DE0"/>
    <w:rsid w:val="009D3499"/>
    <w:rsid w:val="009D35F2"/>
    <w:rsid w:val="009D3BC8"/>
    <w:rsid w:val="009D6368"/>
    <w:rsid w:val="009D66C1"/>
    <w:rsid w:val="009D6A57"/>
    <w:rsid w:val="009D6A87"/>
    <w:rsid w:val="009D7EA1"/>
    <w:rsid w:val="009E21A3"/>
    <w:rsid w:val="009F10A4"/>
    <w:rsid w:val="009F4243"/>
    <w:rsid w:val="009F5AC3"/>
    <w:rsid w:val="009F6392"/>
    <w:rsid w:val="009F6984"/>
    <w:rsid w:val="00A0015C"/>
    <w:rsid w:val="00A008E8"/>
    <w:rsid w:val="00A02D7F"/>
    <w:rsid w:val="00A03611"/>
    <w:rsid w:val="00A040D0"/>
    <w:rsid w:val="00A051A1"/>
    <w:rsid w:val="00A069F9"/>
    <w:rsid w:val="00A07242"/>
    <w:rsid w:val="00A10281"/>
    <w:rsid w:val="00A112C1"/>
    <w:rsid w:val="00A13DAA"/>
    <w:rsid w:val="00A157FD"/>
    <w:rsid w:val="00A1584E"/>
    <w:rsid w:val="00A2008A"/>
    <w:rsid w:val="00A20098"/>
    <w:rsid w:val="00A202E1"/>
    <w:rsid w:val="00A20E7B"/>
    <w:rsid w:val="00A21FC2"/>
    <w:rsid w:val="00A22D4A"/>
    <w:rsid w:val="00A23517"/>
    <w:rsid w:val="00A25A51"/>
    <w:rsid w:val="00A26428"/>
    <w:rsid w:val="00A26DB2"/>
    <w:rsid w:val="00A31E5E"/>
    <w:rsid w:val="00A32759"/>
    <w:rsid w:val="00A34294"/>
    <w:rsid w:val="00A343F0"/>
    <w:rsid w:val="00A358E4"/>
    <w:rsid w:val="00A3609F"/>
    <w:rsid w:val="00A43692"/>
    <w:rsid w:val="00A44673"/>
    <w:rsid w:val="00A4469B"/>
    <w:rsid w:val="00A44ED6"/>
    <w:rsid w:val="00A450FE"/>
    <w:rsid w:val="00A46019"/>
    <w:rsid w:val="00A4662D"/>
    <w:rsid w:val="00A4712D"/>
    <w:rsid w:val="00A479F0"/>
    <w:rsid w:val="00A47A0E"/>
    <w:rsid w:val="00A50E71"/>
    <w:rsid w:val="00A51DE8"/>
    <w:rsid w:val="00A53957"/>
    <w:rsid w:val="00A54305"/>
    <w:rsid w:val="00A554CA"/>
    <w:rsid w:val="00A63966"/>
    <w:rsid w:val="00A64413"/>
    <w:rsid w:val="00A64C0B"/>
    <w:rsid w:val="00A676CF"/>
    <w:rsid w:val="00A67942"/>
    <w:rsid w:val="00A72943"/>
    <w:rsid w:val="00A753FF"/>
    <w:rsid w:val="00A7629D"/>
    <w:rsid w:val="00A763B1"/>
    <w:rsid w:val="00A769FD"/>
    <w:rsid w:val="00A7783A"/>
    <w:rsid w:val="00A80D0A"/>
    <w:rsid w:val="00A85106"/>
    <w:rsid w:val="00A85C05"/>
    <w:rsid w:val="00A8617C"/>
    <w:rsid w:val="00A909ED"/>
    <w:rsid w:val="00A90A5A"/>
    <w:rsid w:val="00A912C3"/>
    <w:rsid w:val="00A912DF"/>
    <w:rsid w:val="00A91ABC"/>
    <w:rsid w:val="00A91D22"/>
    <w:rsid w:val="00A92A8F"/>
    <w:rsid w:val="00A92B3D"/>
    <w:rsid w:val="00A9378A"/>
    <w:rsid w:val="00A949F1"/>
    <w:rsid w:val="00A97BDD"/>
    <w:rsid w:val="00AA18D7"/>
    <w:rsid w:val="00AA2BC6"/>
    <w:rsid w:val="00AA2D9C"/>
    <w:rsid w:val="00AA5B6B"/>
    <w:rsid w:val="00AB1175"/>
    <w:rsid w:val="00AB17F5"/>
    <w:rsid w:val="00AB286B"/>
    <w:rsid w:val="00AB33A4"/>
    <w:rsid w:val="00AB4529"/>
    <w:rsid w:val="00AB59C2"/>
    <w:rsid w:val="00AB7B2C"/>
    <w:rsid w:val="00AC09B0"/>
    <w:rsid w:val="00AC0BAC"/>
    <w:rsid w:val="00AC7286"/>
    <w:rsid w:val="00AD1E64"/>
    <w:rsid w:val="00AD285B"/>
    <w:rsid w:val="00AD307F"/>
    <w:rsid w:val="00AD4112"/>
    <w:rsid w:val="00AD7991"/>
    <w:rsid w:val="00AE2236"/>
    <w:rsid w:val="00AE46F4"/>
    <w:rsid w:val="00AE512A"/>
    <w:rsid w:val="00AE7035"/>
    <w:rsid w:val="00AF2C48"/>
    <w:rsid w:val="00AF4926"/>
    <w:rsid w:val="00B00A47"/>
    <w:rsid w:val="00B02A4A"/>
    <w:rsid w:val="00B02F40"/>
    <w:rsid w:val="00B03DB0"/>
    <w:rsid w:val="00B06511"/>
    <w:rsid w:val="00B078A1"/>
    <w:rsid w:val="00B10039"/>
    <w:rsid w:val="00B11BFB"/>
    <w:rsid w:val="00B127E6"/>
    <w:rsid w:val="00B13EE4"/>
    <w:rsid w:val="00B16178"/>
    <w:rsid w:val="00B21936"/>
    <w:rsid w:val="00B23A4E"/>
    <w:rsid w:val="00B24A4A"/>
    <w:rsid w:val="00B27177"/>
    <w:rsid w:val="00B27D0B"/>
    <w:rsid w:val="00B30393"/>
    <w:rsid w:val="00B32CA0"/>
    <w:rsid w:val="00B33A4B"/>
    <w:rsid w:val="00B34BA0"/>
    <w:rsid w:val="00B369DB"/>
    <w:rsid w:val="00B36EC9"/>
    <w:rsid w:val="00B44FC6"/>
    <w:rsid w:val="00B45504"/>
    <w:rsid w:val="00B46CBA"/>
    <w:rsid w:val="00B4770D"/>
    <w:rsid w:val="00B5259B"/>
    <w:rsid w:val="00B531F8"/>
    <w:rsid w:val="00B54D8D"/>
    <w:rsid w:val="00B55D47"/>
    <w:rsid w:val="00B5648F"/>
    <w:rsid w:val="00B57D95"/>
    <w:rsid w:val="00B60A23"/>
    <w:rsid w:val="00B63C4D"/>
    <w:rsid w:val="00B652B8"/>
    <w:rsid w:val="00B67DB1"/>
    <w:rsid w:val="00B73753"/>
    <w:rsid w:val="00B92239"/>
    <w:rsid w:val="00B93BAE"/>
    <w:rsid w:val="00B96C32"/>
    <w:rsid w:val="00BA05ED"/>
    <w:rsid w:val="00BA2E6C"/>
    <w:rsid w:val="00BA5954"/>
    <w:rsid w:val="00BB4B2C"/>
    <w:rsid w:val="00BB5B86"/>
    <w:rsid w:val="00BC064A"/>
    <w:rsid w:val="00BC2774"/>
    <w:rsid w:val="00BC5264"/>
    <w:rsid w:val="00BC5876"/>
    <w:rsid w:val="00BD2374"/>
    <w:rsid w:val="00BD399A"/>
    <w:rsid w:val="00BD79EF"/>
    <w:rsid w:val="00BE100E"/>
    <w:rsid w:val="00BE15E2"/>
    <w:rsid w:val="00BE332F"/>
    <w:rsid w:val="00BE55A6"/>
    <w:rsid w:val="00BE637A"/>
    <w:rsid w:val="00BE6544"/>
    <w:rsid w:val="00BE75DD"/>
    <w:rsid w:val="00BF22B8"/>
    <w:rsid w:val="00BF2382"/>
    <w:rsid w:val="00BF37D2"/>
    <w:rsid w:val="00BF3956"/>
    <w:rsid w:val="00BF3ED8"/>
    <w:rsid w:val="00BF4369"/>
    <w:rsid w:val="00BF4B9F"/>
    <w:rsid w:val="00BF4DD7"/>
    <w:rsid w:val="00BF5CCA"/>
    <w:rsid w:val="00C00BCB"/>
    <w:rsid w:val="00C010B4"/>
    <w:rsid w:val="00C0293B"/>
    <w:rsid w:val="00C04B3C"/>
    <w:rsid w:val="00C102BD"/>
    <w:rsid w:val="00C1174F"/>
    <w:rsid w:val="00C11A60"/>
    <w:rsid w:val="00C11DB5"/>
    <w:rsid w:val="00C14908"/>
    <w:rsid w:val="00C15B5B"/>
    <w:rsid w:val="00C17654"/>
    <w:rsid w:val="00C212E4"/>
    <w:rsid w:val="00C21403"/>
    <w:rsid w:val="00C308A5"/>
    <w:rsid w:val="00C30A7F"/>
    <w:rsid w:val="00C313FE"/>
    <w:rsid w:val="00C32755"/>
    <w:rsid w:val="00C328D3"/>
    <w:rsid w:val="00C32A6E"/>
    <w:rsid w:val="00C35DF9"/>
    <w:rsid w:val="00C365FC"/>
    <w:rsid w:val="00C36A40"/>
    <w:rsid w:val="00C37051"/>
    <w:rsid w:val="00C4036B"/>
    <w:rsid w:val="00C41C82"/>
    <w:rsid w:val="00C45053"/>
    <w:rsid w:val="00C452A9"/>
    <w:rsid w:val="00C45392"/>
    <w:rsid w:val="00C455F3"/>
    <w:rsid w:val="00C461D9"/>
    <w:rsid w:val="00C469B4"/>
    <w:rsid w:val="00C47B12"/>
    <w:rsid w:val="00C502A5"/>
    <w:rsid w:val="00C515FB"/>
    <w:rsid w:val="00C531C5"/>
    <w:rsid w:val="00C577DB"/>
    <w:rsid w:val="00C60F6E"/>
    <w:rsid w:val="00C62A5D"/>
    <w:rsid w:val="00C62BD6"/>
    <w:rsid w:val="00C676C0"/>
    <w:rsid w:val="00C67704"/>
    <w:rsid w:val="00C7316E"/>
    <w:rsid w:val="00C74313"/>
    <w:rsid w:val="00C743DE"/>
    <w:rsid w:val="00C74B42"/>
    <w:rsid w:val="00C7610D"/>
    <w:rsid w:val="00C76F9E"/>
    <w:rsid w:val="00C7764F"/>
    <w:rsid w:val="00C80DB8"/>
    <w:rsid w:val="00C81226"/>
    <w:rsid w:val="00C81666"/>
    <w:rsid w:val="00C83052"/>
    <w:rsid w:val="00C83A34"/>
    <w:rsid w:val="00C84553"/>
    <w:rsid w:val="00C85197"/>
    <w:rsid w:val="00C92452"/>
    <w:rsid w:val="00C92A4C"/>
    <w:rsid w:val="00C92EA7"/>
    <w:rsid w:val="00C94175"/>
    <w:rsid w:val="00C967FD"/>
    <w:rsid w:val="00C96A8B"/>
    <w:rsid w:val="00CA0701"/>
    <w:rsid w:val="00CA19F7"/>
    <w:rsid w:val="00CA2D75"/>
    <w:rsid w:val="00CB0116"/>
    <w:rsid w:val="00CB1CA6"/>
    <w:rsid w:val="00CB24BF"/>
    <w:rsid w:val="00CB3356"/>
    <w:rsid w:val="00CB34E1"/>
    <w:rsid w:val="00CB417F"/>
    <w:rsid w:val="00CC2002"/>
    <w:rsid w:val="00CC239F"/>
    <w:rsid w:val="00CC470F"/>
    <w:rsid w:val="00CC5129"/>
    <w:rsid w:val="00CD0605"/>
    <w:rsid w:val="00CD3146"/>
    <w:rsid w:val="00CD5305"/>
    <w:rsid w:val="00CD53DF"/>
    <w:rsid w:val="00CE2EF6"/>
    <w:rsid w:val="00CE5B11"/>
    <w:rsid w:val="00CE6353"/>
    <w:rsid w:val="00CE7D46"/>
    <w:rsid w:val="00CF07E5"/>
    <w:rsid w:val="00CF0A33"/>
    <w:rsid w:val="00CF13B7"/>
    <w:rsid w:val="00CF211A"/>
    <w:rsid w:val="00CF2E5D"/>
    <w:rsid w:val="00CF6CB7"/>
    <w:rsid w:val="00D038D2"/>
    <w:rsid w:val="00D04102"/>
    <w:rsid w:val="00D07C61"/>
    <w:rsid w:val="00D13B52"/>
    <w:rsid w:val="00D16386"/>
    <w:rsid w:val="00D1763E"/>
    <w:rsid w:val="00D206D8"/>
    <w:rsid w:val="00D21254"/>
    <w:rsid w:val="00D24C72"/>
    <w:rsid w:val="00D255BE"/>
    <w:rsid w:val="00D2573F"/>
    <w:rsid w:val="00D25C17"/>
    <w:rsid w:val="00D26593"/>
    <w:rsid w:val="00D26CBC"/>
    <w:rsid w:val="00D27434"/>
    <w:rsid w:val="00D3040A"/>
    <w:rsid w:val="00D32039"/>
    <w:rsid w:val="00D3268D"/>
    <w:rsid w:val="00D347C7"/>
    <w:rsid w:val="00D3505E"/>
    <w:rsid w:val="00D36F3B"/>
    <w:rsid w:val="00D40885"/>
    <w:rsid w:val="00D419FA"/>
    <w:rsid w:val="00D44C24"/>
    <w:rsid w:val="00D46EE7"/>
    <w:rsid w:val="00D4775F"/>
    <w:rsid w:val="00D47F0A"/>
    <w:rsid w:val="00D50E00"/>
    <w:rsid w:val="00D51DBA"/>
    <w:rsid w:val="00D5298F"/>
    <w:rsid w:val="00D5431C"/>
    <w:rsid w:val="00D556F9"/>
    <w:rsid w:val="00D60268"/>
    <w:rsid w:val="00D605DD"/>
    <w:rsid w:val="00D60F97"/>
    <w:rsid w:val="00D61921"/>
    <w:rsid w:val="00D6427E"/>
    <w:rsid w:val="00D645C3"/>
    <w:rsid w:val="00D651F3"/>
    <w:rsid w:val="00D66211"/>
    <w:rsid w:val="00D70AB6"/>
    <w:rsid w:val="00D70B17"/>
    <w:rsid w:val="00D70BA6"/>
    <w:rsid w:val="00D72155"/>
    <w:rsid w:val="00D73EFB"/>
    <w:rsid w:val="00D74E5E"/>
    <w:rsid w:val="00D769E1"/>
    <w:rsid w:val="00D80E0E"/>
    <w:rsid w:val="00D83982"/>
    <w:rsid w:val="00D83E96"/>
    <w:rsid w:val="00D84F98"/>
    <w:rsid w:val="00D86FAF"/>
    <w:rsid w:val="00D90E5A"/>
    <w:rsid w:val="00D92D9C"/>
    <w:rsid w:val="00D9394C"/>
    <w:rsid w:val="00D946F2"/>
    <w:rsid w:val="00D967A5"/>
    <w:rsid w:val="00D973EC"/>
    <w:rsid w:val="00D974D8"/>
    <w:rsid w:val="00D975B9"/>
    <w:rsid w:val="00DA0EA4"/>
    <w:rsid w:val="00DA1796"/>
    <w:rsid w:val="00DA1A44"/>
    <w:rsid w:val="00DA3070"/>
    <w:rsid w:val="00DA65FE"/>
    <w:rsid w:val="00DA6640"/>
    <w:rsid w:val="00DA718E"/>
    <w:rsid w:val="00DA77B8"/>
    <w:rsid w:val="00DA7B23"/>
    <w:rsid w:val="00DB0072"/>
    <w:rsid w:val="00DB3BB6"/>
    <w:rsid w:val="00DB4CDC"/>
    <w:rsid w:val="00DB5011"/>
    <w:rsid w:val="00DB6554"/>
    <w:rsid w:val="00DB6A2D"/>
    <w:rsid w:val="00DB7676"/>
    <w:rsid w:val="00DB7926"/>
    <w:rsid w:val="00DB7D9A"/>
    <w:rsid w:val="00DC0F1B"/>
    <w:rsid w:val="00DC1738"/>
    <w:rsid w:val="00DC29EB"/>
    <w:rsid w:val="00DC2BD0"/>
    <w:rsid w:val="00DC3188"/>
    <w:rsid w:val="00DC4AE8"/>
    <w:rsid w:val="00DC5E40"/>
    <w:rsid w:val="00DC6242"/>
    <w:rsid w:val="00DD201C"/>
    <w:rsid w:val="00DD2FC9"/>
    <w:rsid w:val="00DD3854"/>
    <w:rsid w:val="00DD4147"/>
    <w:rsid w:val="00DD6220"/>
    <w:rsid w:val="00DD680C"/>
    <w:rsid w:val="00DD7124"/>
    <w:rsid w:val="00DD7E9C"/>
    <w:rsid w:val="00DE012E"/>
    <w:rsid w:val="00DE0265"/>
    <w:rsid w:val="00DE08D2"/>
    <w:rsid w:val="00DE0E16"/>
    <w:rsid w:val="00DE2DBF"/>
    <w:rsid w:val="00DE2F74"/>
    <w:rsid w:val="00DE390C"/>
    <w:rsid w:val="00DE515E"/>
    <w:rsid w:val="00DE5344"/>
    <w:rsid w:val="00DE6727"/>
    <w:rsid w:val="00DE756B"/>
    <w:rsid w:val="00DE7BA1"/>
    <w:rsid w:val="00DF2F68"/>
    <w:rsid w:val="00DF631D"/>
    <w:rsid w:val="00DF67BC"/>
    <w:rsid w:val="00E02E4F"/>
    <w:rsid w:val="00E05852"/>
    <w:rsid w:val="00E077F5"/>
    <w:rsid w:val="00E10C02"/>
    <w:rsid w:val="00E10F50"/>
    <w:rsid w:val="00E14B65"/>
    <w:rsid w:val="00E169CE"/>
    <w:rsid w:val="00E2057E"/>
    <w:rsid w:val="00E20EF1"/>
    <w:rsid w:val="00E2543A"/>
    <w:rsid w:val="00E26209"/>
    <w:rsid w:val="00E26EEC"/>
    <w:rsid w:val="00E27644"/>
    <w:rsid w:val="00E27BCA"/>
    <w:rsid w:val="00E32DFD"/>
    <w:rsid w:val="00E33BFC"/>
    <w:rsid w:val="00E348D9"/>
    <w:rsid w:val="00E360E0"/>
    <w:rsid w:val="00E37422"/>
    <w:rsid w:val="00E37659"/>
    <w:rsid w:val="00E40C03"/>
    <w:rsid w:val="00E40EB7"/>
    <w:rsid w:val="00E4241F"/>
    <w:rsid w:val="00E436D7"/>
    <w:rsid w:val="00E443A1"/>
    <w:rsid w:val="00E45808"/>
    <w:rsid w:val="00E4660B"/>
    <w:rsid w:val="00E476D7"/>
    <w:rsid w:val="00E47C59"/>
    <w:rsid w:val="00E50958"/>
    <w:rsid w:val="00E52304"/>
    <w:rsid w:val="00E5277A"/>
    <w:rsid w:val="00E532B7"/>
    <w:rsid w:val="00E544E3"/>
    <w:rsid w:val="00E559E6"/>
    <w:rsid w:val="00E56D1F"/>
    <w:rsid w:val="00E6203A"/>
    <w:rsid w:val="00E65063"/>
    <w:rsid w:val="00E66A22"/>
    <w:rsid w:val="00E731D1"/>
    <w:rsid w:val="00E738F7"/>
    <w:rsid w:val="00E740AE"/>
    <w:rsid w:val="00E75E8F"/>
    <w:rsid w:val="00E80A99"/>
    <w:rsid w:val="00E80C11"/>
    <w:rsid w:val="00E823F1"/>
    <w:rsid w:val="00E82F75"/>
    <w:rsid w:val="00E82FB9"/>
    <w:rsid w:val="00E84596"/>
    <w:rsid w:val="00E84BF5"/>
    <w:rsid w:val="00E84DB1"/>
    <w:rsid w:val="00E86023"/>
    <w:rsid w:val="00E86EDA"/>
    <w:rsid w:val="00E87816"/>
    <w:rsid w:val="00E9399A"/>
    <w:rsid w:val="00E94272"/>
    <w:rsid w:val="00E94BE3"/>
    <w:rsid w:val="00E94CA8"/>
    <w:rsid w:val="00E94DA9"/>
    <w:rsid w:val="00E95747"/>
    <w:rsid w:val="00EA0F2E"/>
    <w:rsid w:val="00EA1AA8"/>
    <w:rsid w:val="00EA4811"/>
    <w:rsid w:val="00EA5FC5"/>
    <w:rsid w:val="00EA6D56"/>
    <w:rsid w:val="00EB10C3"/>
    <w:rsid w:val="00EB40A0"/>
    <w:rsid w:val="00EB673F"/>
    <w:rsid w:val="00EB6ABC"/>
    <w:rsid w:val="00EB6EE0"/>
    <w:rsid w:val="00EC130E"/>
    <w:rsid w:val="00EC3DBE"/>
    <w:rsid w:val="00EC48FD"/>
    <w:rsid w:val="00EC6DA8"/>
    <w:rsid w:val="00EC7741"/>
    <w:rsid w:val="00EC7C0B"/>
    <w:rsid w:val="00ED0C47"/>
    <w:rsid w:val="00ED1C82"/>
    <w:rsid w:val="00ED2F78"/>
    <w:rsid w:val="00ED55D6"/>
    <w:rsid w:val="00ED6174"/>
    <w:rsid w:val="00ED78DC"/>
    <w:rsid w:val="00EE00A2"/>
    <w:rsid w:val="00EE1B14"/>
    <w:rsid w:val="00EE2718"/>
    <w:rsid w:val="00EE34C4"/>
    <w:rsid w:val="00EE3F6A"/>
    <w:rsid w:val="00EE7C0C"/>
    <w:rsid w:val="00EF0D2E"/>
    <w:rsid w:val="00EF1010"/>
    <w:rsid w:val="00EF1BB1"/>
    <w:rsid w:val="00EF38A1"/>
    <w:rsid w:val="00EF457B"/>
    <w:rsid w:val="00EF4F81"/>
    <w:rsid w:val="00EF540A"/>
    <w:rsid w:val="00F00B5E"/>
    <w:rsid w:val="00F0562B"/>
    <w:rsid w:val="00F05D81"/>
    <w:rsid w:val="00F10F5C"/>
    <w:rsid w:val="00F124BC"/>
    <w:rsid w:val="00F13FD0"/>
    <w:rsid w:val="00F15308"/>
    <w:rsid w:val="00F16296"/>
    <w:rsid w:val="00F165CB"/>
    <w:rsid w:val="00F20073"/>
    <w:rsid w:val="00F21866"/>
    <w:rsid w:val="00F24515"/>
    <w:rsid w:val="00F265B7"/>
    <w:rsid w:val="00F27FFA"/>
    <w:rsid w:val="00F30989"/>
    <w:rsid w:val="00F31EB9"/>
    <w:rsid w:val="00F31F57"/>
    <w:rsid w:val="00F32469"/>
    <w:rsid w:val="00F343BF"/>
    <w:rsid w:val="00F34CD7"/>
    <w:rsid w:val="00F36680"/>
    <w:rsid w:val="00F4058F"/>
    <w:rsid w:val="00F42AF2"/>
    <w:rsid w:val="00F516B8"/>
    <w:rsid w:val="00F51778"/>
    <w:rsid w:val="00F52A98"/>
    <w:rsid w:val="00F5557F"/>
    <w:rsid w:val="00F6302A"/>
    <w:rsid w:val="00F64717"/>
    <w:rsid w:val="00F6599D"/>
    <w:rsid w:val="00F66B58"/>
    <w:rsid w:val="00F66CC1"/>
    <w:rsid w:val="00F710FA"/>
    <w:rsid w:val="00F7455D"/>
    <w:rsid w:val="00F75457"/>
    <w:rsid w:val="00F7570E"/>
    <w:rsid w:val="00F75AF7"/>
    <w:rsid w:val="00F801BB"/>
    <w:rsid w:val="00F8023D"/>
    <w:rsid w:val="00F81B21"/>
    <w:rsid w:val="00F83EB3"/>
    <w:rsid w:val="00F843E4"/>
    <w:rsid w:val="00F85907"/>
    <w:rsid w:val="00F8723C"/>
    <w:rsid w:val="00F87F23"/>
    <w:rsid w:val="00F9218F"/>
    <w:rsid w:val="00FA2787"/>
    <w:rsid w:val="00FA4215"/>
    <w:rsid w:val="00FA5AB8"/>
    <w:rsid w:val="00FB0A33"/>
    <w:rsid w:val="00FB3EA7"/>
    <w:rsid w:val="00FB4318"/>
    <w:rsid w:val="00FB4D4A"/>
    <w:rsid w:val="00FB4D54"/>
    <w:rsid w:val="00FB6192"/>
    <w:rsid w:val="00FB67B4"/>
    <w:rsid w:val="00FB77CE"/>
    <w:rsid w:val="00FB7E01"/>
    <w:rsid w:val="00FC36C1"/>
    <w:rsid w:val="00FC407E"/>
    <w:rsid w:val="00FC4665"/>
    <w:rsid w:val="00FC62C4"/>
    <w:rsid w:val="00FD0AC6"/>
    <w:rsid w:val="00FD0DBC"/>
    <w:rsid w:val="00FD0E41"/>
    <w:rsid w:val="00FD113F"/>
    <w:rsid w:val="00FD5779"/>
    <w:rsid w:val="00FD5CA2"/>
    <w:rsid w:val="00FD5E14"/>
    <w:rsid w:val="00FD737D"/>
    <w:rsid w:val="00FE192C"/>
    <w:rsid w:val="00FE2226"/>
    <w:rsid w:val="00FE2FA9"/>
    <w:rsid w:val="00FE54E8"/>
    <w:rsid w:val="00FE57EA"/>
    <w:rsid w:val="00FE72BC"/>
    <w:rsid w:val="00FF0BD9"/>
    <w:rsid w:val="00FF0DA0"/>
    <w:rsid w:val="00FF1035"/>
    <w:rsid w:val="00FF1AED"/>
    <w:rsid w:val="00FF44D0"/>
    <w:rsid w:val="00FF550A"/>
    <w:rsid w:val="00FF5A52"/>
    <w:rsid w:val="00FF67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1D8443"/>
  <w15:docId w15:val="{766BA624-7CF0-4CE5-9002-633671B3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229A"/>
    <w:pPr>
      <w:spacing w:line="360" w:lineRule="auto"/>
    </w:pPr>
    <w:rPr>
      <w:rFonts w:ascii="Arial" w:hAnsi="Arial" w:cs="Arial"/>
      <w:sz w:val="24"/>
      <w:szCs w:val="24"/>
    </w:rPr>
  </w:style>
  <w:style w:type="paragraph" w:styleId="Heading1">
    <w:name w:val="heading 1"/>
    <w:basedOn w:val="Normal"/>
    <w:next w:val="Normal"/>
    <w:link w:val="Heading1Char"/>
    <w:qFormat/>
    <w:rsid w:val="00C32A6E"/>
    <w:pPr>
      <w:pBdr>
        <w:bottom w:val="single" w:sz="4" w:space="1" w:color="0C385D"/>
      </w:pBdr>
      <w:autoSpaceDE w:val="0"/>
      <w:autoSpaceDN w:val="0"/>
      <w:adjustRightInd w:val="0"/>
      <w:spacing w:after="480"/>
      <w:outlineLvl w:val="0"/>
    </w:pPr>
    <w:rPr>
      <w:rFonts w:eastAsia="Times New Roman"/>
      <w:bCs/>
      <w:color w:val="0C385D"/>
      <w:sz w:val="36"/>
      <w:szCs w:val="36"/>
      <w:lang w:eastAsia="en-AU"/>
    </w:rPr>
  </w:style>
  <w:style w:type="paragraph" w:styleId="Heading2">
    <w:name w:val="heading 2"/>
    <w:basedOn w:val="Normal"/>
    <w:next w:val="Normal"/>
    <w:link w:val="Heading2Char"/>
    <w:unhideWhenUsed/>
    <w:qFormat/>
    <w:rsid w:val="00AC7286"/>
    <w:pPr>
      <w:spacing w:before="360" w:after="240"/>
      <w:outlineLvl w:val="1"/>
    </w:pPr>
    <w:rPr>
      <w:rFonts w:eastAsia="Times New Roman"/>
      <w:bCs/>
      <w:color w:val="2E818E"/>
      <w:sz w:val="32"/>
      <w:szCs w:val="40"/>
      <w:lang w:eastAsia="en-AU"/>
    </w:rPr>
  </w:style>
  <w:style w:type="paragraph" w:styleId="Heading3">
    <w:name w:val="heading 3"/>
    <w:basedOn w:val="Normal"/>
    <w:next w:val="Normal"/>
    <w:link w:val="Heading3Char"/>
    <w:unhideWhenUsed/>
    <w:qFormat/>
    <w:rsid w:val="00AC7286"/>
    <w:pPr>
      <w:autoSpaceDE w:val="0"/>
      <w:autoSpaceDN w:val="0"/>
      <w:adjustRightInd w:val="0"/>
      <w:spacing w:before="240" w:after="120"/>
      <w:outlineLvl w:val="2"/>
    </w:pPr>
    <w:rPr>
      <w:b/>
      <w:color w:val="6E6E6E"/>
      <w:sz w:val="28"/>
    </w:rPr>
  </w:style>
  <w:style w:type="paragraph" w:styleId="Heading4">
    <w:name w:val="heading 4"/>
    <w:basedOn w:val="Normal"/>
    <w:next w:val="Normal"/>
    <w:link w:val="Heading4Char"/>
    <w:uiPriority w:val="9"/>
    <w:unhideWhenUsed/>
    <w:qFormat/>
    <w:rsid w:val="00AC7286"/>
    <w:pPr>
      <w:keepNext/>
      <w:keepLines/>
      <w:outlineLvl w:val="3"/>
    </w:pPr>
    <w:rPr>
      <w:rFonts w:eastAsiaTheme="majorEastAsia" w:cstheme="majorBidi"/>
      <w:b/>
      <w:bCs/>
      <w:iCs/>
      <w:color w:val="000000" w:themeColor="text1"/>
    </w:rPr>
  </w:style>
  <w:style w:type="paragraph" w:styleId="Heading5">
    <w:name w:val="heading 5"/>
    <w:aliases w:val="(Appendix heading 1)"/>
    <w:basedOn w:val="Normal"/>
    <w:next w:val="Normal"/>
    <w:link w:val="Heading5Char"/>
    <w:unhideWhenUsed/>
    <w:qFormat/>
    <w:rsid w:val="00AC7286"/>
    <w:pPr>
      <w:numPr>
        <w:numId w:val="26"/>
      </w:numPr>
      <w:spacing w:before="360" w:after="240"/>
      <w:outlineLvl w:val="4"/>
    </w:pPr>
    <w:rPr>
      <w:color w:val="0C385D"/>
      <w:sz w:val="30"/>
    </w:rPr>
  </w:style>
  <w:style w:type="paragraph" w:styleId="Heading6">
    <w:name w:val="heading 6"/>
    <w:aliases w:val="(Appendix heading 2)"/>
    <w:basedOn w:val="Normal"/>
    <w:next w:val="Normal"/>
    <w:link w:val="Heading6Char"/>
    <w:unhideWhenUsed/>
    <w:rsid w:val="00DC5E40"/>
    <w:pPr>
      <w:numPr>
        <w:ilvl w:val="1"/>
        <w:numId w:val="26"/>
      </w:numPr>
      <w:spacing w:before="240" w:after="120"/>
      <w:outlineLvl w:val="5"/>
    </w:pPr>
    <w:rPr>
      <w:color w:val="0069AA"/>
    </w:rPr>
  </w:style>
  <w:style w:type="paragraph" w:styleId="Heading7">
    <w:name w:val="heading 7"/>
    <w:basedOn w:val="Normal"/>
    <w:next w:val="Normal"/>
    <w:link w:val="Heading7Char"/>
    <w:unhideWhenUsed/>
    <w:rsid w:val="004B7D8D"/>
    <w:pPr>
      <w:spacing w:before="240" w:after="60" w:line="240" w:lineRule="auto"/>
      <w:ind w:left="1296" w:hanging="1296"/>
      <w:jc w:val="both"/>
      <w:outlineLvl w:val="6"/>
    </w:pPr>
    <w:rPr>
      <w:rFonts w:ascii="Calibri" w:eastAsia="Times New Roman" w:hAnsi="Calibri" w:cs="Times New Roman"/>
      <w:lang w:eastAsia="en-AU"/>
    </w:rPr>
  </w:style>
  <w:style w:type="paragraph" w:styleId="Heading8">
    <w:name w:val="heading 8"/>
    <w:basedOn w:val="Normal"/>
    <w:next w:val="Normal"/>
    <w:link w:val="Heading8Char"/>
    <w:semiHidden/>
    <w:unhideWhenUsed/>
    <w:rsid w:val="004B7D8D"/>
    <w:pPr>
      <w:spacing w:before="240" w:after="60" w:line="240" w:lineRule="auto"/>
      <w:ind w:left="1440" w:hanging="1440"/>
      <w:jc w:val="both"/>
      <w:outlineLvl w:val="7"/>
    </w:pPr>
    <w:rPr>
      <w:rFonts w:ascii="Calibri" w:eastAsia="Times New Roman" w:hAnsi="Calibri" w:cs="Times New Roman"/>
      <w:i/>
      <w:iCs/>
      <w:lang w:eastAsia="en-AU"/>
    </w:rPr>
  </w:style>
  <w:style w:type="paragraph" w:styleId="Heading9">
    <w:name w:val="heading 9"/>
    <w:basedOn w:val="Normal"/>
    <w:next w:val="Normal"/>
    <w:link w:val="Heading9Char"/>
    <w:semiHidden/>
    <w:unhideWhenUsed/>
    <w:qFormat/>
    <w:rsid w:val="004B7D8D"/>
    <w:pPr>
      <w:spacing w:before="240" w:after="60" w:line="240" w:lineRule="auto"/>
      <w:ind w:left="1584" w:hanging="1584"/>
      <w:jc w:val="both"/>
      <w:outlineLvl w:val="8"/>
    </w:pPr>
    <w:rPr>
      <w:rFonts w:ascii="Cambria" w:eastAsia="Times New Roman" w:hAnsi="Cambria" w:cs="Times New Roman"/>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A6E"/>
    <w:rPr>
      <w:rFonts w:ascii="Arial" w:eastAsia="Times New Roman" w:hAnsi="Arial" w:cs="Arial"/>
      <w:bCs/>
      <w:color w:val="0C385D"/>
      <w:sz w:val="36"/>
      <w:szCs w:val="36"/>
      <w:lang w:eastAsia="en-AU"/>
    </w:rPr>
  </w:style>
  <w:style w:type="character" w:customStyle="1" w:styleId="Heading2Char">
    <w:name w:val="Heading 2 Char"/>
    <w:basedOn w:val="DefaultParagraphFont"/>
    <w:link w:val="Heading2"/>
    <w:rsid w:val="00AC7286"/>
    <w:rPr>
      <w:rFonts w:ascii="Arial" w:eastAsia="Times New Roman" w:hAnsi="Arial" w:cs="Arial"/>
      <w:bCs/>
      <w:color w:val="2E818E"/>
      <w:sz w:val="32"/>
      <w:szCs w:val="40"/>
      <w:lang w:eastAsia="en-AU"/>
    </w:rPr>
  </w:style>
  <w:style w:type="character" w:customStyle="1" w:styleId="Heading3Char">
    <w:name w:val="Heading 3 Char"/>
    <w:basedOn w:val="DefaultParagraphFont"/>
    <w:link w:val="Heading3"/>
    <w:rsid w:val="00AC7286"/>
    <w:rPr>
      <w:rFonts w:ascii="Arial" w:hAnsi="Arial" w:cs="Arial"/>
      <w:b/>
      <w:color w:val="6E6E6E"/>
      <w:sz w:val="28"/>
      <w:szCs w:val="24"/>
    </w:rPr>
  </w:style>
  <w:style w:type="character" w:customStyle="1" w:styleId="Heading4Char">
    <w:name w:val="Heading 4 Char"/>
    <w:basedOn w:val="DefaultParagraphFont"/>
    <w:link w:val="Heading4"/>
    <w:uiPriority w:val="9"/>
    <w:rsid w:val="00AC7286"/>
    <w:rPr>
      <w:rFonts w:ascii="Arial" w:eastAsiaTheme="majorEastAsia" w:hAnsi="Arial" w:cstheme="majorBidi"/>
      <w:b/>
      <w:bCs/>
      <w:iCs/>
      <w:color w:val="000000" w:themeColor="text1"/>
      <w:sz w:val="24"/>
      <w:szCs w:val="24"/>
    </w:rPr>
  </w:style>
  <w:style w:type="character" w:customStyle="1" w:styleId="Heading5Char">
    <w:name w:val="Heading 5 Char"/>
    <w:aliases w:val="(Appendix heading 1) Char"/>
    <w:basedOn w:val="DefaultParagraphFont"/>
    <w:link w:val="Heading5"/>
    <w:rsid w:val="00AC7286"/>
    <w:rPr>
      <w:rFonts w:ascii="Arial" w:hAnsi="Arial" w:cs="Arial"/>
      <w:color w:val="0C385D"/>
      <w:sz w:val="30"/>
      <w:szCs w:val="24"/>
    </w:rPr>
  </w:style>
  <w:style w:type="character" w:customStyle="1" w:styleId="Heading6Char">
    <w:name w:val="Heading 6 Char"/>
    <w:aliases w:val="(Appendix heading 2) Char"/>
    <w:basedOn w:val="DefaultParagraphFont"/>
    <w:link w:val="Heading6"/>
    <w:rsid w:val="00DC5E40"/>
    <w:rPr>
      <w:rFonts w:ascii="Arial" w:hAnsi="Arial" w:cs="Arial"/>
      <w:color w:val="0069AA"/>
      <w:sz w:val="24"/>
      <w:szCs w:val="24"/>
    </w:rPr>
  </w:style>
  <w:style w:type="character" w:customStyle="1" w:styleId="Heading7Char">
    <w:name w:val="Heading 7 Char"/>
    <w:basedOn w:val="DefaultParagraphFont"/>
    <w:link w:val="Heading7"/>
    <w:rsid w:val="004B7D8D"/>
    <w:rPr>
      <w:rFonts w:ascii="Calibri" w:eastAsia="Times New Roman" w:hAnsi="Calibri" w:cs="Times New Roman"/>
      <w:sz w:val="24"/>
      <w:szCs w:val="24"/>
      <w:lang w:eastAsia="en-AU"/>
    </w:rPr>
  </w:style>
  <w:style w:type="character" w:customStyle="1" w:styleId="Heading8Char">
    <w:name w:val="Heading 8 Char"/>
    <w:basedOn w:val="DefaultParagraphFont"/>
    <w:link w:val="Heading8"/>
    <w:semiHidden/>
    <w:rsid w:val="004B7D8D"/>
    <w:rPr>
      <w:rFonts w:ascii="Calibri" w:eastAsia="Times New Roman" w:hAnsi="Calibri" w:cs="Times New Roman"/>
      <w:i/>
      <w:iCs/>
      <w:sz w:val="24"/>
      <w:szCs w:val="24"/>
      <w:lang w:eastAsia="en-AU"/>
    </w:rPr>
  </w:style>
  <w:style w:type="character" w:customStyle="1" w:styleId="Heading9Char">
    <w:name w:val="Heading 9 Char"/>
    <w:basedOn w:val="DefaultParagraphFont"/>
    <w:link w:val="Heading9"/>
    <w:semiHidden/>
    <w:rsid w:val="004B7D8D"/>
    <w:rPr>
      <w:rFonts w:ascii="Cambria" w:eastAsia="Times New Roman" w:hAnsi="Cambria" w:cs="Times New Roman"/>
      <w:lang w:eastAsia="en-AU"/>
    </w:rPr>
  </w:style>
  <w:style w:type="character" w:styleId="Hyperlink">
    <w:name w:val="Hyperlink"/>
    <w:basedOn w:val="DefaultParagraphFont"/>
    <w:uiPriority w:val="99"/>
    <w:unhideWhenUsed/>
    <w:rsid w:val="00F20073"/>
    <w:rPr>
      <w:color w:val="0070C0"/>
      <w:u w:val="single"/>
    </w:rPr>
  </w:style>
  <w:style w:type="paragraph" w:styleId="ListParagraph">
    <w:name w:val="List Paragraph"/>
    <w:basedOn w:val="Normal"/>
    <w:uiPriority w:val="34"/>
    <w:qFormat/>
    <w:rsid w:val="008575B9"/>
    <w:pPr>
      <w:ind w:left="720"/>
      <w:contextualSpacing/>
    </w:pPr>
  </w:style>
  <w:style w:type="paragraph" w:styleId="NormalWeb">
    <w:name w:val="Normal (Web)"/>
    <w:basedOn w:val="Normal"/>
    <w:uiPriority w:val="99"/>
    <w:unhideWhenUsed/>
    <w:rsid w:val="008575B9"/>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section">
    <w:name w:val="Subsection"/>
    <w:rsid w:val="008575B9"/>
    <w:pPr>
      <w:tabs>
        <w:tab w:val="right" w:pos="595"/>
        <w:tab w:val="left" w:pos="879"/>
      </w:tabs>
      <w:spacing w:before="160" w:after="0" w:line="260" w:lineRule="atLeast"/>
      <w:ind w:left="879" w:hanging="879"/>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57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5B9"/>
    <w:rPr>
      <w:rFonts w:ascii="Tahoma" w:hAnsi="Tahoma" w:cs="Tahoma"/>
      <w:sz w:val="16"/>
      <w:szCs w:val="16"/>
    </w:rPr>
  </w:style>
  <w:style w:type="paragraph" w:styleId="Header">
    <w:name w:val="header"/>
    <w:basedOn w:val="Normal"/>
    <w:link w:val="HeaderChar"/>
    <w:uiPriority w:val="99"/>
    <w:unhideWhenUsed/>
    <w:rsid w:val="00D86F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FAF"/>
  </w:style>
  <w:style w:type="paragraph" w:styleId="Footer">
    <w:name w:val="footer"/>
    <w:basedOn w:val="Normal"/>
    <w:link w:val="FooterChar"/>
    <w:uiPriority w:val="99"/>
    <w:unhideWhenUsed/>
    <w:rsid w:val="00D86F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FAF"/>
  </w:style>
  <w:style w:type="paragraph" w:styleId="Title">
    <w:name w:val="Title"/>
    <w:basedOn w:val="Normal"/>
    <w:next w:val="Normal"/>
    <w:link w:val="TitleChar"/>
    <w:uiPriority w:val="10"/>
    <w:qFormat/>
    <w:rsid w:val="00A479F0"/>
    <w:pPr>
      <w:pBdr>
        <w:bottom w:val="single" w:sz="4" w:space="1" w:color="0C385D"/>
      </w:pBdr>
      <w:spacing w:before="2640" w:after="0" w:line="240" w:lineRule="auto"/>
      <w:ind w:left="284"/>
    </w:pPr>
    <w:rPr>
      <w:rFonts w:eastAsia="Times New Roman"/>
      <w:color w:val="0C385D"/>
      <w:sz w:val="72"/>
      <w:szCs w:val="72"/>
    </w:rPr>
  </w:style>
  <w:style w:type="character" w:customStyle="1" w:styleId="TitleChar">
    <w:name w:val="Title Char"/>
    <w:basedOn w:val="DefaultParagraphFont"/>
    <w:link w:val="Title"/>
    <w:uiPriority w:val="10"/>
    <w:rsid w:val="00A479F0"/>
    <w:rPr>
      <w:rFonts w:ascii="Arial" w:eastAsia="Times New Roman" w:hAnsi="Arial" w:cs="Arial"/>
      <w:color w:val="0C385D"/>
      <w:sz w:val="72"/>
      <w:szCs w:val="72"/>
    </w:rPr>
  </w:style>
  <w:style w:type="paragraph" w:styleId="TOCHeading">
    <w:name w:val="TOC Heading"/>
    <w:next w:val="Normal"/>
    <w:uiPriority w:val="39"/>
    <w:unhideWhenUsed/>
    <w:qFormat/>
    <w:rsid w:val="00C32A6E"/>
    <w:pPr>
      <w:keepNext/>
      <w:keepLines/>
      <w:spacing w:before="240" w:after="0"/>
    </w:pPr>
    <w:rPr>
      <w:rFonts w:ascii="Arial" w:eastAsiaTheme="majorEastAsia" w:hAnsi="Arial" w:cstheme="majorBidi"/>
      <w:b/>
      <w:bCs/>
      <w:color w:val="0C385D"/>
      <w:sz w:val="28"/>
      <w:szCs w:val="28"/>
      <w:lang w:val="en-US" w:eastAsia="ja-JP"/>
    </w:rPr>
  </w:style>
  <w:style w:type="paragraph" w:styleId="TOC1">
    <w:name w:val="toc 1"/>
    <w:basedOn w:val="Normal"/>
    <w:next w:val="Normal"/>
    <w:autoRedefine/>
    <w:uiPriority w:val="39"/>
    <w:unhideWhenUsed/>
    <w:qFormat/>
    <w:rsid w:val="00467FBF"/>
    <w:pPr>
      <w:tabs>
        <w:tab w:val="left" w:pos="567"/>
        <w:tab w:val="right" w:leader="dot" w:pos="9016"/>
      </w:tabs>
      <w:spacing w:before="300" w:after="120" w:line="240" w:lineRule="auto"/>
      <w:ind w:left="567" w:hanging="567"/>
    </w:pPr>
    <w:rPr>
      <w:b/>
      <w:noProof/>
      <w:color w:val="262626" w:themeColor="text1" w:themeTint="D9"/>
    </w:rPr>
  </w:style>
  <w:style w:type="paragraph" w:styleId="TOC2">
    <w:name w:val="toc 2"/>
    <w:basedOn w:val="TOC1"/>
    <w:next w:val="Normal"/>
    <w:autoRedefine/>
    <w:uiPriority w:val="39"/>
    <w:unhideWhenUsed/>
    <w:qFormat/>
    <w:rsid w:val="00467FBF"/>
    <w:pPr>
      <w:tabs>
        <w:tab w:val="clear" w:pos="567"/>
        <w:tab w:val="left" w:pos="1134"/>
      </w:tabs>
      <w:spacing w:before="120" w:after="0"/>
      <w:ind w:left="1134"/>
    </w:pPr>
    <w:rPr>
      <w:b w:val="0"/>
      <w:sz w:val="22"/>
    </w:rPr>
  </w:style>
  <w:style w:type="paragraph" w:styleId="TOC3">
    <w:name w:val="toc 3"/>
    <w:basedOn w:val="TOC2"/>
    <w:next w:val="Normal"/>
    <w:autoRedefine/>
    <w:uiPriority w:val="39"/>
    <w:unhideWhenUsed/>
    <w:qFormat/>
    <w:rsid w:val="00467FBF"/>
    <w:pPr>
      <w:tabs>
        <w:tab w:val="clear" w:pos="1134"/>
        <w:tab w:val="left" w:pos="1985"/>
      </w:tabs>
      <w:spacing w:after="120"/>
      <w:ind w:left="1985" w:hanging="851"/>
    </w:pPr>
    <w:rPr>
      <w:sz w:val="20"/>
    </w:rPr>
  </w:style>
  <w:style w:type="paragraph" w:styleId="BodyText">
    <w:name w:val="Body Text"/>
    <w:basedOn w:val="Normal"/>
    <w:link w:val="BodyTextChar"/>
    <w:rsid w:val="006B2B8D"/>
    <w:pPr>
      <w:spacing w:after="120"/>
    </w:pPr>
    <w:rPr>
      <w:rFonts w:eastAsia="Times New Roman" w:cs="Times New Roman"/>
    </w:rPr>
  </w:style>
  <w:style w:type="character" w:customStyle="1" w:styleId="BodyTextChar">
    <w:name w:val="Body Text Char"/>
    <w:basedOn w:val="DefaultParagraphFont"/>
    <w:link w:val="BodyText"/>
    <w:rsid w:val="006B2B8D"/>
    <w:rPr>
      <w:rFonts w:ascii="Arial" w:eastAsia="Times New Roman" w:hAnsi="Arial" w:cs="Times New Roman"/>
      <w:sz w:val="24"/>
      <w:szCs w:val="24"/>
    </w:rPr>
  </w:style>
  <w:style w:type="paragraph" w:styleId="Subtitle">
    <w:name w:val="Subtitle"/>
    <w:basedOn w:val="Title"/>
    <w:next w:val="Normal"/>
    <w:link w:val="SubtitleChar"/>
    <w:uiPriority w:val="11"/>
    <w:qFormat/>
    <w:rsid w:val="00C32A6E"/>
    <w:pPr>
      <w:pBdr>
        <w:bottom w:val="none" w:sz="0" w:space="0" w:color="auto"/>
      </w:pBdr>
      <w:spacing w:before="240"/>
    </w:pPr>
    <w:rPr>
      <w:sz w:val="32"/>
      <w:szCs w:val="32"/>
    </w:rPr>
  </w:style>
  <w:style w:type="character" w:customStyle="1" w:styleId="SubtitleChar">
    <w:name w:val="Subtitle Char"/>
    <w:basedOn w:val="DefaultParagraphFont"/>
    <w:link w:val="Subtitle"/>
    <w:uiPriority w:val="11"/>
    <w:rsid w:val="00C32A6E"/>
    <w:rPr>
      <w:rFonts w:ascii="Arial" w:eastAsia="Times New Roman" w:hAnsi="Arial" w:cs="Arial"/>
      <w:color w:val="0C385D"/>
      <w:sz w:val="32"/>
      <w:szCs w:val="32"/>
    </w:rPr>
  </w:style>
  <w:style w:type="paragraph" w:customStyle="1" w:styleId="Listparagraph-Introduction">
    <w:name w:val="List paragraph - Introduction"/>
    <w:basedOn w:val="Normal"/>
    <w:qFormat/>
    <w:rsid w:val="004014DE"/>
    <w:pPr>
      <w:spacing w:after="0"/>
    </w:pPr>
  </w:style>
  <w:style w:type="paragraph" w:customStyle="1" w:styleId="Heading1-Numbered">
    <w:name w:val="Heading 1 - Numbered"/>
    <w:basedOn w:val="Heading1"/>
    <w:next w:val="Normal"/>
    <w:qFormat/>
    <w:rsid w:val="00DC5E40"/>
    <w:pPr>
      <w:numPr>
        <w:numId w:val="1"/>
      </w:numPr>
    </w:pPr>
  </w:style>
  <w:style w:type="paragraph" w:customStyle="1" w:styleId="Heading2-Numbered">
    <w:name w:val="Heading 2 - Numbered"/>
    <w:basedOn w:val="Heading2"/>
    <w:next w:val="Normal"/>
    <w:qFormat/>
    <w:rsid w:val="00DC5E40"/>
    <w:pPr>
      <w:keepNext/>
      <w:numPr>
        <w:ilvl w:val="1"/>
        <w:numId w:val="1"/>
      </w:numPr>
    </w:pPr>
    <w:rPr>
      <w:szCs w:val="24"/>
    </w:rPr>
  </w:style>
  <w:style w:type="paragraph" w:customStyle="1" w:styleId="Heading3-Numbered">
    <w:name w:val="Heading 3 - Numbered"/>
    <w:basedOn w:val="Heading3"/>
    <w:next w:val="Normal"/>
    <w:qFormat/>
    <w:rsid w:val="00AC7286"/>
    <w:pPr>
      <w:keepNext/>
      <w:numPr>
        <w:ilvl w:val="2"/>
        <w:numId w:val="1"/>
      </w:numPr>
      <w:autoSpaceDE/>
      <w:autoSpaceDN/>
      <w:adjustRightInd/>
    </w:pPr>
  </w:style>
  <w:style w:type="paragraph" w:styleId="DocumentMap">
    <w:name w:val="Document Map"/>
    <w:basedOn w:val="Normal"/>
    <w:link w:val="DocumentMapChar"/>
    <w:uiPriority w:val="99"/>
    <w:semiHidden/>
    <w:unhideWhenUsed/>
    <w:rsid w:val="0060523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05231"/>
    <w:rPr>
      <w:rFonts w:ascii="Tahoma" w:hAnsi="Tahoma" w:cs="Tahoma"/>
      <w:sz w:val="16"/>
      <w:szCs w:val="16"/>
    </w:rPr>
  </w:style>
  <w:style w:type="paragraph" w:styleId="TOC4">
    <w:name w:val="toc 4"/>
    <w:basedOn w:val="TOC3"/>
    <w:next w:val="Normal"/>
    <w:autoRedefine/>
    <w:uiPriority w:val="39"/>
    <w:unhideWhenUsed/>
    <w:rsid w:val="00467FBF"/>
    <w:pPr>
      <w:ind w:firstLine="0"/>
    </w:pPr>
  </w:style>
  <w:style w:type="table" w:styleId="TableGrid">
    <w:name w:val="Table Grid"/>
    <w:basedOn w:val="TableNormal"/>
    <w:uiPriority w:val="59"/>
    <w:rsid w:val="00283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autoRedefine/>
    <w:uiPriority w:val="39"/>
    <w:unhideWhenUsed/>
    <w:rsid w:val="00467FBF"/>
    <w:pPr>
      <w:tabs>
        <w:tab w:val="clear" w:pos="9016"/>
        <w:tab w:val="right" w:leader="dot" w:pos="9015"/>
      </w:tabs>
      <w:ind w:hanging="851"/>
    </w:pPr>
  </w:style>
  <w:style w:type="paragraph" w:styleId="TOC6">
    <w:name w:val="toc 6"/>
    <w:basedOn w:val="TOC5"/>
    <w:next w:val="Normal"/>
    <w:autoRedefine/>
    <w:uiPriority w:val="39"/>
    <w:unhideWhenUsed/>
    <w:rsid w:val="00467FBF"/>
    <w:pPr>
      <w:tabs>
        <w:tab w:val="clear" w:pos="1985"/>
        <w:tab w:val="left" w:pos="2835"/>
      </w:tabs>
      <w:ind w:left="2836"/>
    </w:pPr>
  </w:style>
  <w:style w:type="paragraph" w:styleId="TOC7">
    <w:name w:val="toc 7"/>
    <w:basedOn w:val="Normal"/>
    <w:next w:val="Normal"/>
    <w:autoRedefine/>
    <w:uiPriority w:val="39"/>
    <w:unhideWhenUsed/>
    <w:rsid w:val="00DE5344"/>
    <w:pPr>
      <w:spacing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DE5344"/>
    <w:pPr>
      <w:spacing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DE5344"/>
    <w:pPr>
      <w:spacing w:after="100" w:line="276" w:lineRule="auto"/>
      <w:ind w:left="1760"/>
    </w:pPr>
    <w:rPr>
      <w:rFonts w:asciiTheme="minorHAnsi" w:eastAsiaTheme="minorEastAsia" w:hAnsiTheme="minorHAnsi" w:cstheme="minorBidi"/>
      <w:sz w:val="22"/>
      <w:szCs w:val="22"/>
      <w:lang w:eastAsia="en-AU"/>
    </w:rPr>
  </w:style>
  <w:style w:type="character" w:styleId="FollowedHyperlink">
    <w:name w:val="FollowedHyperlink"/>
    <w:basedOn w:val="DefaultParagraphFont"/>
    <w:uiPriority w:val="99"/>
    <w:semiHidden/>
    <w:unhideWhenUsed/>
    <w:rsid w:val="00B23A4E"/>
    <w:rPr>
      <w:color w:val="800080" w:themeColor="followedHyperlink"/>
      <w:u w:val="single"/>
    </w:rPr>
  </w:style>
  <w:style w:type="character" w:styleId="IntenseEmphasis">
    <w:name w:val="Intense Emphasis"/>
    <w:basedOn w:val="DefaultParagraphFont"/>
    <w:uiPriority w:val="21"/>
    <w:qFormat/>
    <w:rsid w:val="00C32A6E"/>
    <w:rPr>
      <w:i/>
      <w:iCs/>
      <w:color w:val="auto"/>
    </w:rPr>
  </w:style>
  <w:style w:type="paragraph" w:styleId="IntenseQuote">
    <w:name w:val="Intense Quote"/>
    <w:basedOn w:val="Normal"/>
    <w:next w:val="Normal"/>
    <w:link w:val="IntenseQuoteChar"/>
    <w:uiPriority w:val="30"/>
    <w:rsid w:val="00C32A6E"/>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C32A6E"/>
    <w:rPr>
      <w:rFonts w:ascii="Arial" w:hAnsi="Arial" w:cs="Arial"/>
      <w:i/>
      <w:iCs/>
      <w:color w:val="000000" w:themeColor="text1"/>
      <w:sz w:val="24"/>
      <w:szCs w:val="24"/>
    </w:rPr>
  </w:style>
  <w:style w:type="character" w:styleId="IntenseReference">
    <w:name w:val="Intense Reference"/>
    <w:basedOn w:val="DefaultParagraphFont"/>
    <w:uiPriority w:val="32"/>
    <w:qFormat/>
    <w:rsid w:val="00C32A6E"/>
    <w:rPr>
      <w:b/>
      <w:bCs/>
      <w:smallCaps/>
      <w:color w:val="0C385D"/>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105504">
      <w:bodyDiv w:val="1"/>
      <w:marLeft w:val="0"/>
      <w:marRight w:val="0"/>
      <w:marTop w:val="0"/>
      <w:marBottom w:val="0"/>
      <w:divBdr>
        <w:top w:val="none" w:sz="0" w:space="0" w:color="auto"/>
        <w:left w:val="none" w:sz="0" w:space="0" w:color="auto"/>
        <w:bottom w:val="none" w:sz="0" w:space="0" w:color="auto"/>
        <w:right w:val="none" w:sz="0" w:space="0" w:color="auto"/>
      </w:divBdr>
    </w:div>
    <w:div w:id="617757583">
      <w:bodyDiv w:val="1"/>
      <w:marLeft w:val="0"/>
      <w:marRight w:val="0"/>
      <w:marTop w:val="0"/>
      <w:marBottom w:val="0"/>
      <w:divBdr>
        <w:top w:val="none" w:sz="0" w:space="0" w:color="auto"/>
        <w:left w:val="none" w:sz="0" w:space="0" w:color="auto"/>
        <w:bottom w:val="none" w:sz="0" w:space="0" w:color="auto"/>
        <w:right w:val="none" w:sz="0" w:space="0" w:color="auto"/>
      </w:divBdr>
    </w:div>
    <w:div w:id="623580291">
      <w:bodyDiv w:val="1"/>
      <w:marLeft w:val="0"/>
      <w:marRight w:val="0"/>
      <w:marTop w:val="0"/>
      <w:marBottom w:val="0"/>
      <w:divBdr>
        <w:top w:val="none" w:sz="0" w:space="0" w:color="auto"/>
        <w:left w:val="none" w:sz="0" w:space="0" w:color="auto"/>
        <w:bottom w:val="none" w:sz="0" w:space="0" w:color="auto"/>
        <w:right w:val="none" w:sz="0" w:space="0" w:color="auto"/>
      </w:divBdr>
    </w:div>
    <w:div w:id="684097120">
      <w:bodyDiv w:val="1"/>
      <w:marLeft w:val="0"/>
      <w:marRight w:val="0"/>
      <w:marTop w:val="0"/>
      <w:marBottom w:val="0"/>
      <w:divBdr>
        <w:top w:val="none" w:sz="0" w:space="0" w:color="auto"/>
        <w:left w:val="none" w:sz="0" w:space="0" w:color="auto"/>
        <w:bottom w:val="none" w:sz="0" w:space="0" w:color="auto"/>
        <w:right w:val="none" w:sz="0" w:space="0" w:color="auto"/>
      </w:divBdr>
    </w:div>
    <w:div w:id="811092430">
      <w:bodyDiv w:val="1"/>
      <w:marLeft w:val="0"/>
      <w:marRight w:val="0"/>
      <w:marTop w:val="0"/>
      <w:marBottom w:val="0"/>
      <w:divBdr>
        <w:top w:val="none" w:sz="0" w:space="0" w:color="auto"/>
        <w:left w:val="none" w:sz="0" w:space="0" w:color="auto"/>
        <w:bottom w:val="none" w:sz="0" w:space="0" w:color="auto"/>
        <w:right w:val="none" w:sz="0" w:space="0" w:color="auto"/>
      </w:divBdr>
    </w:div>
    <w:div w:id="12928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image" Target="media/image3.jpeg"/><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footer" Target="footer13.xml"/><Relationship Id="rId47" Type="http://schemas.openxmlformats.org/officeDocument/2006/relationships/footer" Target="footer16.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2.jpeg"/><Relationship Id="rId33" Type="http://schemas.openxmlformats.org/officeDocument/2006/relationships/footer" Target="footer9.xm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sro.wa.gov.au" TargetMode="External"/><Relationship Id="rId29" Type="http://schemas.openxmlformats.org/officeDocument/2006/relationships/footer" Target="footer7.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lgsc.wa.gov.au" TargetMode="Externa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header" Target="header12.xml"/><Relationship Id="rId49" Type="http://schemas.openxmlformats.org/officeDocument/2006/relationships/footer" Target="footer17.xml"/><Relationship Id="rId10" Type="http://schemas.openxmlformats.org/officeDocument/2006/relationships/hyperlink" Target="mailto:info@dlgsc.wa.gov.au" TargetMode="External"/><Relationship Id="rId19" Type="http://schemas.openxmlformats.org/officeDocument/2006/relationships/footer" Target="footer4.xml"/><Relationship Id="rId31" Type="http://schemas.openxmlformats.org/officeDocument/2006/relationships/header" Target="header10.xml"/><Relationship Id="rId44"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hyperlink" Target="http://www.sro.wa.gov.au" TargetMode="External"/><Relationship Id="rId43" Type="http://schemas.openxmlformats.org/officeDocument/2006/relationships/footer" Target="footer14.xml"/><Relationship Id="rId48" Type="http://schemas.openxmlformats.org/officeDocument/2006/relationships/header" Target="header18.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FF6A9-2EF0-474B-8EB1-3086730ED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21961</Words>
  <Characters>125179</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A Guide to the Preparation of Agendas and Minutes</vt:lpstr>
    </vt:vector>
  </TitlesOfParts>
  <Company>Department of Local Government and Communities ( DLGC )</Company>
  <LinksUpToDate>false</LinksUpToDate>
  <CharactersWithSpaces>146847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the Preparation of Agendas and Minutes</dc:title>
  <dc:creator>Department of Local Government, Sport and Cultural Industries</dc:creator>
  <cp:lastModifiedBy>Geoffrey White</cp:lastModifiedBy>
  <cp:revision>1</cp:revision>
  <cp:lastPrinted>2015-03-25T08:15:00Z</cp:lastPrinted>
  <dcterms:created xsi:type="dcterms:W3CDTF">2019-11-07T01:30:00Z</dcterms:created>
  <dcterms:modified xsi:type="dcterms:W3CDTF">2020-01-29T06:19:00Z</dcterms:modified>
</cp:coreProperties>
</file>