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4F9FEC" w14:textId="49B63576" w:rsidR="00900B08" w:rsidRDefault="0037097C" w:rsidP="005F53A8">
      <w:r>
        <w:rPr>
          <w:noProof/>
          <w:lang w:eastAsia="en-AU"/>
        </w:rPr>
        <w:drawing>
          <wp:inline distT="0" distB="0" distL="0" distR="0" wp14:anchorId="599F61E3" wp14:editId="67A7A84B">
            <wp:extent cx="305718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340" cy="82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7286E" w14:textId="77777777" w:rsidR="00756437" w:rsidRDefault="002624FA" w:rsidP="004A7EB9">
      <w:pPr>
        <w:pStyle w:val="Title"/>
      </w:pPr>
      <w:r w:rsidRPr="00F72B58">
        <w:rPr>
          <w:b/>
        </w:rPr>
        <w:t>Best Practice Guideline</w:t>
      </w:r>
      <w:r w:rsidRPr="00E71A8C">
        <w:t xml:space="preserve"> </w:t>
      </w:r>
      <w:r w:rsidR="00064A42">
        <w:br w:type="textWrapping" w:clear="all"/>
      </w:r>
      <w:r w:rsidRPr="00E71A8C">
        <w:t xml:space="preserve">on the </w:t>
      </w:r>
      <w:r w:rsidRPr="00314223">
        <w:t>Identification</w:t>
      </w:r>
      <w:r w:rsidRPr="00E71A8C">
        <w:t>,</w:t>
      </w:r>
      <w:r w:rsidR="000410A7">
        <w:t xml:space="preserve"> </w:t>
      </w:r>
      <w:r w:rsidR="00064A42">
        <w:br w:type="textWrapping" w:clear="all"/>
      </w:r>
      <w:r w:rsidRPr="00E71A8C">
        <w:t xml:space="preserve">Investigation and Handling </w:t>
      </w:r>
      <w:r w:rsidR="00064A42">
        <w:br w:type="textWrapping" w:clear="all"/>
      </w:r>
      <w:r w:rsidRPr="00E71A8C">
        <w:t>of Nuisance</w:t>
      </w:r>
      <w:r w:rsidR="00E71A8C">
        <w:t xml:space="preserve"> Dogs</w:t>
      </w:r>
    </w:p>
    <w:p w14:paraId="7B82D63F" w14:textId="50AA00F2" w:rsidR="00172D54" w:rsidRPr="00172D54" w:rsidRDefault="00172D54" w:rsidP="005F53A8">
      <w:pPr>
        <w:rPr>
          <w:lang w:eastAsia="en-AU"/>
        </w:rPr>
      </w:pPr>
      <w:r>
        <w:br w:type="page"/>
      </w:r>
    </w:p>
    <w:sdt>
      <w:sdtPr>
        <w:rPr>
          <w:rFonts w:eastAsiaTheme="minorHAnsi" w:cstheme="minorBidi"/>
          <w:b w:val="0"/>
          <w:bCs w:val="0"/>
          <w:lang w:val="en-AU" w:eastAsia="en-US"/>
        </w:rPr>
        <w:id w:val="-38919423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5621E74" w14:textId="77777777" w:rsidR="009A4AA8" w:rsidRPr="00D63902" w:rsidRDefault="009A4AA8" w:rsidP="00D63902">
          <w:pPr>
            <w:pStyle w:val="TOCHeading"/>
          </w:pPr>
          <w:r w:rsidRPr="00D63902">
            <w:t>Contents</w:t>
          </w:r>
        </w:p>
        <w:p w14:paraId="41B48E45" w14:textId="72932F0F" w:rsidR="0037097C" w:rsidRDefault="009A4AA8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095225" w:history="1">
            <w:r w:rsidR="0037097C" w:rsidRPr="003A29FD">
              <w:rPr>
                <w:rStyle w:val="Hyperlink"/>
              </w:rPr>
              <w:t>1.</w:t>
            </w:r>
            <w:r w:rsidR="0037097C"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="0037097C" w:rsidRPr="003A29FD">
              <w:rPr>
                <w:rStyle w:val="Hyperlink"/>
              </w:rPr>
              <w:t>Introduction</w:t>
            </w:r>
            <w:r w:rsidR="0037097C">
              <w:rPr>
                <w:webHidden/>
              </w:rPr>
              <w:tab/>
            </w:r>
            <w:r w:rsidR="0037097C">
              <w:rPr>
                <w:webHidden/>
              </w:rPr>
              <w:fldChar w:fldCharType="begin"/>
            </w:r>
            <w:r w:rsidR="0037097C">
              <w:rPr>
                <w:webHidden/>
              </w:rPr>
              <w:instrText xml:space="preserve"> PAGEREF _Toc24095225 \h </w:instrText>
            </w:r>
            <w:r w:rsidR="0037097C">
              <w:rPr>
                <w:webHidden/>
              </w:rPr>
            </w:r>
            <w:r w:rsidR="0037097C">
              <w:rPr>
                <w:webHidden/>
              </w:rPr>
              <w:fldChar w:fldCharType="separate"/>
            </w:r>
            <w:r w:rsidR="0037097C">
              <w:rPr>
                <w:webHidden/>
              </w:rPr>
              <w:t>3</w:t>
            </w:r>
            <w:r w:rsidR="0037097C">
              <w:rPr>
                <w:webHidden/>
              </w:rPr>
              <w:fldChar w:fldCharType="end"/>
            </w:r>
          </w:hyperlink>
        </w:p>
        <w:p w14:paraId="46C2CEC6" w14:textId="085B4680" w:rsidR="0037097C" w:rsidRDefault="0037097C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24095226" w:history="1">
            <w:r w:rsidRPr="003A29FD">
              <w:rPr>
                <w:rStyle w:val="Hyperlink"/>
              </w:rPr>
              <w:t>2.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Pr="003A29FD">
              <w:rPr>
                <w:rStyle w:val="Hyperlink"/>
              </w:rPr>
              <w:t>Legislative provisions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A835660" w14:textId="4B883D26" w:rsidR="0037097C" w:rsidRDefault="0037097C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24095227" w:history="1">
            <w:r w:rsidRPr="003A29FD">
              <w:rPr>
                <w:rStyle w:val="Hyperlink"/>
              </w:rPr>
              <w:t>3.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Pr="003A29FD">
              <w:rPr>
                <w:rStyle w:val="Hyperlink"/>
              </w:rPr>
              <w:t>Investigation process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5B956F8C" w14:textId="0B4C6A38" w:rsidR="0037097C" w:rsidRDefault="0037097C">
          <w:pPr>
            <w:pStyle w:val="TOC2"/>
            <w:rPr>
              <w:rFonts w:asciiTheme="minorHAnsi" w:eastAsiaTheme="minorEastAsia" w:hAnsiTheme="minorHAnsi"/>
              <w:color w:val="auto"/>
              <w:sz w:val="22"/>
              <w:szCs w:val="22"/>
              <w:lang w:eastAsia="en-AU"/>
            </w:rPr>
          </w:pPr>
          <w:hyperlink w:anchor="_Toc24095228" w:history="1">
            <w:r w:rsidRPr="003A29FD">
              <w:rPr>
                <w:rStyle w:val="Hyperlink"/>
              </w:rPr>
              <w:t>Lodgement of complaint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EE5436D" w14:textId="13C04D3B" w:rsidR="0037097C" w:rsidRDefault="0037097C">
          <w:pPr>
            <w:pStyle w:val="TOC2"/>
            <w:rPr>
              <w:rFonts w:asciiTheme="minorHAnsi" w:eastAsiaTheme="minorEastAsia" w:hAnsiTheme="minorHAnsi"/>
              <w:color w:val="auto"/>
              <w:sz w:val="22"/>
              <w:szCs w:val="22"/>
              <w:lang w:eastAsia="en-AU"/>
            </w:rPr>
          </w:pPr>
          <w:hyperlink w:anchor="_Toc24095229" w:history="1">
            <w:r w:rsidRPr="003A29FD">
              <w:rPr>
                <w:rStyle w:val="Hyperlink"/>
              </w:rPr>
              <w:t>Investigation of complaint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C585FDA" w14:textId="0046AB3A" w:rsidR="0037097C" w:rsidRDefault="0037097C">
          <w:pPr>
            <w:pStyle w:val="TOC2"/>
            <w:rPr>
              <w:rFonts w:asciiTheme="minorHAnsi" w:eastAsiaTheme="minorEastAsia" w:hAnsiTheme="minorHAnsi"/>
              <w:color w:val="auto"/>
              <w:sz w:val="22"/>
              <w:szCs w:val="22"/>
              <w:lang w:eastAsia="en-AU"/>
            </w:rPr>
          </w:pPr>
          <w:hyperlink w:anchor="_Toc24095230" w:history="1">
            <w:r w:rsidRPr="003A29FD">
              <w:rPr>
                <w:rStyle w:val="Hyperlink"/>
              </w:rPr>
              <w:t>Issue of Abatement Notice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3561EAF7" w14:textId="6B4EB391" w:rsidR="0037097C" w:rsidRDefault="0037097C">
          <w:pPr>
            <w:pStyle w:val="TOC2"/>
            <w:rPr>
              <w:rFonts w:asciiTheme="minorHAnsi" w:eastAsiaTheme="minorEastAsia" w:hAnsiTheme="minorHAnsi"/>
              <w:color w:val="auto"/>
              <w:sz w:val="22"/>
              <w:szCs w:val="22"/>
              <w:lang w:eastAsia="en-AU"/>
            </w:rPr>
          </w:pPr>
          <w:hyperlink w:anchor="_Toc24095231" w:history="1">
            <w:r w:rsidRPr="003A29FD">
              <w:rPr>
                <w:rStyle w:val="Hyperlink"/>
              </w:rPr>
              <w:t>Issue of Infringement Notice or other action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87FC520" w14:textId="6EE5EDCD" w:rsidR="0037097C" w:rsidRDefault="0037097C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24095232" w:history="1">
            <w:r w:rsidRPr="003A29FD">
              <w:rPr>
                <w:rStyle w:val="Hyperlink"/>
              </w:rPr>
              <w:t>4.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Pr="003A29FD">
              <w:rPr>
                <w:rStyle w:val="Hyperlink"/>
              </w:rPr>
              <w:t>Bark count collars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28BA035D" w14:textId="3B466B25" w:rsidR="0037097C" w:rsidRDefault="0037097C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24095233" w:history="1">
            <w:r w:rsidRPr="003A29FD">
              <w:rPr>
                <w:rStyle w:val="Hyperlink"/>
              </w:rPr>
              <w:t>5.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Pr="003A29FD">
              <w:rPr>
                <w:rStyle w:val="Hyperlink"/>
              </w:rPr>
              <w:t>What may constitute a nuisance barking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031FDD1B" w14:textId="6A19E891" w:rsidR="0037097C" w:rsidRDefault="0037097C">
          <w:pPr>
            <w:pStyle w:val="TOC2"/>
            <w:rPr>
              <w:rFonts w:asciiTheme="minorHAnsi" w:eastAsiaTheme="minorEastAsia" w:hAnsiTheme="minorHAnsi"/>
              <w:color w:val="auto"/>
              <w:sz w:val="22"/>
              <w:szCs w:val="22"/>
              <w:lang w:eastAsia="en-AU"/>
            </w:rPr>
          </w:pPr>
          <w:hyperlink w:anchor="_Toc24095234" w:history="1">
            <w:r w:rsidRPr="003A29FD">
              <w:rPr>
                <w:rStyle w:val="Hyperlink"/>
              </w:rPr>
              <w:t>Standards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787211DF" w14:textId="0B283331" w:rsidR="0037097C" w:rsidRDefault="0037097C">
          <w:pPr>
            <w:pStyle w:val="TOC1"/>
            <w:rPr>
              <w:rFonts w:asciiTheme="minorHAnsi" w:eastAsiaTheme="minorEastAsia" w:hAnsiTheme="minorHAnsi"/>
              <w:color w:val="auto"/>
              <w:sz w:val="22"/>
            </w:rPr>
          </w:pPr>
          <w:hyperlink w:anchor="_Toc24095235" w:history="1">
            <w:r w:rsidRPr="003A29FD">
              <w:rPr>
                <w:rStyle w:val="Hyperlink"/>
              </w:rPr>
              <w:t>6.</w:t>
            </w:r>
            <w:r>
              <w:rPr>
                <w:rFonts w:asciiTheme="minorHAnsi" w:eastAsiaTheme="minorEastAsia" w:hAnsiTheme="minorHAnsi"/>
                <w:color w:val="auto"/>
                <w:sz w:val="22"/>
              </w:rPr>
              <w:tab/>
            </w:r>
            <w:r w:rsidRPr="003A29FD">
              <w:rPr>
                <w:rStyle w:val="Hyperlink"/>
              </w:rPr>
              <w:t>Feedback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_Toc24095235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88CA063" w14:textId="69000B0B" w:rsidR="009A4AA8" w:rsidRDefault="009A4AA8">
          <w:r>
            <w:rPr>
              <w:b/>
              <w:bCs/>
              <w:noProof/>
            </w:rPr>
            <w:fldChar w:fldCharType="end"/>
          </w:r>
        </w:p>
      </w:sdtContent>
    </w:sdt>
    <w:p w14:paraId="65F1C503" w14:textId="77777777" w:rsidR="009A4AA8" w:rsidRPr="009A4AA8" w:rsidRDefault="009A4AA8" w:rsidP="009A4AA8">
      <w:pPr>
        <w:pStyle w:val="BodyText"/>
      </w:pPr>
      <w:r>
        <w:br w:type="page"/>
      </w:r>
    </w:p>
    <w:p w14:paraId="071FF622" w14:textId="77777777" w:rsidR="0098050E" w:rsidRPr="007F7F2C" w:rsidRDefault="00756437" w:rsidP="005F53A8">
      <w:pPr>
        <w:pStyle w:val="Heading1"/>
      </w:pPr>
      <w:bookmarkStart w:id="0" w:name="_Toc24095225"/>
      <w:r w:rsidRPr="007F7F2C">
        <w:lastRenderedPageBreak/>
        <w:t>Introduction</w:t>
      </w:r>
      <w:bookmarkEnd w:id="0"/>
    </w:p>
    <w:p w14:paraId="70323B5C" w14:textId="77777777" w:rsidR="00F40CC8" w:rsidRDefault="00F40CC8" w:rsidP="005F53A8">
      <w:pPr>
        <w:pStyle w:val="BodyText"/>
      </w:pPr>
      <w:r>
        <w:t xml:space="preserve">This guideline is designed to assist local governments respond to nuisance barking complaints within their districts. </w:t>
      </w:r>
    </w:p>
    <w:p w14:paraId="521C1D6D" w14:textId="77777777" w:rsidR="00756437" w:rsidRPr="00756437" w:rsidRDefault="00F40CC8" w:rsidP="005F53A8">
      <w:pPr>
        <w:pStyle w:val="BodyText"/>
        <w:rPr>
          <w:lang w:val="en-US"/>
        </w:rPr>
      </w:pPr>
      <w:r>
        <w:rPr>
          <w:lang w:val="en-US"/>
        </w:rPr>
        <w:t xml:space="preserve">In conjunction with </w:t>
      </w:r>
      <w:r w:rsidR="00B455F9" w:rsidRPr="00314223">
        <w:t>recent</w:t>
      </w:r>
      <w:r w:rsidR="00B455F9">
        <w:rPr>
          <w:lang w:val="en-US"/>
        </w:rPr>
        <w:t xml:space="preserve"> amendments </w:t>
      </w:r>
      <w:r>
        <w:rPr>
          <w:lang w:val="en-US"/>
        </w:rPr>
        <w:t xml:space="preserve">to the </w:t>
      </w:r>
      <w:r w:rsidRPr="00F40CC8">
        <w:rPr>
          <w:i/>
          <w:lang w:val="en-US"/>
        </w:rPr>
        <w:t>Dog Act 1976</w:t>
      </w:r>
      <w:r>
        <w:rPr>
          <w:i/>
          <w:lang w:val="en-US"/>
        </w:rPr>
        <w:t>,</w:t>
      </w:r>
      <w:r>
        <w:rPr>
          <w:lang w:val="en-US"/>
        </w:rPr>
        <w:t xml:space="preserve"> the objectives are to</w:t>
      </w:r>
      <w:r w:rsidR="00756437" w:rsidRPr="00756437">
        <w:rPr>
          <w:lang w:val="en-US"/>
        </w:rPr>
        <w:t xml:space="preserve">: </w:t>
      </w:r>
    </w:p>
    <w:p w14:paraId="1BA1B2BF" w14:textId="77777777" w:rsidR="00756437" w:rsidRPr="00A90DEF" w:rsidRDefault="00756437" w:rsidP="00A94BB9">
      <w:pPr>
        <w:pStyle w:val="ListNumber"/>
      </w:pPr>
      <w:r w:rsidRPr="00A90DEF">
        <w:t>set out a clear process</w:t>
      </w:r>
      <w:r w:rsidR="004014AB" w:rsidRPr="00A90DEF">
        <w:t xml:space="preserve"> for investigation and action</w:t>
      </w:r>
      <w:r w:rsidRPr="00A90DEF">
        <w:t>;</w:t>
      </w:r>
    </w:p>
    <w:p w14:paraId="2552FC31" w14:textId="77777777" w:rsidR="00756437" w:rsidRPr="00A90DEF" w:rsidRDefault="004014AB" w:rsidP="00A94BB9">
      <w:pPr>
        <w:pStyle w:val="ListNumber"/>
      </w:pPr>
      <w:r w:rsidRPr="00A90DEF">
        <w:t>dis</w:t>
      </w:r>
      <w:r w:rsidR="00F40CC8" w:rsidRPr="00A90DEF">
        <w:t xml:space="preserve">courage </w:t>
      </w:r>
      <w:r w:rsidR="00756437" w:rsidRPr="00A90DEF">
        <w:t>vindictive complainants;</w:t>
      </w:r>
    </w:p>
    <w:p w14:paraId="7BA19D1E" w14:textId="77777777" w:rsidR="00756437" w:rsidRPr="00A90DEF" w:rsidRDefault="004014AB" w:rsidP="00A94BB9">
      <w:pPr>
        <w:pStyle w:val="ListNumber"/>
      </w:pPr>
      <w:r w:rsidRPr="00A90DEF">
        <w:t>reduce the</w:t>
      </w:r>
      <w:r w:rsidR="00756437" w:rsidRPr="00A90DEF">
        <w:t xml:space="preserve"> burden on complainants</w:t>
      </w:r>
      <w:r w:rsidRPr="00A90DEF">
        <w:t xml:space="preserve"> and local governments</w:t>
      </w:r>
      <w:r w:rsidR="00756437" w:rsidRPr="00A90DEF">
        <w:t>;</w:t>
      </w:r>
    </w:p>
    <w:p w14:paraId="02158662" w14:textId="77777777" w:rsidR="00756437" w:rsidRPr="00A90DEF" w:rsidRDefault="00F40CC8" w:rsidP="00A94BB9">
      <w:pPr>
        <w:pStyle w:val="ListNumber"/>
      </w:pPr>
      <w:r w:rsidRPr="00A90DEF">
        <w:t xml:space="preserve">make </w:t>
      </w:r>
      <w:r w:rsidR="00756437" w:rsidRPr="00A90DEF">
        <w:t>complaints relatively quick to resolve;</w:t>
      </w:r>
    </w:p>
    <w:p w14:paraId="0ED10218" w14:textId="77777777" w:rsidR="00756437" w:rsidRPr="00A90DEF" w:rsidRDefault="00F40CC8" w:rsidP="00A94BB9">
      <w:pPr>
        <w:pStyle w:val="ListNumber"/>
      </w:pPr>
      <w:r w:rsidRPr="00A90DEF">
        <w:t xml:space="preserve">remove </w:t>
      </w:r>
      <w:r w:rsidR="00756437" w:rsidRPr="00A90DEF">
        <w:t>ambiguity; and</w:t>
      </w:r>
      <w:r w:rsidR="004014AB" w:rsidRPr="00A90DEF">
        <w:t xml:space="preserve"> most importantly,</w:t>
      </w:r>
    </w:p>
    <w:p w14:paraId="034A17CF" w14:textId="77777777" w:rsidR="00756437" w:rsidRPr="00A90DEF" w:rsidRDefault="00F40CC8" w:rsidP="00A94BB9">
      <w:pPr>
        <w:pStyle w:val="ListNumber"/>
      </w:pPr>
      <w:r w:rsidRPr="00A90DEF">
        <w:t xml:space="preserve">make </w:t>
      </w:r>
      <w:r w:rsidR="00756437" w:rsidRPr="00A90DEF">
        <w:t xml:space="preserve">owners responsible for the </w:t>
      </w:r>
      <w:proofErr w:type="spellStart"/>
      <w:r w:rsidR="00756437" w:rsidRPr="00A90DEF">
        <w:t>behaviour</w:t>
      </w:r>
      <w:proofErr w:type="spellEnd"/>
      <w:r w:rsidR="00756437" w:rsidRPr="00A90DEF">
        <w:t xml:space="preserve"> of their dog</w:t>
      </w:r>
      <w:r w:rsidRPr="00A90DEF">
        <w:t>(</w:t>
      </w:r>
      <w:r w:rsidR="00756437" w:rsidRPr="00A90DEF">
        <w:t>s</w:t>
      </w:r>
      <w:r w:rsidRPr="00A90DEF">
        <w:t>)</w:t>
      </w:r>
      <w:r w:rsidR="00756437" w:rsidRPr="00A90DEF">
        <w:t>.</w:t>
      </w:r>
    </w:p>
    <w:p w14:paraId="4C801672" w14:textId="77777777" w:rsidR="00CA0CEF" w:rsidRDefault="00E87FDA" w:rsidP="005F53A8">
      <w:pPr>
        <w:pStyle w:val="BodyText"/>
      </w:pPr>
      <w:r>
        <w:t xml:space="preserve">The basic premise of the Dog Act nuisance provisions is that local governments can, </w:t>
      </w:r>
      <w:r w:rsidR="006E0E9D">
        <w:br w:type="textWrapping" w:clear="all"/>
      </w:r>
      <w:r w:rsidR="00C7599C">
        <w:t>if it</w:t>
      </w:r>
      <w:r>
        <w:t xml:space="preserve"> is </w:t>
      </w:r>
      <w:r w:rsidR="002B4FF7">
        <w:t xml:space="preserve">concluded </w:t>
      </w:r>
      <w:r w:rsidR="00C7599C">
        <w:t xml:space="preserve">that </w:t>
      </w:r>
      <w:r>
        <w:t>a dog is causing a nuisance, issue a</w:t>
      </w:r>
      <w:r w:rsidR="0094023F">
        <w:t xml:space="preserve">n order </w:t>
      </w:r>
      <w:r w:rsidR="00C7599C">
        <w:t>(</w:t>
      </w:r>
      <w:r w:rsidR="0094023F">
        <w:t xml:space="preserve">an </w:t>
      </w:r>
      <w:r>
        <w:t>abatement notice</w:t>
      </w:r>
      <w:r w:rsidR="00C7599C">
        <w:t>)</w:t>
      </w:r>
      <w:r w:rsidR="0094023F">
        <w:t xml:space="preserve"> </w:t>
      </w:r>
      <w:r>
        <w:t>which</w:t>
      </w:r>
      <w:r w:rsidR="0094023F">
        <w:t xml:space="preserve"> </w:t>
      </w:r>
      <w:r>
        <w:t xml:space="preserve">has effect for six months. If </w:t>
      </w:r>
      <w:r w:rsidR="0094023F">
        <w:t>the nuisance continues, the</w:t>
      </w:r>
      <w:r>
        <w:t xml:space="preserve"> owner breaches </w:t>
      </w:r>
      <w:r w:rsidR="0094023F">
        <w:t>the</w:t>
      </w:r>
      <w:r>
        <w:t xml:space="preserve"> abatement notice and an infringement notice can be issued, or a prosecution commenced. Rather than an owner being penalised for </w:t>
      </w:r>
      <w:r w:rsidR="002B4FF7">
        <w:t xml:space="preserve">their dog </w:t>
      </w:r>
      <w:r>
        <w:t xml:space="preserve">causing a nuisance </w:t>
      </w:r>
      <w:r w:rsidR="006E0E9D">
        <w:br w:type="textWrapping" w:clear="all"/>
      </w:r>
      <w:r>
        <w:t>in the first instance, they are penalised for failing to abate the nuisance.</w:t>
      </w:r>
    </w:p>
    <w:p w14:paraId="68EA00BC" w14:textId="7E627AFC" w:rsidR="00756437" w:rsidRDefault="00CA0CEF" w:rsidP="005F53A8">
      <w:pPr>
        <w:pStyle w:val="BodyText"/>
      </w:pPr>
      <w:r>
        <w:t>In this guideline the term “owner” is used to refer to the person liable for control of the dog.</w:t>
      </w:r>
      <w:r w:rsidR="0037097C">
        <w:t xml:space="preserve"> </w:t>
      </w:r>
      <w:r>
        <w:t>There may be circumstances where these are not the same person.</w:t>
      </w:r>
    </w:p>
    <w:p w14:paraId="742B1DA9" w14:textId="77777777" w:rsidR="00314223" w:rsidRPr="00314223" w:rsidRDefault="00314223" w:rsidP="005F53A8">
      <w:r>
        <w:br w:type="page"/>
      </w:r>
    </w:p>
    <w:p w14:paraId="351DD5C8" w14:textId="77777777" w:rsidR="00756437" w:rsidRPr="00091989" w:rsidRDefault="00756437" w:rsidP="005F53A8">
      <w:pPr>
        <w:pStyle w:val="Heading1"/>
      </w:pPr>
      <w:bookmarkStart w:id="1" w:name="_Toc24095226"/>
      <w:r w:rsidRPr="00091989">
        <w:lastRenderedPageBreak/>
        <w:t>Legislative provisions</w:t>
      </w:r>
      <w:bookmarkEnd w:id="1"/>
    </w:p>
    <w:p w14:paraId="549F1706" w14:textId="77777777" w:rsidR="00EA163C" w:rsidRDefault="00EA163C" w:rsidP="005F53A8">
      <w:r>
        <w:t xml:space="preserve">The </w:t>
      </w:r>
      <w:r w:rsidRPr="00EA163C">
        <w:rPr>
          <w:i/>
        </w:rPr>
        <w:t>Dog Amendment Act 2013</w:t>
      </w:r>
      <w:r>
        <w:t xml:space="preserve"> amended the Dog Act to redefine nuisance. It also introduced a more structured approach to dealing with nuisance complaints, including clarifying that local governments can take action on one </w:t>
      </w:r>
      <w:r w:rsidRPr="005F53A8">
        <w:t>complaint</w:t>
      </w:r>
      <w:r>
        <w:t>.</w:t>
      </w:r>
    </w:p>
    <w:p w14:paraId="764311F3" w14:textId="77777777" w:rsidR="00EC579A" w:rsidRDefault="00EC579A" w:rsidP="005F53A8">
      <w:pPr>
        <w:pStyle w:val="BodyText"/>
      </w:pPr>
      <w:r>
        <w:t>Section 38 of the Dog Act provides for the following:</w:t>
      </w:r>
    </w:p>
    <w:p w14:paraId="06149024" w14:textId="77777777" w:rsidR="00D95AB4" w:rsidRPr="00C92BB1" w:rsidRDefault="00D33C0F" w:rsidP="002B78FA">
      <w:pPr>
        <w:pStyle w:val="BodyText"/>
        <w:rPr>
          <w:b/>
          <w:color w:val="005F86"/>
        </w:rPr>
      </w:pPr>
      <w:bookmarkStart w:id="2" w:name="_Toc358904945"/>
      <w:bookmarkStart w:id="3" w:name="_Toc358959473"/>
      <w:bookmarkStart w:id="4" w:name="_Toc367785570"/>
      <w:bookmarkStart w:id="5" w:name="_Toc370995166"/>
      <w:r w:rsidRPr="00C92BB1">
        <w:rPr>
          <w:b/>
          <w:color w:val="005F86"/>
        </w:rPr>
        <w:t>38.</w:t>
      </w:r>
      <w:r w:rsidRPr="00C92BB1">
        <w:rPr>
          <w:b/>
          <w:color w:val="005F86"/>
        </w:rPr>
        <w:tab/>
        <w:t>Nuisance dogs</w:t>
      </w:r>
      <w:bookmarkEnd w:id="2"/>
      <w:bookmarkEnd w:id="3"/>
      <w:bookmarkEnd w:id="4"/>
      <w:bookmarkEnd w:id="5"/>
    </w:p>
    <w:p w14:paraId="5DEA681A" w14:textId="77777777" w:rsidR="00D33C0F" w:rsidRPr="00C92BB1" w:rsidRDefault="00D33C0F" w:rsidP="002B78FA">
      <w:pPr>
        <w:pStyle w:val="BodyText"/>
        <w:rPr>
          <w:color w:val="005F86"/>
        </w:rPr>
      </w:pPr>
      <w:r w:rsidRPr="00C92BB1">
        <w:rPr>
          <w:color w:val="005F86"/>
        </w:rPr>
        <w:t>For the purposes of this section, a dog is a nuisance if the dog</w:t>
      </w:r>
      <w:r w:rsidR="002B4FF7" w:rsidRPr="00C92BB1">
        <w:rPr>
          <w:color w:val="005F86"/>
        </w:rPr>
        <w:t xml:space="preserve"> </w:t>
      </w:r>
      <w:r w:rsidRPr="00C92BB1">
        <w:rPr>
          <w:color w:val="005F86"/>
        </w:rPr>
        <w:t xml:space="preserve">— </w:t>
      </w:r>
    </w:p>
    <w:p w14:paraId="04A8A20A" w14:textId="77777777" w:rsidR="00D33C0F" w:rsidRPr="00C92BB1" w:rsidRDefault="00D33C0F" w:rsidP="002B78FA">
      <w:pPr>
        <w:pStyle w:val="ListParagraph"/>
        <w:numPr>
          <w:ilvl w:val="1"/>
          <w:numId w:val="6"/>
        </w:numPr>
        <w:rPr>
          <w:color w:val="005F86"/>
        </w:rPr>
      </w:pPr>
      <w:r w:rsidRPr="00C92BB1">
        <w:rPr>
          <w:color w:val="005F86"/>
        </w:rPr>
        <w:t>makes a noise, by barking or otherwise, that persistently occurs or continues to such a degree or extent that it unreasonably interferes with the peace, comfort or convenience of any person in any place; or</w:t>
      </w:r>
    </w:p>
    <w:p w14:paraId="545CFF05" w14:textId="77777777" w:rsidR="00D33C0F" w:rsidRPr="00C92BB1" w:rsidRDefault="00D33C0F" w:rsidP="002B78FA">
      <w:pPr>
        <w:pStyle w:val="ListParagraph"/>
        <w:numPr>
          <w:ilvl w:val="1"/>
          <w:numId w:val="6"/>
        </w:numPr>
        <w:rPr>
          <w:color w:val="005F86"/>
        </w:rPr>
      </w:pPr>
      <w:r w:rsidRPr="00C92BB1">
        <w:rPr>
          <w:color w:val="005F86"/>
        </w:rPr>
        <w:t>is shown to be allowed to behave consistently in a manner contrary to the general interest of the community; or</w:t>
      </w:r>
    </w:p>
    <w:p w14:paraId="0EB05529" w14:textId="77777777" w:rsidR="00D33C0F" w:rsidRPr="00C92BB1" w:rsidRDefault="00D33C0F" w:rsidP="002B78FA">
      <w:pPr>
        <w:pStyle w:val="ListParagraph"/>
        <w:numPr>
          <w:ilvl w:val="1"/>
          <w:numId w:val="6"/>
        </w:numPr>
        <w:rPr>
          <w:color w:val="005F86"/>
        </w:rPr>
      </w:pPr>
      <w:r w:rsidRPr="00C92BB1">
        <w:rPr>
          <w:color w:val="005F86"/>
        </w:rPr>
        <w:t>makes a noise, by barking or otherwise, that exceeds</w:t>
      </w:r>
      <w:r w:rsidR="002B4FF7" w:rsidRPr="00C92BB1">
        <w:rPr>
          <w:color w:val="005F86"/>
        </w:rPr>
        <w:t xml:space="preserve"> </w:t>
      </w:r>
      <w:r w:rsidRPr="00C92BB1">
        <w:rPr>
          <w:color w:val="005F86"/>
        </w:rPr>
        <w:t xml:space="preserve">— </w:t>
      </w:r>
    </w:p>
    <w:p w14:paraId="1DBFC06A" w14:textId="77777777" w:rsidR="00D33C0F" w:rsidRPr="00C92BB1" w:rsidRDefault="00D33C0F" w:rsidP="002B78FA">
      <w:pPr>
        <w:spacing w:after="0"/>
        <w:ind w:left="1843" w:hanging="425"/>
        <w:rPr>
          <w:color w:val="005F86"/>
        </w:rPr>
      </w:pPr>
      <w:r w:rsidRPr="00C92BB1">
        <w:rPr>
          <w:color w:val="005F86"/>
        </w:rPr>
        <w:t>(</w:t>
      </w:r>
      <w:proofErr w:type="spellStart"/>
      <w:r w:rsidRPr="00C92BB1">
        <w:rPr>
          <w:color w:val="005F86"/>
        </w:rPr>
        <w:t>i</w:t>
      </w:r>
      <w:proofErr w:type="spellEnd"/>
      <w:r w:rsidRPr="00C92BB1">
        <w:rPr>
          <w:color w:val="005F86"/>
        </w:rPr>
        <w:t>)</w:t>
      </w:r>
      <w:r w:rsidRPr="00C92BB1">
        <w:rPr>
          <w:color w:val="005F86"/>
        </w:rPr>
        <w:tab/>
        <w:t xml:space="preserve">a prescribed noise level measured by a prescribed method over a prescribed </w:t>
      </w:r>
      <w:proofErr w:type="gramStart"/>
      <w:r w:rsidRPr="00C92BB1">
        <w:rPr>
          <w:color w:val="005F86"/>
        </w:rPr>
        <w:t>period of time</w:t>
      </w:r>
      <w:proofErr w:type="gramEnd"/>
      <w:r w:rsidRPr="00C92BB1">
        <w:rPr>
          <w:color w:val="005F86"/>
        </w:rPr>
        <w:t>; or</w:t>
      </w:r>
    </w:p>
    <w:p w14:paraId="60457706" w14:textId="77777777" w:rsidR="00D33C0F" w:rsidRPr="00C92BB1" w:rsidRDefault="00D33C0F" w:rsidP="002B78FA">
      <w:pPr>
        <w:spacing w:after="0"/>
        <w:ind w:left="1843" w:hanging="425"/>
        <w:rPr>
          <w:color w:val="005F86"/>
        </w:rPr>
      </w:pPr>
      <w:r w:rsidRPr="00C92BB1">
        <w:rPr>
          <w:color w:val="005F86"/>
        </w:rPr>
        <w:t>(ii)</w:t>
      </w:r>
      <w:r w:rsidRPr="00C92BB1">
        <w:rPr>
          <w:color w:val="005F86"/>
        </w:rPr>
        <w:tab/>
        <w:t xml:space="preserve">a prescribed number of times of occurrence during or over a prescribed </w:t>
      </w:r>
      <w:proofErr w:type="gramStart"/>
      <w:r w:rsidRPr="00C92BB1">
        <w:rPr>
          <w:color w:val="005F86"/>
        </w:rPr>
        <w:t>period of time</w:t>
      </w:r>
      <w:proofErr w:type="gramEnd"/>
      <w:r w:rsidRPr="00C92BB1">
        <w:rPr>
          <w:color w:val="005F86"/>
        </w:rPr>
        <w:t>.</w:t>
      </w:r>
    </w:p>
    <w:p w14:paraId="63F41D2F" w14:textId="77777777" w:rsidR="00D33C0F" w:rsidRPr="00C92BB1" w:rsidRDefault="00D33C0F" w:rsidP="002B78FA">
      <w:pPr>
        <w:pStyle w:val="ListParagraph"/>
        <w:numPr>
          <w:ilvl w:val="0"/>
          <w:numId w:val="4"/>
        </w:numPr>
        <w:rPr>
          <w:color w:val="005F86"/>
        </w:rPr>
      </w:pPr>
      <w:r w:rsidRPr="00C92BB1">
        <w:rPr>
          <w:color w:val="005F86"/>
        </w:rPr>
        <w:t>A person may lodge a complaint in a prescribed form with an authorised person, alleging that a dog is a nuisance.</w:t>
      </w:r>
    </w:p>
    <w:p w14:paraId="27108584" w14:textId="77777777" w:rsidR="00D33C0F" w:rsidRPr="00C92BB1" w:rsidRDefault="00D33C0F" w:rsidP="002B78FA">
      <w:pPr>
        <w:pStyle w:val="ListParagraph"/>
        <w:numPr>
          <w:ilvl w:val="0"/>
          <w:numId w:val="4"/>
        </w:numPr>
        <w:rPr>
          <w:color w:val="005F86"/>
        </w:rPr>
      </w:pPr>
      <w:r w:rsidRPr="00C92BB1">
        <w:rPr>
          <w:color w:val="005F86"/>
        </w:rPr>
        <w:t xml:space="preserve">If an authorised person is satisfied that a dog is a nuisance as alleged in a complaint, the authorised person may issue an order to a person liable for </w:t>
      </w:r>
      <w:r w:rsidR="006E0E9D" w:rsidRPr="00C92BB1">
        <w:rPr>
          <w:color w:val="005F86"/>
        </w:rPr>
        <w:br w:type="textWrapping" w:clear="all"/>
      </w:r>
      <w:r w:rsidRPr="00C92BB1">
        <w:rPr>
          <w:color w:val="005F86"/>
        </w:rPr>
        <w:t>the control of the dog requiring that person to prevent the behaviour that is alleged to constitute the nuisance by a time specified in the order.</w:t>
      </w:r>
    </w:p>
    <w:p w14:paraId="3FDEF2F1" w14:textId="77777777" w:rsidR="00D33C0F" w:rsidRPr="00C92BB1" w:rsidRDefault="00D33C0F" w:rsidP="002B78FA">
      <w:pPr>
        <w:pStyle w:val="ListParagraph"/>
        <w:numPr>
          <w:ilvl w:val="0"/>
          <w:numId w:val="4"/>
        </w:numPr>
        <w:rPr>
          <w:color w:val="005F86"/>
        </w:rPr>
      </w:pPr>
      <w:r w:rsidRPr="00C92BB1">
        <w:rPr>
          <w:color w:val="005F86"/>
        </w:rPr>
        <w:t>An order has effect for 6</w:t>
      </w:r>
      <w:r w:rsidR="0094023F" w:rsidRPr="00C92BB1">
        <w:rPr>
          <w:color w:val="005F86"/>
        </w:rPr>
        <w:t xml:space="preserve"> </w:t>
      </w:r>
      <w:r w:rsidRPr="00C92BB1">
        <w:rPr>
          <w:color w:val="005F86"/>
        </w:rPr>
        <w:t>months after the day on which it is issued.</w:t>
      </w:r>
    </w:p>
    <w:p w14:paraId="671AE728" w14:textId="77777777" w:rsidR="00D33C0F" w:rsidRPr="00C92BB1" w:rsidRDefault="00D33C0F" w:rsidP="002B78FA">
      <w:pPr>
        <w:pStyle w:val="ListParagraph"/>
        <w:numPr>
          <w:ilvl w:val="0"/>
          <w:numId w:val="4"/>
        </w:numPr>
        <w:rPr>
          <w:color w:val="005F86"/>
        </w:rPr>
      </w:pPr>
      <w:r w:rsidRPr="00C92BB1">
        <w:rPr>
          <w:rFonts w:eastAsia="Times New Roman"/>
          <w:color w:val="005F86"/>
          <w:szCs w:val="20"/>
        </w:rPr>
        <w:t>A p</w:t>
      </w:r>
      <w:r w:rsidRPr="00C92BB1">
        <w:rPr>
          <w:color w:val="005F86"/>
        </w:rPr>
        <w:t xml:space="preserve">erson to whom an order is issued must comply with the order during </w:t>
      </w:r>
      <w:r w:rsidR="006E0E9D" w:rsidRPr="00C92BB1">
        <w:rPr>
          <w:color w:val="005F86"/>
        </w:rPr>
        <w:br w:type="textWrapping" w:clear="all"/>
      </w:r>
      <w:r w:rsidRPr="00C92BB1">
        <w:rPr>
          <w:color w:val="005F86"/>
        </w:rPr>
        <w:t>the period in which it has effect.</w:t>
      </w:r>
    </w:p>
    <w:p w14:paraId="0E22E10C" w14:textId="77777777" w:rsidR="00294BFD" w:rsidRPr="00C92BB1" w:rsidRDefault="00D33C0F" w:rsidP="00D95AB4">
      <w:pPr>
        <w:rPr>
          <w:color w:val="005F86"/>
        </w:rPr>
      </w:pPr>
      <w:r w:rsidRPr="00C92BB1">
        <w:rPr>
          <w:color w:val="005F86"/>
        </w:rPr>
        <w:tab/>
      </w:r>
      <w:r w:rsidR="00294BFD" w:rsidRPr="00C92BB1">
        <w:rPr>
          <w:color w:val="005F86"/>
        </w:rPr>
        <w:br w:type="page"/>
      </w:r>
    </w:p>
    <w:p w14:paraId="6B2031F8" w14:textId="77777777" w:rsidR="00D33C0F" w:rsidRPr="00C92BB1" w:rsidRDefault="00D33C0F" w:rsidP="002B78FA">
      <w:pPr>
        <w:rPr>
          <w:color w:val="005F86"/>
        </w:rPr>
      </w:pPr>
      <w:r w:rsidRPr="00C92BB1">
        <w:rPr>
          <w:color w:val="005F86"/>
        </w:rPr>
        <w:lastRenderedPageBreak/>
        <w:t>Penalty:</w:t>
      </w:r>
    </w:p>
    <w:p w14:paraId="4D29E22A" w14:textId="77777777" w:rsidR="00D33C0F" w:rsidRPr="00C92BB1" w:rsidRDefault="00D33C0F" w:rsidP="002B78FA">
      <w:pPr>
        <w:numPr>
          <w:ilvl w:val="0"/>
          <w:numId w:val="8"/>
        </w:numPr>
        <w:spacing w:line="26" w:lineRule="atLeast"/>
        <w:ind w:left="1395"/>
        <w:jc w:val="both"/>
        <w:rPr>
          <w:rFonts w:cs="Arial"/>
          <w:color w:val="005F86"/>
        </w:rPr>
      </w:pPr>
      <w:r w:rsidRPr="00C92BB1">
        <w:rPr>
          <w:rFonts w:cs="Arial"/>
          <w:color w:val="005F86"/>
        </w:rPr>
        <w:t>for an offence relating to a dangerous dog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 xml:space="preserve">— </w:t>
      </w:r>
    </w:p>
    <w:p w14:paraId="5AD654D3" w14:textId="77777777" w:rsidR="00D33C0F" w:rsidRPr="00C92BB1" w:rsidRDefault="00D33C0F" w:rsidP="002B78FA">
      <w:pPr>
        <w:spacing w:after="0"/>
        <w:ind w:left="1843" w:hanging="425"/>
        <w:rPr>
          <w:rFonts w:cs="Arial"/>
          <w:color w:val="005F86"/>
        </w:rPr>
      </w:pPr>
      <w:r w:rsidRPr="00C92BB1">
        <w:rPr>
          <w:rFonts w:cs="Arial"/>
          <w:color w:val="005F86"/>
        </w:rPr>
        <w:t>(</w:t>
      </w:r>
      <w:proofErr w:type="spellStart"/>
      <w:r w:rsidRPr="00C92BB1">
        <w:rPr>
          <w:rFonts w:cs="Arial"/>
          <w:color w:val="005F86"/>
        </w:rPr>
        <w:t>i</w:t>
      </w:r>
      <w:proofErr w:type="spellEnd"/>
      <w:r w:rsidRPr="00C92BB1">
        <w:rPr>
          <w:rFonts w:cs="Arial"/>
          <w:color w:val="005F86"/>
        </w:rPr>
        <w:t>)</w:t>
      </w:r>
      <w:r w:rsidRPr="00C92BB1">
        <w:rPr>
          <w:rFonts w:cs="Arial"/>
          <w:color w:val="005F86"/>
        </w:rPr>
        <w:tab/>
        <w:t>a fine of $10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color w:val="005F86"/>
        </w:rPr>
        <w:t>000</w:t>
      </w:r>
      <w:r w:rsidRPr="00C92BB1">
        <w:rPr>
          <w:rFonts w:cs="Arial"/>
          <w:color w:val="005F86"/>
        </w:rPr>
        <w:t>, but the minimum penalty is a fine of $500;</w:t>
      </w:r>
    </w:p>
    <w:p w14:paraId="6B810E3F" w14:textId="77777777" w:rsidR="00D33C0F" w:rsidRPr="00C92BB1" w:rsidRDefault="00D33C0F" w:rsidP="002B78FA">
      <w:pPr>
        <w:spacing w:after="0"/>
        <w:ind w:left="1843" w:hanging="425"/>
        <w:rPr>
          <w:rFonts w:cs="Arial"/>
          <w:color w:val="005F86"/>
        </w:rPr>
      </w:pPr>
      <w:r w:rsidRPr="00C92BB1">
        <w:rPr>
          <w:rFonts w:cs="Arial"/>
          <w:color w:val="005F86"/>
        </w:rPr>
        <w:t>(ii)</w:t>
      </w:r>
      <w:r w:rsidRPr="00C92BB1">
        <w:rPr>
          <w:rFonts w:cs="Arial"/>
          <w:color w:val="005F86"/>
        </w:rPr>
        <w:tab/>
        <w:t>for each separate and further offence committed by the</w:t>
      </w:r>
      <w:r w:rsidR="008B63BB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person under the Interpretation Act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1984 section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71, a</w:t>
      </w:r>
      <w:r w:rsidR="008B63BB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fine of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$500;</w:t>
      </w:r>
    </w:p>
    <w:p w14:paraId="510C80CB" w14:textId="77777777" w:rsidR="00D33C0F" w:rsidRPr="00C92BB1" w:rsidRDefault="00D33C0F" w:rsidP="002B78FA">
      <w:pPr>
        <w:numPr>
          <w:ilvl w:val="0"/>
          <w:numId w:val="8"/>
        </w:numPr>
        <w:spacing w:line="26" w:lineRule="atLeast"/>
        <w:ind w:left="1395"/>
        <w:jc w:val="both"/>
        <w:rPr>
          <w:rFonts w:cs="Arial"/>
          <w:color w:val="005F86"/>
        </w:rPr>
      </w:pPr>
      <w:r w:rsidRPr="00C92BB1">
        <w:rPr>
          <w:rFonts w:cs="Arial"/>
          <w:color w:val="005F86"/>
        </w:rPr>
        <w:t xml:space="preserve">for an offence relating to a dog other than a dangerous dog, a fine of </w:t>
      </w:r>
      <w:r w:rsidR="0094023F" w:rsidRPr="00C92BB1">
        <w:rPr>
          <w:rFonts w:cs="Arial"/>
          <w:color w:val="005F86"/>
        </w:rPr>
        <w:br/>
      </w:r>
      <w:r w:rsidRPr="00C92BB1">
        <w:rPr>
          <w:rFonts w:cs="Arial"/>
          <w:color w:val="005F86"/>
        </w:rPr>
        <w:t>$5</w:t>
      </w:r>
      <w:r w:rsidR="0094023F" w:rsidRPr="00C92BB1">
        <w:rPr>
          <w:rFonts w:cs="Arial"/>
          <w:color w:val="005F86"/>
        </w:rPr>
        <w:t xml:space="preserve"> </w:t>
      </w:r>
      <w:r w:rsidRPr="00C92BB1">
        <w:rPr>
          <w:rFonts w:cs="Arial"/>
          <w:color w:val="005F86"/>
        </w:rPr>
        <w:t>000.</w:t>
      </w:r>
    </w:p>
    <w:p w14:paraId="67B5D9F7" w14:textId="77777777" w:rsidR="00D33C0F" w:rsidRPr="00C92BB1" w:rsidRDefault="00D33C0F" w:rsidP="002B78FA">
      <w:pPr>
        <w:pStyle w:val="ListParagraph"/>
        <w:numPr>
          <w:ilvl w:val="0"/>
          <w:numId w:val="4"/>
        </w:numPr>
        <w:rPr>
          <w:color w:val="005F86"/>
        </w:rPr>
      </w:pPr>
      <w:r w:rsidRPr="00C92BB1">
        <w:rPr>
          <w:rFonts w:eastAsia="Times New Roman"/>
          <w:color w:val="005F86"/>
          <w:szCs w:val="20"/>
        </w:rPr>
        <w:t>This</w:t>
      </w:r>
      <w:r w:rsidRPr="00C92BB1">
        <w:rPr>
          <w:color w:val="005F86"/>
        </w:rPr>
        <w:t xml:space="preserve"> section does not apply to a dog while that dog is kept at an establishment licensed as an approved kennel establishment under section 27.</w:t>
      </w:r>
    </w:p>
    <w:p w14:paraId="4677B9FD" w14:textId="7A4F3FBC" w:rsidR="00091989" w:rsidRDefault="00E87FDA" w:rsidP="005F53A8">
      <w:pPr>
        <w:pStyle w:val="BodyText"/>
      </w:pPr>
      <w:r>
        <w:t xml:space="preserve">The intention is not to prescribe </w:t>
      </w:r>
      <w:r w:rsidR="005465AC">
        <w:t>standards</w:t>
      </w:r>
      <w:r>
        <w:t xml:space="preserve"> at this time, but to use this Best Practice Guideline to set out a process and possible </w:t>
      </w:r>
      <w:r w:rsidR="005465AC">
        <w:t>standards</w:t>
      </w:r>
      <w:r>
        <w:t xml:space="preserve"> for local governments to use.</w:t>
      </w:r>
      <w:r w:rsidR="0037097C">
        <w:t xml:space="preserve"> </w:t>
      </w:r>
      <w:r>
        <w:t xml:space="preserve">When these have been tested in Western Australia and have gained acceptance with the community and local </w:t>
      </w:r>
      <w:r w:rsidR="0094023F">
        <w:t>governments</w:t>
      </w:r>
      <w:r>
        <w:t>, they can be prescribed.</w:t>
      </w:r>
    </w:p>
    <w:p w14:paraId="7A26EFE8" w14:textId="77777777" w:rsidR="00314223" w:rsidRDefault="00314223" w:rsidP="005F53A8">
      <w:r>
        <w:br w:type="page"/>
      </w:r>
    </w:p>
    <w:p w14:paraId="42CE7EAF" w14:textId="77777777" w:rsidR="00C01D36" w:rsidRDefault="00756437" w:rsidP="005F53A8">
      <w:pPr>
        <w:pStyle w:val="Heading1"/>
      </w:pPr>
      <w:bookmarkStart w:id="6" w:name="_Toc24095227"/>
      <w:r w:rsidRPr="00D33C0F">
        <w:lastRenderedPageBreak/>
        <w:t>Investigation process</w:t>
      </w:r>
      <w:bookmarkEnd w:id="6"/>
    </w:p>
    <w:p w14:paraId="06DECC88" w14:textId="77777777" w:rsidR="00533F6B" w:rsidRPr="00B3240D" w:rsidRDefault="00906BDC" w:rsidP="00B3240D">
      <w:pPr>
        <w:pStyle w:val="Heading2"/>
        <w:spacing w:line="240" w:lineRule="auto"/>
      </w:pPr>
      <w:bookmarkStart w:id="7" w:name="_Toc24095228"/>
      <w:r w:rsidRPr="00B3240D">
        <w:t>Lodgement of complaint</w:t>
      </w:r>
      <w:bookmarkEnd w:id="7"/>
    </w:p>
    <w:p w14:paraId="2C591F6D" w14:textId="77777777" w:rsidR="00906BDC" w:rsidRPr="00347691" w:rsidRDefault="00906BDC" w:rsidP="00E62350">
      <w:pPr>
        <w:pStyle w:val="ListNumber"/>
        <w:numPr>
          <w:ilvl w:val="0"/>
          <w:numId w:val="46"/>
        </w:numPr>
        <w:ind w:left="357" w:hanging="357"/>
      </w:pPr>
      <w:r w:rsidRPr="00347691">
        <w:t xml:space="preserve">Person advises local government </w:t>
      </w:r>
      <w:r w:rsidR="0094023F" w:rsidRPr="00347691">
        <w:t xml:space="preserve">of </w:t>
      </w:r>
      <w:r w:rsidR="006B1F0F" w:rsidRPr="00347691">
        <w:t xml:space="preserve">alleged </w:t>
      </w:r>
      <w:r w:rsidR="0094023F" w:rsidRPr="00347691">
        <w:t>nuisance</w:t>
      </w:r>
    </w:p>
    <w:p w14:paraId="72175DE7" w14:textId="7949D15A" w:rsidR="0037690C" w:rsidRDefault="0094023F" w:rsidP="005F53A8">
      <w:pPr>
        <w:pStyle w:val="BodyText"/>
      </w:pPr>
      <w:r>
        <w:t>The owner of the dog may not be aware that their dog is causing a nuisance.</w:t>
      </w:r>
      <w:r w:rsidR="0037097C">
        <w:t xml:space="preserve"> </w:t>
      </w:r>
      <w:r w:rsidR="00906BDC">
        <w:t>If</w:t>
      </w:r>
      <w:r w:rsidR="0037690C">
        <w:t xml:space="preserve"> the complainant </w:t>
      </w:r>
      <w:r w:rsidR="00906BDC">
        <w:t>has not approached the owner, this should be recommended in the first instance.</w:t>
      </w:r>
      <w:r w:rsidR="0037097C">
        <w:t xml:space="preserve"> </w:t>
      </w:r>
      <w:r w:rsidR="00906BDC">
        <w:t xml:space="preserve">As an alternative to a personal approach, the complainant could </w:t>
      </w:r>
      <w:r w:rsidR="0037690C">
        <w:t>place a letter into the letter box of the dog owner</w:t>
      </w:r>
      <w:r w:rsidR="00906BDC">
        <w:t>.</w:t>
      </w:r>
      <w:r w:rsidR="0037097C">
        <w:t xml:space="preserve"> </w:t>
      </w:r>
      <w:r w:rsidR="00906BDC">
        <w:t>T</w:t>
      </w:r>
      <w:r w:rsidR="0037690C">
        <w:t xml:space="preserve">his </w:t>
      </w:r>
      <w:r w:rsidR="00906BDC">
        <w:t xml:space="preserve">may </w:t>
      </w:r>
      <w:r w:rsidR="0037690C">
        <w:t>not</w:t>
      </w:r>
      <w:r w:rsidR="00906BDC">
        <w:t>, however,</w:t>
      </w:r>
      <w:r w:rsidR="0037690C">
        <w:t xml:space="preserve"> always </w:t>
      </w:r>
      <w:r w:rsidR="00906BDC">
        <w:t xml:space="preserve">be </w:t>
      </w:r>
      <w:r w:rsidR="0037690C">
        <w:t>practical and the complainant may not be comfortable with this action.</w:t>
      </w:r>
    </w:p>
    <w:p w14:paraId="057A67CC" w14:textId="77777777" w:rsidR="00652B4E" w:rsidRPr="00347691" w:rsidRDefault="00906BDC" w:rsidP="00E62350">
      <w:pPr>
        <w:pStyle w:val="ListNumberdogs"/>
        <w:spacing w:before="0"/>
      </w:pPr>
      <w:r w:rsidRPr="00347691">
        <w:t>Issue</w:t>
      </w:r>
      <w:r w:rsidR="0063473B" w:rsidRPr="00347691">
        <w:t xml:space="preserve"> </w:t>
      </w:r>
      <w:r w:rsidR="007D2309" w:rsidRPr="00347691">
        <w:t>nuisance</w:t>
      </w:r>
      <w:r w:rsidR="0063473B" w:rsidRPr="00347691">
        <w:t xml:space="preserve"> complaint kit to the complainant</w:t>
      </w:r>
    </w:p>
    <w:p w14:paraId="43ECC0C5" w14:textId="41DE3156" w:rsidR="0063473B" w:rsidRDefault="00652B4E" w:rsidP="005F53A8">
      <w:pPr>
        <w:pStyle w:val="BodyText"/>
      </w:pPr>
      <w:r>
        <w:t xml:space="preserve">This </w:t>
      </w:r>
      <w:r w:rsidR="0094023F">
        <w:t xml:space="preserve">kit </w:t>
      </w:r>
      <w:r>
        <w:t>should contain</w:t>
      </w:r>
      <w:r w:rsidR="0063473B">
        <w:t xml:space="preserve"> a </w:t>
      </w:r>
      <w:r>
        <w:t>copy of the form to use to make a complaint as to nuisance created by a dog (</w:t>
      </w:r>
      <w:r w:rsidR="0063473B">
        <w:t>Form 7</w:t>
      </w:r>
      <w:r>
        <w:t xml:space="preserve"> in Schedule 1 of the </w:t>
      </w:r>
      <w:r w:rsidRPr="00BE381B">
        <w:rPr>
          <w:i/>
        </w:rPr>
        <w:t>Dog Regulations 2013</w:t>
      </w:r>
      <w:r w:rsidR="0094023F">
        <w:rPr>
          <w:i/>
        </w:rPr>
        <w:t>)</w:t>
      </w:r>
      <w:r w:rsidR="00BC36F7">
        <w:t xml:space="preserve">, </w:t>
      </w:r>
      <w:r w:rsidR="00BE381B">
        <w:t>the</w:t>
      </w:r>
      <w:r w:rsidR="00BC36F7">
        <w:t xml:space="preserve"> Nuisance </w:t>
      </w:r>
      <w:r w:rsidR="00CA5C1A">
        <w:t>Barking Dogs f</w:t>
      </w:r>
      <w:r w:rsidR="00BC36F7">
        <w:t xml:space="preserve">act </w:t>
      </w:r>
      <w:r w:rsidR="00CA5C1A">
        <w:t>s</w:t>
      </w:r>
      <w:r w:rsidR="00BC36F7">
        <w:t xml:space="preserve">heet prepared by the </w:t>
      </w:r>
      <w:r w:rsidR="0037097C">
        <w:t>department</w:t>
      </w:r>
      <w:r w:rsidR="00BC36F7">
        <w:t xml:space="preserve"> (available at</w:t>
      </w:r>
      <w:r w:rsidR="004A7EB9">
        <w:t xml:space="preserve"> </w:t>
      </w:r>
      <w:hyperlink r:id="rId12" w:history="1">
        <w:r w:rsidR="0037097C" w:rsidRPr="0019726F">
          <w:rPr>
            <w:rStyle w:val="Hyperlink"/>
          </w:rPr>
          <w:t>www.dlgdc.wa.gov.au/dogs</w:t>
        </w:r>
      </w:hyperlink>
      <w:r w:rsidR="007D2309">
        <w:t>)</w:t>
      </w:r>
      <w:r w:rsidR="00BE381B">
        <w:t xml:space="preserve"> and any policy adopted by </w:t>
      </w:r>
      <w:r w:rsidR="00A62BA5">
        <w:t>the</w:t>
      </w:r>
      <w:r w:rsidR="00BE381B">
        <w:t xml:space="preserve"> local government</w:t>
      </w:r>
      <w:r w:rsidR="0094023F">
        <w:t xml:space="preserve"> on </w:t>
      </w:r>
      <w:r w:rsidR="004A7EB9">
        <w:br w:type="textWrapping" w:clear="all"/>
      </w:r>
      <w:r w:rsidR="0094023F">
        <w:t>this issue.</w:t>
      </w:r>
    </w:p>
    <w:p w14:paraId="6CAC203A" w14:textId="77777777" w:rsidR="0094023F" w:rsidRPr="00347691" w:rsidRDefault="00105BFC" w:rsidP="00E62350">
      <w:pPr>
        <w:pStyle w:val="ListNumberdogs"/>
        <w:spacing w:before="0"/>
      </w:pPr>
      <w:r w:rsidRPr="00347691">
        <w:t xml:space="preserve">Complainant </w:t>
      </w:r>
      <w:r w:rsidR="0094023F" w:rsidRPr="00347691">
        <w:t>lodges Complaint Form (Form 7)</w:t>
      </w:r>
    </w:p>
    <w:p w14:paraId="225D4908" w14:textId="0A059F10" w:rsidR="00CF4F11" w:rsidRDefault="007D541C" w:rsidP="005F53A8">
      <w:pPr>
        <w:pStyle w:val="BodyText"/>
      </w:pPr>
      <w:r>
        <w:t xml:space="preserve">Ensure that the form contains </w:t>
      </w:r>
      <w:proofErr w:type="gramStart"/>
      <w:r>
        <w:t>sufficient</w:t>
      </w:r>
      <w:proofErr w:type="gramEnd"/>
      <w:r>
        <w:t xml:space="preserve"> information to enable investigation of the complaint.</w:t>
      </w:r>
      <w:r w:rsidR="0037097C">
        <w:t xml:space="preserve"> </w:t>
      </w:r>
      <w:r>
        <w:t>It should clearl</w:t>
      </w:r>
      <w:r w:rsidRPr="00064A42">
        <w:t xml:space="preserve">y identify the </w:t>
      </w:r>
      <w:r>
        <w:t xml:space="preserve">dog that is </w:t>
      </w:r>
      <w:r w:rsidR="00CA5C1A">
        <w:t xml:space="preserve">the </w:t>
      </w:r>
      <w:r>
        <w:t xml:space="preserve">subject </w:t>
      </w:r>
      <w:r w:rsidR="00CA5C1A">
        <w:t xml:space="preserve">of </w:t>
      </w:r>
      <w:r>
        <w:t xml:space="preserve">the complaint and details of the alleged nuisance: the type of nuisance, when the nuisance usually occurs and any </w:t>
      </w:r>
      <w:r w:rsidR="002B4FF7">
        <w:t xml:space="preserve">known </w:t>
      </w:r>
      <w:r>
        <w:t>triggers for the nuisance.</w:t>
      </w:r>
    </w:p>
    <w:p w14:paraId="6FC78A66" w14:textId="77777777" w:rsidR="00BE381B" w:rsidRPr="002B4FF7" w:rsidRDefault="00BE381B" w:rsidP="00B3240D">
      <w:pPr>
        <w:pStyle w:val="Heading2"/>
      </w:pPr>
      <w:bookmarkStart w:id="8" w:name="_Toc24095229"/>
      <w:r w:rsidRPr="002B4FF7">
        <w:t>Investigation of complaint</w:t>
      </w:r>
      <w:bookmarkEnd w:id="8"/>
    </w:p>
    <w:p w14:paraId="55156ABB" w14:textId="77777777" w:rsidR="00E6719F" w:rsidRPr="00347691" w:rsidRDefault="00D83B28" w:rsidP="00A9007F">
      <w:pPr>
        <w:pStyle w:val="ListNumber"/>
        <w:numPr>
          <w:ilvl w:val="0"/>
          <w:numId w:val="47"/>
        </w:numPr>
      </w:pPr>
      <w:r w:rsidRPr="00347691">
        <w:t>Advis</w:t>
      </w:r>
      <w:r w:rsidR="00E6719F" w:rsidRPr="00347691">
        <w:t xml:space="preserve">e the </w:t>
      </w:r>
      <w:r w:rsidR="007F11A0" w:rsidRPr="00347691">
        <w:t>d</w:t>
      </w:r>
      <w:r w:rsidR="00E6719F" w:rsidRPr="00347691">
        <w:t xml:space="preserve">og </w:t>
      </w:r>
      <w:r w:rsidR="007F11A0" w:rsidRPr="00347691">
        <w:t>o</w:t>
      </w:r>
      <w:r w:rsidR="00E6719F" w:rsidRPr="00347691">
        <w:t xml:space="preserve">wner of the </w:t>
      </w:r>
      <w:r w:rsidR="007F11A0" w:rsidRPr="00347691">
        <w:t>a</w:t>
      </w:r>
      <w:r w:rsidR="00E6719F" w:rsidRPr="00347691">
        <w:t>llegation</w:t>
      </w:r>
    </w:p>
    <w:p w14:paraId="31AC758E" w14:textId="544A66B7" w:rsidR="00105BFC" w:rsidRDefault="005B2F47" w:rsidP="005F53A8">
      <w:pPr>
        <w:pStyle w:val="BodyText"/>
      </w:pPr>
      <w:r>
        <w:t>T</w:t>
      </w:r>
      <w:r w:rsidR="004A3C74">
        <w:t xml:space="preserve">he authorised person </w:t>
      </w:r>
      <w:r>
        <w:t>should</w:t>
      </w:r>
      <w:r w:rsidR="004A3C74">
        <w:t xml:space="preserve"> </w:t>
      </w:r>
      <w:r w:rsidR="00105BFC">
        <w:t>approach the owner of the dog advising that a complaint has been received an</w:t>
      </w:r>
      <w:r w:rsidR="00105BFC" w:rsidRPr="00064A42">
        <w:t xml:space="preserve">d notify </w:t>
      </w:r>
      <w:r w:rsidRPr="00064A42">
        <w:t xml:space="preserve">the </w:t>
      </w:r>
      <w:r w:rsidR="00105BFC" w:rsidRPr="00064A42">
        <w:t xml:space="preserve">owner of </w:t>
      </w:r>
      <w:r w:rsidRPr="00064A42">
        <w:t>t</w:t>
      </w:r>
      <w:r>
        <w:t xml:space="preserve">he </w:t>
      </w:r>
      <w:r w:rsidR="00105BFC">
        <w:t xml:space="preserve">times </w:t>
      </w:r>
      <w:r>
        <w:t>and potential triggers for the alleged nuisance.</w:t>
      </w:r>
      <w:r w:rsidR="0037097C">
        <w:t xml:space="preserve"> </w:t>
      </w:r>
      <w:r w:rsidR="00510956">
        <w:t>The dog owner should be advised of the process for dealing with the complaint and what steps they can take.</w:t>
      </w:r>
    </w:p>
    <w:p w14:paraId="40269876" w14:textId="77777777" w:rsidR="005C044C" w:rsidRDefault="005C044C" w:rsidP="005C044C">
      <w:pPr>
        <w:pStyle w:val="BodyText"/>
      </w:pPr>
      <w:r>
        <w:br w:type="page"/>
      </w:r>
    </w:p>
    <w:p w14:paraId="23B3B279" w14:textId="77777777" w:rsidR="00947468" w:rsidRDefault="00947468" w:rsidP="00E62350">
      <w:pPr>
        <w:pStyle w:val="ListNumberdogs"/>
        <w:spacing w:before="0"/>
      </w:pPr>
      <w:r>
        <w:lastRenderedPageBreak/>
        <w:t xml:space="preserve">Provide the owner with </w:t>
      </w:r>
      <w:r w:rsidR="007D2309">
        <w:t xml:space="preserve">a </w:t>
      </w:r>
      <w:r w:rsidR="002B4FF7">
        <w:t xml:space="preserve">Nuisance Barking Kit </w:t>
      </w:r>
      <w:r w:rsidR="0069439C">
        <w:t xml:space="preserve">for </w:t>
      </w:r>
      <w:r w:rsidR="002B4FF7">
        <w:t>Owners</w:t>
      </w:r>
    </w:p>
    <w:p w14:paraId="3FD289FF" w14:textId="4C3E3351" w:rsidR="00947468" w:rsidRDefault="00947468" w:rsidP="005F53A8">
      <w:pPr>
        <w:pStyle w:val="BodyText"/>
      </w:pPr>
      <w:r>
        <w:t xml:space="preserve">It is suggested that this contains the Nuisance </w:t>
      </w:r>
      <w:r w:rsidR="00CA5C1A">
        <w:t>Barking Dogs f</w:t>
      </w:r>
      <w:r>
        <w:t xml:space="preserve">act </w:t>
      </w:r>
      <w:r w:rsidR="00CA5C1A">
        <w:t>s</w:t>
      </w:r>
      <w:r>
        <w:t xml:space="preserve">heet prepared by the </w:t>
      </w:r>
      <w:r w:rsidR="0037097C">
        <w:t>department</w:t>
      </w:r>
      <w:r w:rsidRPr="00064A42">
        <w:t xml:space="preserve"> (available at </w:t>
      </w:r>
      <w:hyperlink r:id="rId13" w:history="1">
        <w:r w:rsidR="0037097C" w:rsidRPr="0019726F">
          <w:rPr>
            <w:rStyle w:val="Hyperlink"/>
          </w:rPr>
          <w:t>www.dlgdc.wa.gov.au/dogs</w:t>
        </w:r>
      </w:hyperlink>
      <w:r w:rsidRPr="00064A42">
        <w:t xml:space="preserve">), any policy adopted by </w:t>
      </w:r>
      <w:r w:rsidR="00A62BA5" w:rsidRPr="00064A42">
        <w:t>the</w:t>
      </w:r>
      <w:r w:rsidRPr="00064A42">
        <w:t xml:space="preserve"> local government </w:t>
      </w:r>
      <w:r>
        <w:t>on this issue</w:t>
      </w:r>
      <w:r w:rsidR="00BA5C43">
        <w:t>,</w:t>
      </w:r>
      <w:r w:rsidRPr="00947468">
        <w:t xml:space="preserve"> </w:t>
      </w:r>
      <w:r>
        <w:t>and any other relevant information.</w:t>
      </w:r>
      <w:r w:rsidR="0037097C">
        <w:t xml:space="preserve"> </w:t>
      </w:r>
      <w:r w:rsidR="0069439C">
        <w:t xml:space="preserve">This could include </w:t>
      </w:r>
      <w:r w:rsidR="004A7EB9">
        <w:br w:type="textWrapping" w:clear="all"/>
      </w:r>
      <w:r w:rsidR="0069439C">
        <w:t>the following:</w:t>
      </w:r>
    </w:p>
    <w:p w14:paraId="0B04E4C4" w14:textId="77777777" w:rsidR="0069439C" w:rsidRDefault="00064A42" w:rsidP="004A7EB9">
      <w:pPr>
        <w:pStyle w:val="ListBullet"/>
      </w:pPr>
      <w:r>
        <w:t>a</w:t>
      </w:r>
      <w:r w:rsidR="0069439C">
        <w:t xml:space="preserve"> list of organisations that offer behav</w:t>
      </w:r>
      <w:r>
        <w:t>iour training in the local area</w:t>
      </w:r>
    </w:p>
    <w:p w14:paraId="55C8E09C" w14:textId="77777777" w:rsidR="0069439C" w:rsidRDefault="00064A42" w:rsidP="004A7EB9">
      <w:pPr>
        <w:pStyle w:val="ListBullet"/>
      </w:pPr>
      <w:r>
        <w:t>a</w:t>
      </w:r>
      <w:r w:rsidR="0069439C">
        <w:t xml:space="preserve"> list of puppy training </w:t>
      </w:r>
      <w:r>
        <w:t>organisations in the local area</w:t>
      </w:r>
    </w:p>
    <w:p w14:paraId="165D9D5C" w14:textId="77777777" w:rsidR="0069439C" w:rsidRDefault="00064A42" w:rsidP="004A7EB9">
      <w:pPr>
        <w:pStyle w:val="ListBullet"/>
      </w:pPr>
      <w:r>
        <w:t>a</w:t>
      </w:r>
      <w:r w:rsidR="0069439C">
        <w:t xml:space="preserve"> list or map of dog exercise areas in the local </w:t>
      </w:r>
      <w:r w:rsidR="0069439C" w:rsidRPr="00C03D67">
        <w:t>area</w:t>
      </w:r>
    </w:p>
    <w:p w14:paraId="206AA059" w14:textId="77777777" w:rsidR="0069439C" w:rsidRDefault="00064A42" w:rsidP="004A7EB9">
      <w:pPr>
        <w:pStyle w:val="ListBullet"/>
      </w:pPr>
      <w:r>
        <w:t>a</w:t>
      </w:r>
      <w:r w:rsidR="0069439C">
        <w:t xml:space="preserve"> chew toy, or a suggestion to purchase some chew toys and a list of local </w:t>
      </w:r>
      <w:r w:rsidR="004A7EB9">
        <w:br w:type="textWrapping" w:clear="all"/>
      </w:r>
      <w:r w:rsidR="0069439C">
        <w:t>pet shops.</w:t>
      </w:r>
    </w:p>
    <w:p w14:paraId="35964C93" w14:textId="77777777" w:rsidR="006A007E" w:rsidRDefault="00947468" w:rsidP="00E62350">
      <w:pPr>
        <w:pStyle w:val="ListNumberdogs"/>
        <w:spacing w:before="0"/>
      </w:pPr>
      <w:proofErr w:type="spellStart"/>
      <w:r>
        <w:t>Authorised</w:t>
      </w:r>
      <w:proofErr w:type="spellEnd"/>
      <w:r>
        <w:t xml:space="preserve"> </w:t>
      </w:r>
      <w:r w:rsidR="00B34945">
        <w:t>p</w:t>
      </w:r>
      <w:r w:rsidR="007F11A0">
        <w:t xml:space="preserve">erson </w:t>
      </w:r>
      <w:r>
        <w:t>satisfies him or herself that a nuisance has occurred</w:t>
      </w:r>
    </w:p>
    <w:p w14:paraId="62047FDD" w14:textId="77777777" w:rsidR="006A007E" w:rsidRDefault="006A007E" w:rsidP="005F53A8">
      <w:pPr>
        <w:pStyle w:val="BodyText"/>
      </w:pPr>
      <w:r>
        <w:t>This can be done in a number of ways:</w:t>
      </w:r>
    </w:p>
    <w:p w14:paraId="61AA20AB" w14:textId="77777777" w:rsidR="00A62BA5" w:rsidRDefault="00A62BA5" w:rsidP="004A7EB9">
      <w:pPr>
        <w:pStyle w:val="ListBullet"/>
      </w:pPr>
      <w:r>
        <w:t>owner admits to the nuisance</w:t>
      </w:r>
    </w:p>
    <w:p w14:paraId="56B422BA" w14:textId="77777777" w:rsidR="006A007E" w:rsidRDefault="006A007E" w:rsidP="004A7EB9">
      <w:pPr>
        <w:pStyle w:val="ListBullet"/>
      </w:pPr>
      <w:r>
        <w:t>personal observation of the nuisance</w:t>
      </w:r>
      <w:r w:rsidR="0051570C">
        <w:t xml:space="preserve"> (especially at the times or in relation to the trigg</w:t>
      </w:r>
      <w:r w:rsidR="00777762">
        <w:t xml:space="preserve">ers identified in the </w:t>
      </w:r>
      <w:r w:rsidR="00B34945">
        <w:t>c</w:t>
      </w:r>
      <w:r w:rsidR="00777762">
        <w:t>omplaint)</w:t>
      </w:r>
    </w:p>
    <w:p w14:paraId="57A514E8" w14:textId="77777777" w:rsidR="006A007E" w:rsidRDefault="00CF7994" w:rsidP="004A7EB9">
      <w:pPr>
        <w:pStyle w:val="ListBullet"/>
      </w:pPr>
      <w:r>
        <w:t xml:space="preserve">corroborating </w:t>
      </w:r>
      <w:r w:rsidR="006A007E">
        <w:t xml:space="preserve">statements (possibly through the use of a Form </w:t>
      </w:r>
      <w:r w:rsidR="00826268">
        <w:t>7</w:t>
      </w:r>
      <w:r w:rsidR="006A007E">
        <w:t>)</w:t>
      </w:r>
    </w:p>
    <w:p w14:paraId="731FF23A" w14:textId="77777777" w:rsidR="006A007E" w:rsidRDefault="006A007E" w:rsidP="004A7EB9">
      <w:pPr>
        <w:pStyle w:val="ListBullet"/>
      </w:pPr>
      <w:r>
        <w:t xml:space="preserve">use of a bark count </w:t>
      </w:r>
      <w:r w:rsidRPr="00D352AC">
        <w:t>collar</w:t>
      </w:r>
      <w:r>
        <w:t xml:space="preserve"> (see below).</w:t>
      </w:r>
    </w:p>
    <w:p w14:paraId="2B9C9521" w14:textId="64AF3480" w:rsidR="00510956" w:rsidRDefault="00314DF1" w:rsidP="005F53A8">
      <w:pPr>
        <w:pStyle w:val="BodyText"/>
      </w:pPr>
      <w:r>
        <w:t xml:space="preserve">The Act only requires that the </w:t>
      </w:r>
      <w:r w:rsidR="00B34945">
        <w:t>a</w:t>
      </w:r>
      <w:r>
        <w:t xml:space="preserve">uthorised </w:t>
      </w:r>
      <w:r w:rsidR="00B34945">
        <w:t>p</w:t>
      </w:r>
      <w:r w:rsidR="007F11A0">
        <w:t>erson</w:t>
      </w:r>
      <w:r w:rsidRPr="002B4FF7">
        <w:t xml:space="preserve"> is satisfied that a dog is a nuisance as alleged in </w:t>
      </w:r>
      <w:r w:rsidR="00BA5C43">
        <w:t>the</w:t>
      </w:r>
      <w:r w:rsidRPr="002B4FF7">
        <w:t xml:space="preserve"> complaint</w:t>
      </w:r>
      <w:r>
        <w:t>.</w:t>
      </w:r>
      <w:r w:rsidR="0037097C">
        <w:t xml:space="preserve"> </w:t>
      </w:r>
      <w:r>
        <w:t>The best way of doing this is at the discretion of the local government and should be tailored to the particular circumstance.</w:t>
      </w:r>
    </w:p>
    <w:p w14:paraId="3111E8C8" w14:textId="77777777" w:rsidR="00314DF1" w:rsidRDefault="00314DF1" w:rsidP="005F53A8">
      <w:pPr>
        <w:pStyle w:val="BodyText"/>
      </w:pPr>
      <w:r>
        <w:t xml:space="preserve">A record should be kept by the </w:t>
      </w:r>
      <w:r w:rsidR="00B34945">
        <w:t>a</w:t>
      </w:r>
      <w:r>
        <w:t xml:space="preserve">uthorised </w:t>
      </w:r>
      <w:r w:rsidR="00B34945">
        <w:t>p</w:t>
      </w:r>
      <w:r w:rsidR="007F11A0">
        <w:t>erson</w:t>
      </w:r>
      <w:r>
        <w:t xml:space="preserve"> of the basis on which they have drawn their conclusion.</w:t>
      </w:r>
    </w:p>
    <w:p w14:paraId="171C19AD" w14:textId="77777777" w:rsidR="00BE381B" w:rsidRPr="004014AB" w:rsidRDefault="00BE381B" w:rsidP="00B3240D">
      <w:pPr>
        <w:pStyle w:val="Heading2"/>
      </w:pPr>
      <w:bookmarkStart w:id="9" w:name="_Toc24095230"/>
      <w:r w:rsidRPr="004014AB">
        <w:t xml:space="preserve">Issue </w:t>
      </w:r>
      <w:r w:rsidR="004014AB">
        <w:t xml:space="preserve">of </w:t>
      </w:r>
      <w:r w:rsidRPr="004014AB">
        <w:t>Abatement Notice</w:t>
      </w:r>
      <w:bookmarkEnd w:id="9"/>
    </w:p>
    <w:p w14:paraId="2C11AD3C" w14:textId="77777777" w:rsidR="00314DF1" w:rsidRDefault="00314DF1" w:rsidP="00A9007F">
      <w:pPr>
        <w:pStyle w:val="ListNumber"/>
        <w:numPr>
          <w:ilvl w:val="0"/>
          <w:numId w:val="48"/>
        </w:numPr>
      </w:pPr>
      <w:r>
        <w:t>Report back to the owner on findings</w:t>
      </w:r>
    </w:p>
    <w:p w14:paraId="3D2F90CB" w14:textId="3A494BD4" w:rsidR="00A1148E" w:rsidRDefault="005465AC" w:rsidP="005F53A8">
      <w:pPr>
        <w:pStyle w:val="BodyText"/>
      </w:pPr>
      <w:r>
        <w:t>If the authorised person is satisfied that the dog is causing a nuisance, then a</w:t>
      </w:r>
      <w:r w:rsidR="00314DF1">
        <w:t xml:space="preserve">dvise the dog owner </w:t>
      </w:r>
      <w:r>
        <w:t xml:space="preserve">of </w:t>
      </w:r>
      <w:r w:rsidR="00CF7994">
        <w:t xml:space="preserve">that </w:t>
      </w:r>
      <w:r w:rsidR="00314DF1">
        <w:t>conclusion.</w:t>
      </w:r>
      <w:r w:rsidR="0037097C">
        <w:t xml:space="preserve"> </w:t>
      </w:r>
      <w:r w:rsidR="00314DF1">
        <w:t xml:space="preserve">Issue an Abatement Notice to the </w:t>
      </w:r>
      <w:r w:rsidR="00A1148E">
        <w:t xml:space="preserve">person </w:t>
      </w:r>
      <w:r w:rsidR="00495D5E">
        <w:t>liable</w:t>
      </w:r>
      <w:r w:rsidR="00A1148E">
        <w:t xml:space="preserve"> for the control of the dog</w:t>
      </w:r>
      <w:r w:rsidR="00A100A7">
        <w:t xml:space="preserve"> and advise them that a breach of the Abatement Notice constitutes an offence.</w:t>
      </w:r>
      <w:r w:rsidR="0037097C">
        <w:t xml:space="preserve"> </w:t>
      </w:r>
      <w:r w:rsidR="00A100A7">
        <w:t>That is, it is not the fact that the dog has caused a nuisance that constitutes the offence, but the fact that the owner does not prevent future instances of nuisance.</w:t>
      </w:r>
    </w:p>
    <w:p w14:paraId="64D285D9" w14:textId="77777777" w:rsidR="004A7EB9" w:rsidRDefault="004A7EB9" w:rsidP="00B65129">
      <w:pPr>
        <w:pStyle w:val="ListNumber"/>
      </w:pPr>
      <w:r>
        <w:br w:type="page"/>
      </w:r>
    </w:p>
    <w:p w14:paraId="7B65C852" w14:textId="77777777" w:rsidR="00A1148E" w:rsidRDefault="00A1148E" w:rsidP="00E62350">
      <w:pPr>
        <w:pStyle w:val="ListNumberdogs"/>
        <w:spacing w:before="0"/>
      </w:pPr>
      <w:r>
        <w:lastRenderedPageBreak/>
        <w:t>Abatement Notice</w:t>
      </w:r>
    </w:p>
    <w:p w14:paraId="0AC2E09D" w14:textId="5B337F9F" w:rsidR="00495D5E" w:rsidRDefault="00A1148E" w:rsidP="005F53A8">
      <w:pPr>
        <w:pStyle w:val="BodyText"/>
        <w:rPr>
          <w:rFonts w:cs="Arial"/>
        </w:rPr>
      </w:pPr>
      <w:r>
        <w:t xml:space="preserve">A Form is being prepared for this purpose and will be included in the </w:t>
      </w:r>
      <w:r w:rsidRPr="002B4FF7">
        <w:rPr>
          <w:i/>
        </w:rPr>
        <w:t>Dog Regulations 2013</w:t>
      </w:r>
      <w:r>
        <w:t>.</w:t>
      </w:r>
      <w:r w:rsidR="0037097C">
        <w:t xml:space="preserve"> </w:t>
      </w:r>
      <w:r>
        <w:t xml:space="preserve">In the meantime, a local government can issue a written notice being an order under section 38 of the </w:t>
      </w:r>
      <w:r w:rsidRPr="002B4FF7">
        <w:rPr>
          <w:i/>
        </w:rPr>
        <w:t>Dog Act 1976</w:t>
      </w:r>
      <w:r>
        <w:t>.</w:t>
      </w:r>
      <w:r w:rsidR="0037097C">
        <w:t xml:space="preserve"> </w:t>
      </w:r>
      <w:r>
        <w:t xml:space="preserve">This should clearly </w:t>
      </w:r>
      <w:r w:rsidR="00495D5E">
        <w:t>identify the owner, the dog and the behaviour that is causing the nuisance.</w:t>
      </w:r>
      <w:r w:rsidR="0037097C">
        <w:t xml:space="preserve"> </w:t>
      </w:r>
      <w:r w:rsidR="00495D5E">
        <w:t xml:space="preserve">The order requires the person liable </w:t>
      </w:r>
      <w:r w:rsidR="006E0E9D">
        <w:br w:type="textWrapping" w:clear="all"/>
      </w:r>
      <w:r w:rsidR="00495D5E">
        <w:t>for the control of the dog to</w:t>
      </w:r>
      <w:r w:rsidR="00495D5E" w:rsidRPr="00495D5E">
        <w:rPr>
          <w:rFonts w:cs="Arial"/>
          <w:i/>
        </w:rPr>
        <w:t xml:space="preserve"> </w:t>
      </w:r>
      <w:r w:rsidR="00495D5E" w:rsidRPr="002B4FF7">
        <w:rPr>
          <w:rFonts w:cs="Arial"/>
        </w:rPr>
        <w:t>prevent the behaviour</w:t>
      </w:r>
      <w:r w:rsidR="00495D5E">
        <w:rPr>
          <w:rFonts w:cs="Arial"/>
        </w:rPr>
        <w:t xml:space="preserve"> from a date specified in that order</w:t>
      </w:r>
      <w:r w:rsidR="00BF1338">
        <w:rPr>
          <w:rFonts w:cs="Arial"/>
        </w:rPr>
        <w:t>.</w:t>
      </w:r>
    </w:p>
    <w:p w14:paraId="712F8D05" w14:textId="77777777" w:rsidR="00495D5E" w:rsidRDefault="00495D5E" w:rsidP="005F53A8">
      <w:pPr>
        <w:pStyle w:val="BodyText"/>
      </w:pPr>
      <w:r>
        <w:t xml:space="preserve">The </w:t>
      </w:r>
      <w:r w:rsidR="00B34945">
        <w:t>a</w:t>
      </w:r>
      <w:r>
        <w:t xml:space="preserve">uthorised </w:t>
      </w:r>
      <w:r w:rsidR="00B34945">
        <w:t>p</w:t>
      </w:r>
      <w:r w:rsidR="00A100A7">
        <w:t xml:space="preserve">erson </w:t>
      </w:r>
      <w:r>
        <w:t xml:space="preserve">may give the </w:t>
      </w:r>
      <w:r w:rsidR="00A100A7">
        <w:t xml:space="preserve">owner a reasonable </w:t>
      </w:r>
      <w:r w:rsidR="00727485">
        <w:t>period</w:t>
      </w:r>
      <w:r w:rsidR="00A100A7">
        <w:t xml:space="preserve">, </w:t>
      </w:r>
      <w:r w:rsidR="005465AC">
        <w:t>for example</w:t>
      </w:r>
      <w:r w:rsidR="00A100A7">
        <w:t xml:space="preserve"> </w:t>
      </w:r>
      <w:r w:rsidR="00064A42">
        <w:br w:type="textWrapping" w:clear="all"/>
      </w:r>
      <w:r w:rsidR="00A100A7">
        <w:t>seven days, to commence preventative measures before the order takes effect.</w:t>
      </w:r>
    </w:p>
    <w:p w14:paraId="4841FC8A" w14:textId="77777777" w:rsidR="00A100A7" w:rsidRDefault="00A100A7" w:rsidP="005F53A8">
      <w:pPr>
        <w:pStyle w:val="BodyText"/>
      </w:pPr>
      <w:r>
        <w:t xml:space="preserve">The order </w:t>
      </w:r>
      <w:r w:rsidRPr="00D352AC">
        <w:t>stays</w:t>
      </w:r>
      <w:r>
        <w:t xml:space="preserve"> in effect for six months from the date specified in </w:t>
      </w:r>
      <w:r w:rsidR="00CF7994">
        <w:t>the order</w:t>
      </w:r>
      <w:r>
        <w:t>.</w:t>
      </w:r>
    </w:p>
    <w:p w14:paraId="26822090" w14:textId="77777777" w:rsidR="00314DF1" w:rsidRDefault="00314DF1" w:rsidP="00E62350">
      <w:pPr>
        <w:pStyle w:val="ListNumberdogs"/>
        <w:spacing w:before="0"/>
      </w:pPr>
      <w:r>
        <w:t>Owner in Denial</w:t>
      </w:r>
    </w:p>
    <w:p w14:paraId="6927F366" w14:textId="1A957AD4" w:rsidR="002B7FDD" w:rsidRDefault="002B7FDD" w:rsidP="005F53A8">
      <w:pPr>
        <w:pStyle w:val="BodyText"/>
      </w:pPr>
      <w:r>
        <w:t xml:space="preserve">If </w:t>
      </w:r>
      <w:r w:rsidR="00727485">
        <w:t xml:space="preserve">the owner does not believe that their dog is causing a nuisance and </w:t>
      </w:r>
      <w:r w:rsidR="002C381A">
        <w:t>nuisance barking has been a</w:t>
      </w:r>
      <w:r w:rsidR="00727485">
        <w:t>lleged, the</w:t>
      </w:r>
      <w:r w:rsidR="002C381A">
        <w:t xml:space="preserve"> owner</w:t>
      </w:r>
      <w:r w:rsidR="00727485">
        <w:t xml:space="preserve"> may agree to the use of a bark count collar</w:t>
      </w:r>
      <w:r>
        <w:t>.</w:t>
      </w:r>
      <w:r w:rsidR="0037097C">
        <w:t xml:space="preserve"> </w:t>
      </w:r>
      <w:r w:rsidR="00D51BB7">
        <w:t>Refer to the section below.</w:t>
      </w:r>
    </w:p>
    <w:p w14:paraId="3CB18E02" w14:textId="77777777" w:rsidR="004014AB" w:rsidRPr="004014AB" w:rsidRDefault="007D541C" w:rsidP="00B3240D">
      <w:pPr>
        <w:pStyle w:val="Heading2"/>
      </w:pPr>
      <w:bookmarkStart w:id="10" w:name="_Toc24095231"/>
      <w:r>
        <w:t>Issue of Infringement Notice or other action</w:t>
      </w:r>
      <w:bookmarkEnd w:id="10"/>
    </w:p>
    <w:p w14:paraId="02A1C988" w14:textId="77777777" w:rsidR="00AD3EFB" w:rsidRDefault="00AD3EFB" w:rsidP="00A9007F">
      <w:pPr>
        <w:pStyle w:val="ListNumber"/>
        <w:numPr>
          <w:ilvl w:val="0"/>
          <w:numId w:val="49"/>
        </w:numPr>
      </w:pPr>
      <w:r>
        <w:t>Nuisance continues</w:t>
      </w:r>
    </w:p>
    <w:p w14:paraId="13BD21FA" w14:textId="56468145" w:rsidR="006B494D" w:rsidRDefault="002B7FDD" w:rsidP="005F53A8">
      <w:pPr>
        <w:pStyle w:val="BodyText"/>
      </w:pPr>
      <w:r>
        <w:t xml:space="preserve">If the nuisance does not subside, and investigations by the authorised person </w:t>
      </w:r>
      <w:r w:rsidR="005465AC">
        <w:t>indicate</w:t>
      </w:r>
      <w:r>
        <w:t xml:space="preserve"> continue</w:t>
      </w:r>
      <w:r w:rsidR="00E71E5B">
        <w:t>d</w:t>
      </w:r>
      <w:r>
        <w:t xml:space="preserve"> </w:t>
      </w:r>
      <w:r w:rsidR="00AD3EFB">
        <w:t>nuisance</w:t>
      </w:r>
      <w:r>
        <w:t xml:space="preserve">, the owner may be issued with an </w:t>
      </w:r>
      <w:r w:rsidR="00244B76">
        <w:t xml:space="preserve">Infringement Notice </w:t>
      </w:r>
      <w:r w:rsidR="00AD3EFB">
        <w:t xml:space="preserve">(Form 8 of the </w:t>
      </w:r>
      <w:r w:rsidR="00AD3EFB" w:rsidRPr="002B4FF7">
        <w:rPr>
          <w:i/>
        </w:rPr>
        <w:t>Dog Regulations 2013</w:t>
      </w:r>
      <w:r w:rsidR="00AD3EFB">
        <w:t>).</w:t>
      </w:r>
      <w:r w:rsidR="0037097C">
        <w:t xml:space="preserve"> </w:t>
      </w:r>
      <w:r w:rsidR="00902AF2">
        <w:t xml:space="preserve">Please see the preceding section as 3. Abatement Notice </w:t>
      </w:r>
      <w:r w:rsidR="00AD3EFB">
        <w:t>applies.</w:t>
      </w:r>
    </w:p>
    <w:p w14:paraId="59CD36CF" w14:textId="77777777" w:rsidR="002B7FDD" w:rsidRDefault="006B494D" w:rsidP="005F53A8">
      <w:pPr>
        <w:pStyle w:val="BodyText"/>
      </w:pPr>
      <w:r>
        <w:t xml:space="preserve">The modified penalty for this offence </w:t>
      </w:r>
      <w:r w:rsidR="00941C57">
        <w:t>(breach of section 38(5)) is $400 for a dangerous dog and $200 for all other dogs.</w:t>
      </w:r>
    </w:p>
    <w:p w14:paraId="30BC7C84" w14:textId="77777777" w:rsidR="00AD3EFB" w:rsidRDefault="00AD3EFB" w:rsidP="00E62350">
      <w:pPr>
        <w:pStyle w:val="ListNumberdogs"/>
        <w:spacing w:before="0"/>
      </w:pPr>
      <w:r>
        <w:t>Repeat Offenders</w:t>
      </w:r>
    </w:p>
    <w:p w14:paraId="4A019B36" w14:textId="77777777" w:rsidR="00B439FD" w:rsidRDefault="00E73204" w:rsidP="005F53A8">
      <w:pPr>
        <w:pStyle w:val="BodyText"/>
      </w:pPr>
      <w:r>
        <w:t>For</w:t>
      </w:r>
      <w:r w:rsidR="00AD3EFB">
        <w:t xml:space="preserve"> repeat offen</w:t>
      </w:r>
      <w:r>
        <w:t>ces</w:t>
      </w:r>
      <w:r w:rsidR="00AD3EFB">
        <w:t xml:space="preserve">, </w:t>
      </w:r>
      <w:r>
        <w:t>the local governme</w:t>
      </w:r>
      <w:r w:rsidRPr="00C03D67">
        <w:rPr>
          <w:rStyle w:val="BodyTextChar"/>
        </w:rPr>
        <w:t>nt</w:t>
      </w:r>
      <w:r>
        <w:t xml:space="preserve"> may decide to institute </w:t>
      </w:r>
      <w:r w:rsidR="00AD3EFB">
        <w:t xml:space="preserve">court action. </w:t>
      </w:r>
    </w:p>
    <w:p w14:paraId="3AAC367E" w14:textId="77777777" w:rsidR="00314223" w:rsidRPr="00314223" w:rsidRDefault="00314223" w:rsidP="005F53A8">
      <w:r>
        <w:br w:type="page"/>
      </w:r>
    </w:p>
    <w:p w14:paraId="7BB34B5F" w14:textId="0B2B567F" w:rsidR="00662A65" w:rsidRDefault="00662A65" w:rsidP="005F53A8">
      <w:pPr>
        <w:pStyle w:val="Heading1"/>
      </w:pPr>
      <w:bookmarkStart w:id="11" w:name="_Toc24095232"/>
      <w:r w:rsidRPr="00190D9A">
        <w:lastRenderedPageBreak/>
        <w:t xml:space="preserve">Bark </w:t>
      </w:r>
      <w:r w:rsidR="0037097C">
        <w:t>c</w:t>
      </w:r>
      <w:r w:rsidRPr="00190D9A">
        <w:t xml:space="preserve">ount </w:t>
      </w:r>
      <w:r w:rsidR="0037097C">
        <w:t>c</w:t>
      </w:r>
      <w:r w:rsidRPr="00190D9A">
        <w:t>ollars</w:t>
      </w:r>
      <w:bookmarkEnd w:id="11"/>
    </w:p>
    <w:p w14:paraId="285F8648" w14:textId="77777777" w:rsidR="00662A65" w:rsidRDefault="00662A65" w:rsidP="005F53A8">
      <w:pPr>
        <w:pStyle w:val="BodyText"/>
        <w:rPr>
          <w:lang w:eastAsia="en-AU"/>
        </w:rPr>
      </w:pPr>
      <w:r>
        <w:rPr>
          <w:lang w:eastAsia="en-AU"/>
        </w:rPr>
        <w:t xml:space="preserve">Dog owners </w:t>
      </w:r>
      <w:r w:rsidR="00B34945">
        <w:rPr>
          <w:lang w:eastAsia="en-AU"/>
        </w:rPr>
        <w:t>sometimes</w:t>
      </w:r>
      <w:r>
        <w:rPr>
          <w:lang w:eastAsia="en-AU"/>
        </w:rPr>
        <w:t xml:space="preserve"> deny that it is their dog causing a nuisance. By encouraging the voluntary use of a bark counting </w:t>
      </w:r>
      <w:r w:rsidR="001B01F2">
        <w:rPr>
          <w:lang w:eastAsia="en-AU"/>
        </w:rPr>
        <w:t xml:space="preserve">collar, </w:t>
      </w:r>
      <w:r>
        <w:rPr>
          <w:lang w:eastAsia="en-AU"/>
        </w:rPr>
        <w:t xml:space="preserve">it will prove </w:t>
      </w:r>
      <w:r w:rsidR="001B01F2">
        <w:rPr>
          <w:lang w:eastAsia="en-AU"/>
        </w:rPr>
        <w:t xml:space="preserve">if </w:t>
      </w:r>
      <w:r>
        <w:rPr>
          <w:lang w:eastAsia="en-AU"/>
        </w:rPr>
        <w:t xml:space="preserve">it is or isn’t their dog. This approach will work well with the new nuisance provisions, as it isn’t an offence for a dog to be a nuisance; rather it is an offence not to abate the nuisance once a nuisance has been identified and an abatement notice is issued. </w:t>
      </w:r>
    </w:p>
    <w:p w14:paraId="73AF3AEA" w14:textId="6EAD3F6E" w:rsidR="00662A65" w:rsidRDefault="00662A65" w:rsidP="005F53A8">
      <w:pPr>
        <w:pStyle w:val="BodyText"/>
        <w:rPr>
          <w:lang w:eastAsia="en-AU"/>
        </w:rPr>
      </w:pPr>
      <w:r>
        <w:rPr>
          <w:lang w:eastAsia="en-AU"/>
        </w:rPr>
        <w:t xml:space="preserve">Generally, bark counting collars record up to 100 barks each hour and after a period of time the information can be retrieved and graphed to show when the dog is barking. </w:t>
      </w:r>
      <w:r w:rsidR="006E0E9D">
        <w:rPr>
          <w:lang w:eastAsia="en-AU"/>
        </w:rPr>
        <w:br w:type="textWrapping" w:clear="all"/>
      </w:r>
      <w:r>
        <w:rPr>
          <w:lang w:eastAsia="en-AU"/>
        </w:rPr>
        <w:t xml:space="preserve">This enables an authorised </w:t>
      </w:r>
      <w:r w:rsidR="007F11A0">
        <w:rPr>
          <w:lang w:eastAsia="en-AU"/>
        </w:rPr>
        <w:t>pers</w:t>
      </w:r>
      <w:bookmarkStart w:id="12" w:name="_GoBack"/>
      <w:bookmarkEnd w:id="12"/>
      <w:r w:rsidR="007F11A0">
        <w:rPr>
          <w:lang w:eastAsia="en-AU"/>
        </w:rPr>
        <w:t>on</w:t>
      </w:r>
      <w:r>
        <w:rPr>
          <w:lang w:eastAsia="en-AU"/>
        </w:rPr>
        <w:t xml:space="preserve"> to determine whether a dog is causing a nuisance. </w:t>
      </w:r>
      <w:r w:rsidR="006E0E9D">
        <w:rPr>
          <w:lang w:eastAsia="en-AU"/>
        </w:rPr>
        <w:br w:type="textWrapping" w:clear="all"/>
      </w:r>
      <w:r w:rsidR="001B01F2">
        <w:rPr>
          <w:lang w:eastAsia="en-AU"/>
        </w:rPr>
        <w:t xml:space="preserve">It also reveals the times that the dog is more likely to </w:t>
      </w:r>
      <w:proofErr w:type="gramStart"/>
      <w:r w:rsidR="001B01F2">
        <w:rPr>
          <w:lang w:eastAsia="en-AU"/>
        </w:rPr>
        <w:t>bark</w:t>
      </w:r>
      <w:proofErr w:type="gramEnd"/>
      <w:r w:rsidR="001B01F2">
        <w:rPr>
          <w:lang w:eastAsia="en-AU"/>
        </w:rPr>
        <w:t xml:space="preserve"> and this can help to pinpoint the triggers – and </w:t>
      </w:r>
      <w:r w:rsidR="00CF7994">
        <w:rPr>
          <w:lang w:eastAsia="en-AU"/>
        </w:rPr>
        <w:t xml:space="preserve">provide </w:t>
      </w:r>
      <w:r w:rsidR="001B01F2">
        <w:rPr>
          <w:lang w:eastAsia="en-AU"/>
        </w:rPr>
        <w:t>solutions to the nuisance.</w:t>
      </w:r>
      <w:r w:rsidR="0037097C">
        <w:rPr>
          <w:lang w:eastAsia="en-AU"/>
        </w:rPr>
        <w:t xml:space="preserve"> </w:t>
      </w:r>
      <w:r w:rsidR="001B01F2">
        <w:rPr>
          <w:lang w:eastAsia="en-AU"/>
        </w:rPr>
        <w:t>It is th</w:t>
      </w:r>
      <w:r w:rsidR="00244B76">
        <w:rPr>
          <w:lang w:eastAsia="en-AU"/>
        </w:rPr>
        <w:t>erefore</w:t>
      </w:r>
      <w:r w:rsidR="001B01F2">
        <w:rPr>
          <w:lang w:eastAsia="en-AU"/>
        </w:rPr>
        <w:t xml:space="preserve"> an effective </w:t>
      </w:r>
      <w:r w:rsidR="00064A42">
        <w:rPr>
          <w:lang w:eastAsia="en-AU"/>
        </w:rPr>
        <w:br w:type="textWrapping" w:clear="all"/>
      </w:r>
      <w:r w:rsidR="001B01F2">
        <w:rPr>
          <w:lang w:eastAsia="en-AU"/>
        </w:rPr>
        <w:t>educational tool.</w:t>
      </w:r>
    </w:p>
    <w:p w14:paraId="24741D25" w14:textId="77777777" w:rsidR="00662A65" w:rsidRDefault="00662A65" w:rsidP="005F53A8">
      <w:pPr>
        <w:pStyle w:val="BodyText"/>
        <w:rPr>
          <w:lang w:eastAsia="en-AU"/>
        </w:rPr>
      </w:pPr>
      <w:r>
        <w:rPr>
          <w:lang w:eastAsia="en-AU"/>
        </w:rPr>
        <w:t xml:space="preserve">It is suggested that if bark count collars are used, only the owner is aware the collar is operational – not the complainant. This is to </w:t>
      </w:r>
      <w:r w:rsidR="005465AC">
        <w:rPr>
          <w:lang w:eastAsia="en-AU"/>
        </w:rPr>
        <w:t>avoid</w:t>
      </w:r>
      <w:r>
        <w:rPr>
          <w:lang w:eastAsia="en-AU"/>
        </w:rPr>
        <w:t xml:space="preserve"> the </w:t>
      </w:r>
      <w:r w:rsidR="005465AC">
        <w:rPr>
          <w:lang w:eastAsia="en-AU"/>
        </w:rPr>
        <w:t>possibility</w:t>
      </w:r>
      <w:r>
        <w:rPr>
          <w:lang w:eastAsia="en-AU"/>
        </w:rPr>
        <w:t xml:space="preserve"> of </w:t>
      </w:r>
      <w:r w:rsidR="005465AC">
        <w:rPr>
          <w:lang w:eastAsia="en-AU"/>
        </w:rPr>
        <w:t>complainants</w:t>
      </w:r>
      <w:r>
        <w:rPr>
          <w:lang w:eastAsia="en-AU"/>
        </w:rPr>
        <w:t xml:space="preserve"> intentionally aggravating the dog and encouraging it to bark. </w:t>
      </w:r>
    </w:p>
    <w:p w14:paraId="158ECAEB" w14:textId="77777777" w:rsidR="00314223" w:rsidRPr="00314223" w:rsidRDefault="00314223" w:rsidP="005F53A8">
      <w:r>
        <w:br w:type="page"/>
      </w:r>
    </w:p>
    <w:p w14:paraId="220B4EDF" w14:textId="77777777" w:rsidR="00756437" w:rsidRPr="00C01D36" w:rsidRDefault="00260C9B" w:rsidP="005F53A8">
      <w:pPr>
        <w:pStyle w:val="Heading1"/>
      </w:pPr>
      <w:bookmarkStart w:id="13" w:name="_Toc24095233"/>
      <w:r>
        <w:lastRenderedPageBreak/>
        <w:t>What may constitute a nuisance</w:t>
      </w:r>
      <w:r w:rsidR="00064A42">
        <w:t xml:space="preserve"> barking</w:t>
      </w:r>
      <w:bookmarkEnd w:id="13"/>
    </w:p>
    <w:p w14:paraId="26DD8F04" w14:textId="35B9197E" w:rsidR="00EA44FA" w:rsidRPr="00314223" w:rsidRDefault="00906680" w:rsidP="005F53A8">
      <w:pPr>
        <w:pStyle w:val="BodyText"/>
        <w:rPr>
          <w:lang w:eastAsia="en-AU"/>
        </w:rPr>
      </w:pPr>
      <w:r>
        <w:t xml:space="preserve">Nuisance is very </w:t>
      </w:r>
      <w:r w:rsidRPr="00314223">
        <w:rPr>
          <w:lang w:eastAsia="en-AU"/>
        </w:rPr>
        <w:t>subjective</w:t>
      </w:r>
      <w:r w:rsidR="0037097C">
        <w:t>.</w:t>
      </w:r>
      <w:r w:rsidR="0037097C">
        <w:rPr>
          <w:lang w:eastAsia="en-AU"/>
        </w:rPr>
        <w:t xml:space="preserve"> </w:t>
      </w:r>
      <w:r w:rsidRPr="00314223">
        <w:rPr>
          <w:lang w:eastAsia="en-AU"/>
        </w:rPr>
        <w:t xml:space="preserve">For that reason, there is no set </w:t>
      </w:r>
      <w:r w:rsidR="005465AC" w:rsidRPr="00314223">
        <w:rPr>
          <w:lang w:eastAsia="en-AU"/>
        </w:rPr>
        <w:t>standard</w:t>
      </w:r>
      <w:r w:rsidRPr="00314223">
        <w:rPr>
          <w:lang w:eastAsia="en-AU"/>
        </w:rPr>
        <w:t xml:space="preserve"> </w:t>
      </w:r>
      <w:r w:rsidR="00065180" w:rsidRPr="00314223">
        <w:rPr>
          <w:lang w:eastAsia="en-AU"/>
        </w:rPr>
        <w:t xml:space="preserve">to specify </w:t>
      </w:r>
      <w:r w:rsidRPr="00314223">
        <w:rPr>
          <w:lang w:eastAsia="en-AU"/>
        </w:rPr>
        <w:t>what</w:t>
      </w:r>
      <w:r w:rsidR="00C326FE" w:rsidRPr="00314223">
        <w:rPr>
          <w:lang w:eastAsia="en-AU"/>
        </w:rPr>
        <w:t xml:space="preserve"> constitutes</w:t>
      </w:r>
      <w:r w:rsidRPr="00314223">
        <w:rPr>
          <w:lang w:eastAsia="en-AU"/>
        </w:rPr>
        <w:t xml:space="preserve"> nuisance barking</w:t>
      </w:r>
      <w:r w:rsidR="00EA44FA" w:rsidRPr="00314223">
        <w:rPr>
          <w:lang w:eastAsia="en-AU"/>
        </w:rPr>
        <w:t xml:space="preserve"> and at this stage no </w:t>
      </w:r>
      <w:r w:rsidR="005465AC" w:rsidRPr="00314223">
        <w:rPr>
          <w:lang w:eastAsia="en-AU"/>
        </w:rPr>
        <w:t xml:space="preserve">standard </w:t>
      </w:r>
      <w:r w:rsidR="00EA44FA" w:rsidRPr="00314223">
        <w:rPr>
          <w:lang w:eastAsia="en-AU"/>
        </w:rPr>
        <w:t>is being prescribed in regulations.</w:t>
      </w:r>
    </w:p>
    <w:p w14:paraId="1CC4434E" w14:textId="244A598A" w:rsidR="00EA44FA" w:rsidRPr="00314223" w:rsidRDefault="00EA44FA" w:rsidP="005F53A8">
      <w:pPr>
        <w:pStyle w:val="BodyText"/>
        <w:rPr>
          <w:lang w:eastAsia="en-AU"/>
        </w:rPr>
      </w:pPr>
      <w:r w:rsidRPr="00314223">
        <w:rPr>
          <w:lang w:eastAsia="en-AU"/>
        </w:rPr>
        <w:t>T</w:t>
      </w:r>
      <w:r w:rsidR="00906680" w:rsidRPr="00314223">
        <w:rPr>
          <w:lang w:eastAsia="en-AU"/>
        </w:rPr>
        <w:t>here are</w:t>
      </w:r>
      <w:r w:rsidRPr="00314223">
        <w:rPr>
          <w:lang w:eastAsia="en-AU"/>
        </w:rPr>
        <w:t>,</w:t>
      </w:r>
      <w:r w:rsidR="00906680" w:rsidRPr="00314223">
        <w:rPr>
          <w:lang w:eastAsia="en-AU"/>
        </w:rPr>
        <w:t xml:space="preserve"> </w:t>
      </w:r>
      <w:r w:rsidRPr="00314223">
        <w:rPr>
          <w:lang w:eastAsia="en-AU"/>
        </w:rPr>
        <w:t xml:space="preserve">however, </w:t>
      </w:r>
      <w:r w:rsidR="00906680" w:rsidRPr="00314223">
        <w:rPr>
          <w:lang w:eastAsia="en-AU"/>
        </w:rPr>
        <w:t xml:space="preserve">some </w:t>
      </w:r>
      <w:r w:rsidR="005465AC" w:rsidRPr="00314223">
        <w:rPr>
          <w:lang w:eastAsia="en-AU"/>
        </w:rPr>
        <w:t xml:space="preserve">standards </w:t>
      </w:r>
      <w:r w:rsidR="00906680" w:rsidRPr="00314223">
        <w:rPr>
          <w:lang w:eastAsia="en-AU"/>
        </w:rPr>
        <w:t>which may be used to assist aut</w:t>
      </w:r>
      <w:r w:rsidR="000F78CC" w:rsidRPr="00314223">
        <w:rPr>
          <w:lang w:eastAsia="en-AU"/>
        </w:rPr>
        <w:t xml:space="preserve">horised persons </w:t>
      </w:r>
      <w:r w:rsidR="00BA350B" w:rsidRPr="00314223">
        <w:rPr>
          <w:lang w:eastAsia="en-AU"/>
        </w:rPr>
        <w:t xml:space="preserve">to determine if barking is at nuisance </w:t>
      </w:r>
      <w:r w:rsidR="004004CF" w:rsidRPr="00314223">
        <w:rPr>
          <w:lang w:eastAsia="en-AU"/>
        </w:rPr>
        <w:t>levels</w:t>
      </w:r>
      <w:r w:rsidR="00BA350B" w:rsidRPr="00314223">
        <w:rPr>
          <w:lang w:eastAsia="en-AU"/>
        </w:rPr>
        <w:t>.</w:t>
      </w:r>
      <w:r w:rsidR="0037097C">
        <w:rPr>
          <w:lang w:eastAsia="en-AU"/>
        </w:rPr>
        <w:t xml:space="preserve"> </w:t>
      </w:r>
      <w:r w:rsidR="00E41F12" w:rsidRPr="00314223">
        <w:rPr>
          <w:lang w:eastAsia="en-AU"/>
        </w:rPr>
        <w:t xml:space="preserve">The </w:t>
      </w:r>
      <w:r w:rsidR="00065180" w:rsidRPr="00314223">
        <w:rPr>
          <w:lang w:eastAsia="en-AU"/>
        </w:rPr>
        <w:t xml:space="preserve">standards </w:t>
      </w:r>
      <w:r w:rsidR="00E41F12" w:rsidRPr="00314223">
        <w:rPr>
          <w:lang w:eastAsia="en-AU"/>
        </w:rPr>
        <w:t xml:space="preserve">below are used in other jurisdictions. They </w:t>
      </w:r>
      <w:r w:rsidR="00260C9B" w:rsidRPr="00314223">
        <w:rPr>
          <w:lang w:eastAsia="en-AU"/>
        </w:rPr>
        <w:t xml:space="preserve">are not necessarily </w:t>
      </w:r>
      <w:r w:rsidR="00E41F12" w:rsidRPr="00314223">
        <w:rPr>
          <w:lang w:eastAsia="en-AU"/>
        </w:rPr>
        <w:t xml:space="preserve">tried and tested </w:t>
      </w:r>
      <w:r w:rsidR="00B34945" w:rsidRPr="00314223">
        <w:rPr>
          <w:lang w:eastAsia="en-AU"/>
        </w:rPr>
        <w:t>at</w:t>
      </w:r>
      <w:r w:rsidR="00E41F12" w:rsidRPr="00314223">
        <w:rPr>
          <w:lang w:eastAsia="en-AU"/>
        </w:rPr>
        <w:t xml:space="preserve"> court.</w:t>
      </w:r>
      <w:r w:rsidR="00265758" w:rsidRPr="00314223">
        <w:rPr>
          <w:lang w:eastAsia="en-AU"/>
        </w:rPr>
        <w:t xml:space="preserve"> </w:t>
      </w:r>
    </w:p>
    <w:p w14:paraId="3056B950" w14:textId="29285DD8" w:rsidR="00E96B98" w:rsidRDefault="00065180" w:rsidP="005F53A8">
      <w:pPr>
        <w:pStyle w:val="BodyText"/>
      </w:pPr>
      <w:r w:rsidRPr="00314223">
        <w:rPr>
          <w:rFonts w:cs="Arial"/>
          <w:lang w:eastAsia="en-AU"/>
        </w:rPr>
        <w:t xml:space="preserve">When </w:t>
      </w:r>
      <w:r w:rsidR="00265758" w:rsidRPr="00314223">
        <w:rPr>
          <w:rFonts w:cs="Arial"/>
          <w:lang w:eastAsia="en-AU"/>
        </w:rPr>
        <w:t xml:space="preserve">these </w:t>
      </w:r>
      <w:r w:rsidRPr="00314223">
        <w:rPr>
          <w:rFonts w:cs="Arial"/>
          <w:lang w:eastAsia="en-AU"/>
        </w:rPr>
        <w:t>standard</w:t>
      </w:r>
      <w:r w:rsidR="00265758" w:rsidRPr="00314223">
        <w:rPr>
          <w:rFonts w:cs="Arial"/>
          <w:lang w:eastAsia="en-AU"/>
        </w:rPr>
        <w:t xml:space="preserve">s </w:t>
      </w:r>
      <w:r w:rsidRPr="00314223">
        <w:rPr>
          <w:rFonts w:cs="Arial"/>
          <w:lang w:eastAsia="en-AU"/>
        </w:rPr>
        <w:t>have been tested</w:t>
      </w:r>
      <w:r>
        <w:t xml:space="preserve"> in this State </w:t>
      </w:r>
      <w:r w:rsidR="00EA44FA">
        <w:t xml:space="preserve">and </w:t>
      </w:r>
      <w:r>
        <w:t>have gained acceptance with members of the</w:t>
      </w:r>
      <w:r w:rsidR="00EA44FA">
        <w:t xml:space="preserve"> community and local government</w:t>
      </w:r>
      <w:r>
        <w:t xml:space="preserve">, the </w:t>
      </w:r>
      <w:r w:rsidR="0037097C">
        <w:t>department</w:t>
      </w:r>
      <w:r>
        <w:t xml:space="preserve"> will </w:t>
      </w:r>
      <w:proofErr w:type="gramStart"/>
      <w:r>
        <w:t>give consideration to</w:t>
      </w:r>
      <w:proofErr w:type="gramEnd"/>
      <w:r>
        <w:t xml:space="preserve"> their inclusion in regulations. </w:t>
      </w:r>
    </w:p>
    <w:p w14:paraId="0A1011D3" w14:textId="77777777" w:rsidR="00260C9B" w:rsidRPr="00A90DEF" w:rsidRDefault="00065180" w:rsidP="00B3240D">
      <w:pPr>
        <w:pStyle w:val="Heading2"/>
      </w:pPr>
      <w:bookmarkStart w:id="14" w:name="_Toc24095234"/>
      <w:r w:rsidRPr="00A90DEF">
        <w:t>Standard</w:t>
      </w:r>
      <w:r w:rsidR="00260C9B" w:rsidRPr="00A90DEF">
        <w:t>s</w:t>
      </w:r>
      <w:bookmarkEnd w:id="14"/>
    </w:p>
    <w:p w14:paraId="25888460" w14:textId="77777777" w:rsidR="000F78CC" w:rsidRPr="004A7EB9" w:rsidRDefault="00DC7EF0" w:rsidP="004A7EB9">
      <w:pPr>
        <w:pStyle w:val="ListBullet"/>
      </w:pPr>
      <w:r w:rsidRPr="008453A5">
        <w:t>I</w:t>
      </w:r>
      <w:r w:rsidR="000F78CC" w:rsidRPr="008453A5">
        <w:t xml:space="preserve">f </w:t>
      </w:r>
      <w:r w:rsidR="00260C9B" w:rsidRPr="008453A5">
        <w:t>a do</w:t>
      </w:r>
      <w:r w:rsidR="00260C9B" w:rsidRPr="004A7EB9">
        <w:t>g</w:t>
      </w:r>
      <w:r w:rsidR="000F78CC" w:rsidRPr="004A7EB9">
        <w:t xml:space="preserve"> barks for more than six minutes in any hour </w:t>
      </w:r>
      <w:r w:rsidR="00C97C01" w:rsidRPr="004A7EB9">
        <w:t>between 6</w:t>
      </w:r>
      <w:r w:rsidR="000E126B">
        <w:t>.00</w:t>
      </w:r>
      <w:r w:rsidR="00880F9F" w:rsidRPr="004A7EB9">
        <w:t>am and 10</w:t>
      </w:r>
      <w:r w:rsidR="000E126B">
        <w:t>.00</w:t>
      </w:r>
      <w:r w:rsidR="00880F9F" w:rsidRPr="004A7EB9">
        <w:t>pm on any day; or</w:t>
      </w:r>
    </w:p>
    <w:p w14:paraId="014B1D9D" w14:textId="77777777" w:rsidR="000F78CC" w:rsidRPr="004A7EB9" w:rsidRDefault="000F78CC" w:rsidP="004A7EB9">
      <w:pPr>
        <w:pStyle w:val="ListBullet"/>
      </w:pPr>
      <w:r w:rsidRPr="004A7EB9">
        <w:t xml:space="preserve">if </w:t>
      </w:r>
      <w:r w:rsidR="00260C9B" w:rsidRPr="004A7EB9">
        <w:t>a dog</w:t>
      </w:r>
      <w:r w:rsidRPr="004A7EB9">
        <w:t xml:space="preserve"> barks for more than three minutes in any</w:t>
      </w:r>
      <w:r w:rsidR="00EA44FA" w:rsidRPr="004A7EB9">
        <w:t xml:space="preserve"> </w:t>
      </w:r>
      <w:r w:rsidRPr="004A7EB9">
        <w:t xml:space="preserve">30 minute period between </w:t>
      </w:r>
      <w:r w:rsidR="00880F9F" w:rsidRPr="004A7EB9">
        <w:t>10</w:t>
      </w:r>
      <w:r w:rsidR="000E126B">
        <w:t>.00</w:t>
      </w:r>
      <w:r w:rsidR="00880F9F" w:rsidRPr="004A7EB9">
        <w:t>pm</w:t>
      </w:r>
      <w:r w:rsidR="00EA44FA" w:rsidRPr="004A7EB9">
        <w:t xml:space="preserve"> </w:t>
      </w:r>
      <w:r w:rsidR="00880F9F" w:rsidRPr="004A7EB9">
        <w:t>and</w:t>
      </w:r>
      <w:r w:rsidR="00EA44FA" w:rsidRPr="004A7EB9">
        <w:t xml:space="preserve"> </w:t>
      </w:r>
      <w:r w:rsidR="00C97C01" w:rsidRPr="004A7EB9">
        <w:t>6</w:t>
      </w:r>
      <w:r w:rsidR="000E126B">
        <w:t>.00</w:t>
      </w:r>
      <w:r w:rsidR="00880F9F" w:rsidRPr="004A7EB9">
        <w:t>am on any day; or</w:t>
      </w:r>
    </w:p>
    <w:p w14:paraId="39BBAF22" w14:textId="77777777" w:rsidR="00190D9A" w:rsidRPr="008453A5" w:rsidRDefault="00260C9B" w:rsidP="004A7EB9">
      <w:pPr>
        <w:pStyle w:val="ListBullet"/>
      </w:pPr>
      <w:r w:rsidRPr="004A7EB9">
        <w:t xml:space="preserve">if a dog barks </w:t>
      </w:r>
      <w:r w:rsidR="00190D9A" w:rsidRPr="004A7EB9">
        <w:t>240</w:t>
      </w:r>
      <w:r w:rsidRPr="004A7EB9">
        <w:t xml:space="preserve"> o</w:t>
      </w:r>
      <w:r w:rsidRPr="008453A5">
        <w:t>r more</w:t>
      </w:r>
      <w:r w:rsidR="00190D9A" w:rsidRPr="008453A5">
        <w:t xml:space="preserve"> </w:t>
      </w:r>
      <w:r w:rsidRPr="008453A5">
        <w:t>times</w:t>
      </w:r>
      <w:r w:rsidR="00190D9A" w:rsidRPr="008453A5">
        <w:t xml:space="preserve"> between 6</w:t>
      </w:r>
      <w:r w:rsidR="000E126B">
        <w:t>.00</w:t>
      </w:r>
      <w:r w:rsidR="00190D9A" w:rsidRPr="008453A5">
        <w:t>am and 10</w:t>
      </w:r>
      <w:r w:rsidR="000E126B">
        <w:t>.00</w:t>
      </w:r>
      <w:r w:rsidR="00190D9A" w:rsidRPr="008453A5">
        <w:t>pm, and 32 barks overnight</w:t>
      </w:r>
      <w:r w:rsidR="00880F9F" w:rsidRPr="008453A5">
        <w:t>.</w:t>
      </w:r>
    </w:p>
    <w:p w14:paraId="703A6D70" w14:textId="77777777" w:rsidR="00314223" w:rsidRPr="00314223" w:rsidRDefault="00314223" w:rsidP="005F53A8">
      <w:r>
        <w:br w:type="page"/>
      </w:r>
    </w:p>
    <w:p w14:paraId="0C854EF0" w14:textId="77777777" w:rsidR="0098682B" w:rsidRPr="007D2240" w:rsidRDefault="007D2240" w:rsidP="005F53A8">
      <w:pPr>
        <w:pStyle w:val="Heading1"/>
      </w:pPr>
      <w:bookmarkStart w:id="15" w:name="_Toc24095235"/>
      <w:r w:rsidRPr="00BC15BF">
        <w:lastRenderedPageBreak/>
        <w:t>Feedback</w:t>
      </w:r>
      <w:bookmarkEnd w:id="15"/>
    </w:p>
    <w:p w14:paraId="7131FA5E" w14:textId="2CCA3021" w:rsidR="0057537D" w:rsidRDefault="0099064C" w:rsidP="005F53A8">
      <w:pPr>
        <w:pStyle w:val="BodyText"/>
      </w:pPr>
      <w:r>
        <w:t xml:space="preserve">The document is </w:t>
      </w:r>
      <w:r w:rsidR="00CF7994">
        <w:t xml:space="preserve">intended to be </w:t>
      </w:r>
      <w:r>
        <w:t xml:space="preserve">a </w:t>
      </w:r>
      <w:r w:rsidR="00D86370">
        <w:t xml:space="preserve">best practice </w:t>
      </w:r>
      <w:r>
        <w:t>guide</w:t>
      </w:r>
      <w:r w:rsidR="00CF7994">
        <w:t>line</w:t>
      </w:r>
      <w:r>
        <w:t>, and th</w:t>
      </w:r>
      <w:r w:rsidR="007D2240">
        <w:t xml:space="preserve">e </w:t>
      </w:r>
      <w:r w:rsidR="0037097C">
        <w:t>department</w:t>
      </w:r>
      <w:r w:rsidR="007D2240">
        <w:t xml:space="preserve"> </w:t>
      </w:r>
      <w:r w:rsidR="00064A42">
        <w:br w:type="textWrapping" w:clear="all"/>
      </w:r>
      <w:r w:rsidR="007D2240">
        <w:t xml:space="preserve">welcomes feedback on the success or otherwise </w:t>
      </w:r>
      <w:r>
        <w:t>of</w:t>
      </w:r>
      <w:r w:rsidR="007D2240">
        <w:t xml:space="preserve"> the </w:t>
      </w:r>
      <w:r w:rsidR="00065180">
        <w:t>standard</w:t>
      </w:r>
      <w:r w:rsidR="0057537D">
        <w:t>s</w:t>
      </w:r>
      <w:r>
        <w:t xml:space="preserve"> and suggested process</w:t>
      </w:r>
      <w:r w:rsidR="0057537D">
        <w:t xml:space="preserve">, including </w:t>
      </w:r>
      <w:r w:rsidR="00D86370">
        <w:t xml:space="preserve">from </w:t>
      </w:r>
      <w:r w:rsidR="0057537D">
        <w:t xml:space="preserve">local governments </w:t>
      </w:r>
      <w:r>
        <w:t xml:space="preserve">that </w:t>
      </w:r>
      <w:r w:rsidR="0057537D">
        <w:t>have adopted a different approach</w:t>
      </w:r>
      <w:r w:rsidR="00CF7994">
        <w:t xml:space="preserve"> or may already have a policy in place.</w:t>
      </w:r>
    </w:p>
    <w:p w14:paraId="255ED64C" w14:textId="776CFACC" w:rsidR="00B438A7" w:rsidRDefault="0057537D" w:rsidP="005F53A8">
      <w:pPr>
        <w:pStyle w:val="BodyText"/>
        <w:rPr>
          <w:rStyle w:val="Hyperlink"/>
        </w:rPr>
      </w:pPr>
      <w:r>
        <w:t>Please provide your feedback via email</w:t>
      </w:r>
      <w:r w:rsidR="00670D75">
        <w:t xml:space="preserve"> to</w:t>
      </w:r>
      <w:r>
        <w:t xml:space="preserve"> </w:t>
      </w:r>
      <w:hyperlink r:id="rId14" w:history="1">
        <w:r w:rsidR="0037097C" w:rsidRPr="0019726F">
          <w:rPr>
            <w:rStyle w:val="Hyperlink"/>
          </w:rPr>
          <w:t>dogs@dlgsc.wa.gov.au</w:t>
        </w:r>
      </w:hyperlink>
    </w:p>
    <w:p w14:paraId="424FD5AF" w14:textId="77777777" w:rsidR="00B438A7" w:rsidRDefault="00B438A7" w:rsidP="005F53A8">
      <w:pPr>
        <w:sectPr w:rsidR="00B438A7" w:rsidSect="00F459C2">
          <w:footerReference w:type="default" r:id="rId15"/>
          <w:pgSz w:w="11906" w:h="16838" w:code="9"/>
          <w:pgMar w:top="1247" w:right="1247" w:bottom="1247" w:left="1247" w:header="709" w:footer="709" w:gutter="0"/>
          <w:cols w:space="708"/>
          <w:titlePg/>
          <w:docGrid w:linePitch="360"/>
        </w:sectPr>
      </w:pPr>
    </w:p>
    <w:p w14:paraId="0BC57DA2" w14:textId="631A1F24" w:rsidR="004A68C5" w:rsidRDefault="004A68C5" w:rsidP="00476B91">
      <w:pPr>
        <w:pStyle w:val="BodyText-Backpag"/>
      </w:pPr>
      <w:r w:rsidRPr="00E71A8C">
        <w:lastRenderedPageBreak/>
        <w:t xml:space="preserve">Best Practice </w:t>
      </w:r>
      <w:r w:rsidRPr="00B438A7">
        <w:t>Guideline</w:t>
      </w:r>
      <w:r w:rsidRPr="00E71A8C">
        <w:t xml:space="preserve"> on the </w:t>
      </w:r>
      <w:r w:rsidRPr="00314223">
        <w:t>Identification</w:t>
      </w:r>
      <w:r w:rsidRPr="00E71A8C">
        <w:t>, Investigation and Handling of Nuisance</w:t>
      </w:r>
      <w:r>
        <w:t xml:space="preserve"> </w:t>
      </w:r>
      <w:r w:rsidR="00845FCB">
        <w:t xml:space="preserve">Barking </w:t>
      </w:r>
      <w:r>
        <w:t>Dogs</w:t>
      </w:r>
      <w:r w:rsidR="00845FCB">
        <w:t xml:space="preserve"> (March 2014)</w:t>
      </w:r>
      <w:r w:rsidR="00B438A7">
        <w:t xml:space="preserve"> </w:t>
      </w:r>
      <w:r w:rsidRPr="00C730F8">
        <w:t>is available for viewing and download from</w:t>
      </w:r>
      <w:r>
        <w:t xml:space="preserve"> </w:t>
      </w:r>
      <w:r w:rsidRPr="00C730F8">
        <w:t xml:space="preserve">the </w:t>
      </w:r>
      <w:r w:rsidR="0037097C">
        <w:t>department's</w:t>
      </w:r>
      <w:r w:rsidRPr="00C730F8">
        <w:t xml:space="preserve"> website:</w:t>
      </w:r>
      <w:r>
        <w:t xml:space="preserve"> </w:t>
      </w:r>
      <w:hyperlink r:id="rId16" w:history="1">
        <w:r w:rsidR="0037097C" w:rsidRPr="0019726F">
          <w:rPr>
            <w:rStyle w:val="Hyperlink"/>
          </w:rPr>
          <w:t>www.dlgsc.wa.gov.au/dogs</w:t>
        </w:r>
      </w:hyperlink>
    </w:p>
    <w:p w14:paraId="32716846" w14:textId="77777777" w:rsidR="004A68C5" w:rsidRPr="0093108C" w:rsidRDefault="004A68C5" w:rsidP="005F53A8">
      <w:r w:rsidRPr="0093108C">
        <w:t>For more information, please contact:</w:t>
      </w:r>
    </w:p>
    <w:p w14:paraId="43BA16A7" w14:textId="52AD34BC" w:rsidR="004A68C5" w:rsidRPr="0037097C" w:rsidRDefault="004A68C5" w:rsidP="0037097C">
      <w:pPr>
        <w:pStyle w:val="BodyText-Nospacebelow"/>
      </w:pPr>
      <w:r w:rsidRPr="0037097C">
        <w:t>Department of Local Government</w:t>
      </w:r>
      <w:r w:rsidR="0037097C" w:rsidRPr="0037097C">
        <w:t>, Sport and Cultural Industries</w:t>
      </w:r>
    </w:p>
    <w:p w14:paraId="5503DA9C" w14:textId="27DFB420" w:rsidR="004A68C5" w:rsidRPr="00476B91" w:rsidRDefault="004A68C5" w:rsidP="00476B91">
      <w:pPr>
        <w:spacing w:after="0"/>
        <w:rPr>
          <w:rFonts w:cs="Arial"/>
          <w:lang w:eastAsia="en-AU"/>
        </w:rPr>
      </w:pPr>
      <w:r w:rsidRPr="00476B91">
        <w:rPr>
          <w:rFonts w:cs="Arial"/>
          <w:lang w:eastAsia="en-AU"/>
        </w:rPr>
        <w:t>Gordon Stephenson House, 140 William Street, Perth WA 6000</w:t>
      </w:r>
    </w:p>
    <w:p w14:paraId="0FE679A0" w14:textId="77777777" w:rsidR="004A68C5" w:rsidRPr="00476B91" w:rsidRDefault="004A68C5" w:rsidP="00476B91">
      <w:pPr>
        <w:spacing w:after="0"/>
        <w:rPr>
          <w:rFonts w:cs="Arial"/>
          <w:lang w:eastAsia="en-AU"/>
        </w:rPr>
      </w:pPr>
      <w:r w:rsidRPr="00476B91">
        <w:rPr>
          <w:rFonts w:cs="Arial"/>
          <w:lang w:eastAsia="en-AU"/>
        </w:rPr>
        <w:t>GPO Box R1250, Perth WA 6844</w:t>
      </w:r>
    </w:p>
    <w:p w14:paraId="17D4B8A2" w14:textId="6423AC3E" w:rsidR="004A68C5" w:rsidRPr="00476B91" w:rsidRDefault="004A68C5" w:rsidP="00476B91">
      <w:pPr>
        <w:spacing w:after="0"/>
        <w:rPr>
          <w:rFonts w:cs="Arial"/>
          <w:lang w:eastAsia="en-AU"/>
        </w:rPr>
      </w:pPr>
      <w:r w:rsidRPr="00476B91">
        <w:rPr>
          <w:rFonts w:cs="Arial"/>
          <w:lang w:eastAsia="en-AU"/>
        </w:rPr>
        <w:t xml:space="preserve">Telephone: (08) </w:t>
      </w:r>
      <w:r w:rsidR="0037097C" w:rsidRPr="0037097C">
        <w:t>6552 7300</w:t>
      </w:r>
      <w:r w:rsidR="0037097C">
        <w:t xml:space="preserve"> </w:t>
      </w:r>
      <w:r w:rsidRPr="00476B91">
        <w:rPr>
          <w:rFonts w:cs="Arial"/>
          <w:lang w:eastAsia="en-AU"/>
        </w:rPr>
        <w:t xml:space="preserve">Fax: (08) </w:t>
      </w:r>
      <w:r w:rsidR="0037097C" w:rsidRPr="0037097C">
        <w:t>8490 2351</w:t>
      </w:r>
    </w:p>
    <w:p w14:paraId="56BBD998" w14:textId="596DFF3A" w:rsidR="004A68C5" w:rsidRPr="00476B91" w:rsidRDefault="004A68C5" w:rsidP="00476B91">
      <w:pPr>
        <w:pStyle w:val="BodyText-Nospacebelow"/>
      </w:pPr>
      <w:proofErr w:type="spellStart"/>
      <w:r w:rsidRPr="00476B91">
        <w:t>Freecall</w:t>
      </w:r>
      <w:proofErr w:type="spellEnd"/>
      <w:r w:rsidRPr="00476B91">
        <w:t xml:space="preserve">: </w:t>
      </w:r>
      <w:r w:rsidR="0037097C" w:rsidRPr="0037097C">
        <w:t>1800 634 541</w:t>
      </w:r>
      <w:r w:rsidR="0037097C" w:rsidRPr="0037097C">
        <w:t xml:space="preserve"> </w:t>
      </w:r>
      <w:r w:rsidRPr="00476B91">
        <w:t>(Country only)</w:t>
      </w:r>
    </w:p>
    <w:p w14:paraId="7F9785A4" w14:textId="2B09FC6F" w:rsidR="004A68C5" w:rsidRPr="00476B91" w:rsidRDefault="004A68C5" w:rsidP="00476B91">
      <w:pPr>
        <w:pStyle w:val="BodyText"/>
        <w:rPr>
          <w:lang w:eastAsia="en-AU"/>
        </w:rPr>
      </w:pPr>
      <w:r w:rsidRPr="00476B91">
        <w:rPr>
          <w:lang w:eastAsia="en-AU"/>
        </w:rPr>
        <w:t xml:space="preserve">Email: </w:t>
      </w:r>
      <w:hyperlink r:id="rId17" w:history="1">
        <w:r w:rsidR="0037097C" w:rsidRPr="0019726F">
          <w:rPr>
            <w:rStyle w:val="Hyperlink"/>
            <w:rFonts w:cstheme="minorBidi"/>
            <w:lang w:eastAsia="en-AU"/>
          </w:rPr>
          <w:t>info@dlg</w:t>
        </w:r>
        <w:r w:rsidR="0037097C" w:rsidRPr="0019726F">
          <w:rPr>
            <w:rStyle w:val="Hyperlink"/>
          </w:rPr>
          <w:t>s</w:t>
        </w:r>
        <w:r w:rsidR="0037097C" w:rsidRPr="0019726F">
          <w:rPr>
            <w:rStyle w:val="Hyperlink"/>
            <w:rFonts w:cstheme="minorBidi"/>
            <w:lang w:eastAsia="en-AU"/>
          </w:rPr>
          <w:t>c.wa.gov.au</w:t>
        </w:r>
      </w:hyperlink>
      <w:r w:rsidR="0037097C">
        <w:rPr>
          <w:lang w:eastAsia="en-AU"/>
        </w:rPr>
        <w:t xml:space="preserve"> </w:t>
      </w:r>
      <w:r w:rsidRPr="00476B91">
        <w:rPr>
          <w:lang w:eastAsia="en-AU"/>
        </w:rPr>
        <w:t xml:space="preserve">Website: </w:t>
      </w:r>
      <w:hyperlink r:id="rId18" w:history="1">
        <w:r w:rsidR="0037097C" w:rsidRPr="0019726F">
          <w:rPr>
            <w:rStyle w:val="Hyperlink"/>
            <w:rFonts w:cstheme="minorBidi"/>
            <w:lang w:eastAsia="en-AU"/>
          </w:rPr>
          <w:t>www.dlg</w:t>
        </w:r>
        <w:r w:rsidR="0037097C" w:rsidRPr="0019726F">
          <w:rPr>
            <w:rStyle w:val="Hyperlink"/>
          </w:rPr>
          <w:t>s</w:t>
        </w:r>
        <w:r w:rsidR="0037097C" w:rsidRPr="0019726F">
          <w:rPr>
            <w:rStyle w:val="Hyperlink"/>
            <w:rFonts w:cstheme="minorBidi"/>
            <w:lang w:eastAsia="en-AU"/>
          </w:rPr>
          <w:t>c.wa.gov.au</w:t>
        </w:r>
      </w:hyperlink>
      <w:r w:rsidR="00845FCB">
        <w:rPr>
          <w:lang w:eastAsia="en-AU"/>
        </w:rPr>
        <w:t xml:space="preserve"> </w:t>
      </w:r>
    </w:p>
    <w:p w14:paraId="72EED438" w14:textId="77777777" w:rsidR="0057537D" w:rsidRPr="00476B91" w:rsidRDefault="004A68C5" w:rsidP="00476B91">
      <w:pPr>
        <w:pStyle w:val="BodyText"/>
        <w:rPr>
          <w:lang w:eastAsia="en-AU"/>
        </w:rPr>
      </w:pPr>
      <w:r w:rsidRPr="00476B91">
        <w:rPr>
          <w:lang w:eastAsia="en-AU"/>
        </w:rPr>
        <w:t>Translating and Interpreting Service (TIS) – Tel: 13 14 50</w:t>
      </w:r>
    </w:p>
    <w:sectPr w:rsidR="0057537D" w:rsidRPr="00476B91" w:rsidSect="00F459C2">
      <w:pgSz w:w="11906" w:h="16838" w:code="9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8384D" w14:textId="77777777" w:rsidR="008F1ABE" w:rsidRDefault="008F1ABE" w:rsidP="005F53A8">
      <w:r>
        <w:separator/>
      </w:r>
    </w:p>
    <w:p w14:paraId="7114D356" w14:textId="77777777" w:rsidR="008F1ABE" w:rsidRDefault="008F1ABE" w:rsidP="005F53A8"/>
    <w:p w14:paraId="46FC83B3" w14:textId="77777777" w:rsidR="008F1ABE" w:rsidRDefault="008F1ABE" w:rsidP="005F53A8"/>
  </w:endnote>
  <w:endnote w:type="continuationSeparator" w:id="0">
    <w:p w14:paraId="44A31018" w14:textId="77777777" w:rsidR="008F1ABE" w:rsidRDefault="008F1ABE" w:rsidP="005F53A8">
      <w:r>
        <w:continuationSeparator/>
      </w:r>
    </w:p>
    <w:p w14:paraId="3EAD3778" w14:textId="77777777" w:rsidR="008F1ABE" w:rsidRDefault="008F1ABE" w:rsidP="005F53A8"/>
    <w:p w14:paraId="1635CCC4" w14:textId="77777777" w:rsidR="008F1ABE" w:rsidRDefault="008F1ABE" w:rsidP="005F5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1278144"/>
      <w:docPartObj>
        <w:docPartGallery w:val="Page Numbers (Bottom of Page)"/>
        <w:docPartUnique/>
      </w:docPartObj>
    </w:sdtPr>
    <w:sdtEndPr/>
    <w:sdtContent>
      <w:p w14:paraId="050F63B0" w14:textId="77777777" w:rsidR="00503B30" w:rsidRPr="00845FCB" w:rsidRDefault="00F459C2" w:rsidP="00845FCB">
        <w:pPr>
          <w:pStyle w:val="Footer"/>
        </w:pPr>
        <w:r w:rsidRPr="00845FCB">
          <w:t xml:space="preserve">Page </w:t>
        </w:r>
        <w:r w:rsidRPr="00845FCB">
          <w:fldChar w:fldCharType="begin"/>
        </w:r>
        <w:r w:rsidRPr="00845FCB">
          <w:instrText xml:space="preserve"> PAGE   \* MERGEFORMAT </w:instrText>
        </w:r>
        <w:r w:rsidRPr="00845FCB">
          <w:fldChar w:fldCharType="separate"/>
        </w:r>
        <w:r w:rsidR="00CF6A7F">
          <w:rPr>
            <w:noProof/>
          </w:rPr>
          <w:t>2</w:t>
        </w:r>
        <w:r w:rsidRPr="00845FCB">
          <w:fldChar w:fldCharType="end"/>
        </w:r>
        <w:r w:rsidRPr="00845FCB">
          <w:t xml:space="preserve">: </w:t>
        </w:r>
        <w:r w:rsidR="005C044C" w:rsidRPr="00845FCB">
          <w:t xml:space="preserve">Guideline on </w:t>
        </w:r>
        <w:r w:rsidRPr="00845FCB">
          <w:t xml:space="preserve">Identification, Investigation and Handling of Nuisance </w:t>
        </w:r>
        <w:r w:rsidR="00845FCB">
          <w:t xml:space="preserve">Barking </w:t>
        </w:r>
        <w:r w:rsidRPr="00845FCB">
          <w:t>Dogs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54C64" w14:textId="77777777" w:rsidR="008F1ABE" w:rsidRDefault="008F1ABE" w:rsidP="005F53A8">
      <w:r>
        <w:separator/>
      </w:r>
    </w:p>
    <w:p w14:paraId="76A05C6F" w14:textId="77777777" w:rsidR="008F1ABE" w:rsidRDefault="008F1ABE" w:rsidP="005F53A8"/>
    <w:p w14:paraId="010712CD" w14:textId="77777777" w:rsidR="008F1ABE" w:rsidRDefault="008F1ABE" w:rsidP="005F53A8"/>
  </w:footnote>
  <w:footnote w:type="continuationSeparator" w:id="0">
    <w:p w14:paraId="617F33A3" w14:textId="77777777" w:rsidR="008F1ABE" w:rsidRDefault="008F1ABE" w:rsidP="005F53A8">
      <w:r>
        <w:continuationSeparator/>
      </w:r>
    </w:p>
    <w:p w14:paraId="67ECE34B" w14:textId="77777777" w:rsidR="008F1ABE" w:rsidRDefault="008F1ABE" w:rsidP="005F53A8"/>
    <w:p w14:paraId="05D8AC23" w14:textId="77777777" w:rsidR="008F1ABE" w:rsidRDefault="008F1ABE" w:rsidP="005F53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E2A2A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10C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C36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8A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BC7D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AAB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CDA2D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2F1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BCAD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051446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12E99"/>
    <w:multiLevelType w:val="hybridMultilevel"/>
    <w:tmpl w:val="B6B6E922"/>
    <w:lvl w:ilvl="0" w:tplc="0C090017">
      <w:start w:val="1"/>
      <w:numFmt w:val="lowerLetter"/>
      <w:lvlText w:val="%1)"/>
      <w:lvlJc w:val="left"/>
      <w:pPr>
        <w:ind w:left="1239" w:hanging="360"/>
      </w:pPr>
    </w:lvl>
    <w:lvl w:ilvl="1" w:tplc="0C090019" w:tentative="1">
      <w:start w:val="1"/>
      <w:numFmt w:val="lowerLetter"/>
      <w:lvlText w:val="%2."/>
      <w:lvlJc w:val="left"/>
      <w:pPr>
        <w:ind w:left="1959" w:hanging="360"/>
      </w:pPr>
    </w:lvl>
    <w:lvl w:ilvl="2" w:tplc="0C09001B" w:tentative="1">
      <w:start w:val="1"/>
      <w:numFmt w:val="lowerRoman"/>
      <w:lvlText w:val="%3."/>
      <w:lvlJc w:val="right"/>
      <w:pPr>
        <w:ind w:left="2679" w:hanging="180"/>
      </w:pPr>
    </w:lvl>
    <w:lvl w:ilvl="3" w:tplc="0C09000F" w:tentative="1">
      <w:start w:val="1"/>
      <w:numFmt w:val="decimal"/>
      <w:lvlText w:val="%4."/>
      <w:lvlJc w:val="left"/>
      <w:pPr>
        <w:ind w:left="3399" w:hanging="360"/>
      </w:pPr>
    </w:lvl>
    <w:lvl w:ilvl="4" w:tplc="0C090019" w:tentative="1">
      <w:start w:val="1"/>
      <w:numFmt w:val="lowerLetter"/>
      <w:lvlText w:val="%5."/>
      <w:lvlJc w:val="left"/>
      <w:pPr>
        <w:ind w:left="4119" w:hanging="360"/>
      </w:pPr>
    </w:lvl>
    <w:lvl w:ilvl="5" w:tplc="0C09001B" w:tentative="1">
      <w:start w:val="1"/>
      <w:numFmt w:val="lowerRoman"/>
      <w:lvlText w:val="%6."/>
      <w:lvlJc w:val="right"/>
      <w:pPr>
        <w:ind w:left="4839" w:hanging="180"/>
      </w:pPr>
    </w:lvl>
    <w:lvl w:ilvl="6" w:tplc="0C09000F" w:tentative="1">
      <w:start w:val="1"/>
      <w:numFmt w:val="decimal"/>
      <w:lvlText w:val="%7."/>
      <w:lvlJc w:val="left"/>
      <w:pPr>
        <w:ind w:left="5559" w:hanging="360"/>
      </w:pPr>
    </w:lvl>
    <w:lvl w:ilvl="7" w:tplc="0C090019" w:tentative="1">
      <w:start w:val="1"/>
      <w:numFmt w:val="lowerLetter"/>
      <w:lvlText w:val="%8."/>
      <w:lvlJc w:val="left"/>
      <w:pPr>
        <w:ind w:left="6279" w:hanging="360"/>
      </w:pPr>
    </w:lvl>
    <w:lvl w:ilvl="8" w:tplc="0C09001B" w:tentative="1">
      <w:start w:val="1"/>
      <w:numFmt w:val="lowerRoman"/>
      <w:lvlText w:val="%9."/>
      <w:lvlJc w:val="right"/>
      <w:pPr>
        <w:ind w:left="6999" w:hanging="180"/>
      </w:pPr>
    </w:lvl>
  </w:abstractNum>
  <w:abstractNum w:abstractNumId="11" w15:restartNumberingAfterBreak="0">
    <w:nsid w:val="11924910"/>
    <w:multiLevelType w:val="hybridMultilevel"/>
    <w:tmpl w:val="71EAB740"/>
    <w:lvl w:ilvl="0" w:tplc="0C09000F">
      <w:start w:val="1"/>
      <w:numFmt w:val="decimal"/>
      <w:lvlText w:val="%1."/>
      <w:lvlJc w:val="left"/>
      <w:pPr>
        <w:ind w:left="1019" w:hanging="360"/>
      </w:pPr>
    </w:lvl>
    <w:lvl w:ilvl="1" w:tplc="0C090019" w:tentative="1">
      <w:start w:val="1"/>
      <w:numFmt w:val="lowerLetter"/>
      <w:lvlText w:val="%2."/>
      <w:lvlJc w:val="left"/>
      <w:pPr>
        <w:ind w:left="1739" w:hanging="360"/>
      </w:pPr>
    </w:lvl>
    <w:lvl w:ilvl="2" w:tplc="0C09001B" w:tentative="1">
      <w:start w:val="1"/>
      <w:numFmt w:val="lowerRoman"/>
      <w:lvlText w:val="%3."/>
      <w:lvlJc w:val="right"/>
      <w:pPr>
        <w:ind w:left="2459" w:hanging="180"/>
      </w:pPr>
    </w:lvl>
    <w:lvl w:ilvl="3" w:tplc="0C09000F" w:tentative="1">
      <w:start w:val="1"/>
      <w:numFmt w:val="decimal"/>
      <w:lvlText w:val="%4."/>
      <w:lvlJc w:val="left"/>
      <w:pPr>
        <w:ind w:left="3179" w:hanging="360"/>
      </w:pPr>
    </w:lvl>
    <w:lvl w:ilvl="4" w:tplc="0C090019" w:tentative="1">
      <w:start w:val="1"/>
      <w:numFmt w:val="lowerLetter"/>
      <w:lvlText w:val="%5."/>
      <w:lvlJc w:val="left"/>
      <w:pPr>
        <w:ind w:left="3899" w:hanging="360"/>
      </w:pPr>
    </w:lvl>
    <w:lvl w:ilvl="5" w:tplc="0C09001B" w:tentative="1">
      <w:start w:val="1"/>
      <w:numFmt w:val="lowerRoman"/>
      <w:lvlText w:val="%6."/>
      <w:lvlJc w:val="right"/>
      <w:pPr>
        <w:ind w:left="4619" w:hanging="180"/>
      </w:pPr>
    </w:lvl>
    <w:lvl w:ilvl="6" w:tplc="0C09000F" w:tentative="1">
      <w:start w:val="1"/>
      <w:numFmt w:val="decimal"/>
      <w:lvlText w:val="%7."/>
      <w:lvlJc w:val="left"/>
      <w:pPr>
        <w:ind w:left="5339" w:hanging="360"/>
      </w:pPr>
    </w:lvl>
    <w:lvl w:ilvl="7" w:tplc="0C090019" w:tentative="1">
      <w:start w:val="1"/>
      <w:numFmt w:val="lowerLetter"/>
      <w:lvlText w:val="%8."/>
      <w:lvlJc w:val="left"/>
      <w:pPr>
        <w:ind w:left="6059" w:hanging="360"/>
      </w:pPr>
    </w:lvl>
    <w:lvl w:ilvl="8" w:tplc="0C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2" w15:restartNumberingAfterBreak="0">
    <w:nsid w:val="17DA3EC7"/>
    <w:multiLevelType w:val="hybridMultilevel"/>
    <w:tmpl w:val="4114E66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240817"/>
    <w:multiLevelType w:val="hybridMultilevel"/>
    <w:tmpl w:val="A7B453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5013B0"/>
    <w:multiLevelType w:val="multilevel"/>
    <w:tmpl w:val="32E048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0512ED"/>
    <w:multiLevelType w:val="hybridMultilevel"/>
    <w:tmpl w:val="3BCEDB40"/>
    <w:lvl w:ilvl="0" w:tplc="CF64DC6E">
      <w:start w:val="1"/>
      <w:numFmt w:val="decimal"/>
      <w:lvlText w:val="(%1)"/>
      <w:lvlJc w:val="left"/>
      <w:pPr>
        <w:ind w:left="1138" w:hanging="570"/>
      </w:pPr>
      <w:rPr>
        <w:rFonts w:hint="default"/>
        <w:i/>
      </w:rPr>
    </w:lvl>
    <w:lvl w:ilvl="1" w:tplc="CDEA29FC">
      <w:start w:val="1"/>
      <w:numFmt w:val="lowerLetter"/>
      <w:lvlText w:val="(%2)"/>
      <w:lvlJc w:val="left"/>
      <w:pPr>
        <w:ind w:left="1395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15" w:hanging="180"/>
      </w:pPr>
    </w:lvl>
    <w:lvl w:ilvl="3" w:tplc="0C09000F" w:tentative="1">
      <w:start w:val="1"/>
      <w:numFmt w:val="decimal"/>
      <w:lvlText w:val="%4."/>
      <w:lvlJc w:val="left"/>
      <w:pPr>
        <w:ind w:left="2835" w:hanging="360"/>
      </w:pPr>
    </w:lvl>
    <w:lvl w:ilvl="4" w:tplc="0C090019" w:tentative="1">
      <w:start w:val="1"/>
      <w:numFmt w:val="lowerLetter"/>
      <w:lvlText w:val="%5."/>
      <w:lvlJc w:val="left"/>
      <w:pPr>
        <w:ind w:left="3555" w:hanging="360"/>
      </w:pPr>
    </w:lvl>
    <w:lvl w:ilvl="5" w:tplc="0C09001B" w:tentative="1">
      <w:start w:val="1"/>
      <w:numFmt w:val="lowerRoman"/>
      <w:lvlText w:val="%6."/>
      <w:lvlJc w:val="right"/>
      <w:pPr>
        <w:ind w:left="4275" w:hanging="180"/>
      </w:pPr>
    </w:lvl>
    <w:lvl w:ilvl="6" w:tplc="0C09000F" w:tentative="1">
      <w:start w:val="1"/>
      <w:numFmt w:val="decimal"/>
      <w:lvlText w:val="%7."/>
      <w:lvlJc w:val="left"/>
      <w:pPr>
        <w:ind w:left="4995" w:hanging="360"/>
      </w:pPr>
    </w:lvl>
    <w:lvl w:ilvl="7" w:tplc="0C090019" w:tentative="1">
      <w:start w:val="1"/>
      <w:numFmt w:val="lowerLetter"/>
      <w:lvlText w:val="%8."/>
      <w:lvlJc w:val="left"/>
      <w:pPr>
        <w:ind w:left="5715" w:hanging="360"/>
      </w:pPr>
    </w:lvl>
    <w:lvl w:ilvl="8" w:tplc="0C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2B174812"/>
    <w:multiLevelType w:val="hybridMultilevel"/>
    <w:tmpl w:val="E43C70C0"/>
    <w:lvl w:ilvl="0" w:tplc="0D025382">
      <w:start w:val="1"/>
      <w:numFmt w:val="decimal"/>
      <w:pStyle w:val="Heading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20D4A"/>
    <w:multiLevelType w:val="hybridMultilevel"/>
    <w:tmpl w:val="15FEFFD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7571EA"/>
    <w:multiLevelType w:val="hybridMultilevel"/>
    <w:tmpl w:val="FAA42C4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E1244"/>
    <w:multiLevelType w:val="hybridMultilevel"/>
    <w:tmpl w:val="CC4ACC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F517C"/>
    <w:multiLevelType w:val="hybridMultilevel"/>
    <w:tmpl w:val="B2F61AA8"/>
    <w:lvl w:ilvl="0" w:tplc="0C0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30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2DB49BB"/>
    <w:multiLevelType w:val="hybridMultilevel"/>
    <w:tmpl w:val="78500B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767B8"/>
    <w:multiLevelType w:val="hybridMultilevel"/>
    <w:tmpl w:val="93DA9870"/>
    <w:lvl w:ilvl="0" w:tplc="0C090017">
      <w:start w:val="1"/>
      <w:numFmt w:val="lowerLetter"/>
      <w:lvlText w:val="%1)"/>
      <w:lvlJc w:val="left"/>
      <w:pPr>
        <w:ind w:left="1019" w:hanging="360"/>
      </w:pPr>
    </w:lvl>
    <w:lvl w:ilvl="1" w:tplc="0C090019" w:tentative="1">
      <w:start w:val="1"/>
      <w:numFmt w:val="lowerLetter"/>
      <w:lvlText w:val="%2."/>
      <w:lvlJc w:val="left"/>
      <w:pPr>
        <w:ind w:left="1739" w:hanging="360"/>
      </w:pPr>
    </w:lvl>
    <w:lvl w:ilvl="2" w:tplc="0C09001B" w:tentative="1">
      <w:start w:val="1"/>
      <w:numFmt w:val="lowerRoman"/>
      <w:lvlText w:val="%3."/>
      <w:lvlJc w:val="right"/>
      <w:pPr>
        <w:ind w:left="2459" w:hanging="180"/>
      </w:pPr>
    </w:lvl>
    <w:lvl w:ilvl="3" w:tplc="0C09000F" w:tentative="1">
      <w:start w:val="1"/>
      <w:numFmt w:val="decimal"/>
      <w:lvlText w:val="%4."/>
      <w:lvlJc w:val="left"/>
      <w:pPr>
        <w:ind w:left="3179" w:hanging="360"/>
      </w:pPr>
    </w:lvl>
    <w:lvl w:ilvl="4" w:tplc="0C090019" w:tentative="1">
      <w:start w:val="1"/>
      <w:numFmt w:val="lowerLetter"/>
      <w:lvlText w:val="%5."/>
      <w:lvlJc w:val="left"/>
      <w:pPr>
        <w:ind w:left="3899" w:hanging="360"/>
      </w:pPr>
    </w:lvl>
    <w:lvl w:ilvl="5" w:tplc="0C09001B" w:tentative="1">
      <w:start w:val="1"/>
      <w:numFmt w:val="lowerRoman"/>
      <w:lvlText w:val="%6."/>
      <w:lvlJc w:val="right"/>
      <w:pPr>
        <w:ind w:left="4619" w:hanging="180"/>
      </w:pPr>
    </w:lvl>
    <w:lvl w:ilvl="6" w:tplc="0C09000F" w:tentative="1">
      <w:start w:val="1"/>
      <w:numFmt w:val="decimal"/>
      <w:lvlText w:val="%7."/>
      <w:lvlJc w:val="left"/>
      <w:pPr>
        <w:ind w:left="5339" w:hanging="360"/>
      </w:pPr>
    </w:lvl>
    <w:lvl w:ilvl="7" w:tplc="0C090019" w:tentative="1">
      <w:start w:val="1"/>
      <w:numFmt w:val="lowerLetter"/>
      <w:lvlText w:val="%8."/>
      <w:lvlJc w:val="left"/>
      <w:pPr>
        <w:ind w:left="6059" w:hanging="360"/>
      </w:pPr>
    </w:lvl>
    <w:lvl w:ilvl="8" w:tplc="0C0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3" w15:restartNumberingAfterBreak="0">
    <w:nsid w:val="697C7ED7"/>
    <w:multiLevelType w:val="hybridMultilevel"/>
    <w:tmpl w:val="9708967A"/>
    <w:lvl w:ilvl="0" w:tplc="11C4DB96">
      <w:start w:val="1"/>
      <w:numFmt w:val="lowerLetter"/>
      <w:lvlText w:val="(%1)"/>
      <w:lvlJc w:val="left"/>
      <w:pPr>
        <w:ind w:left="1905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15" w:hanging="360"/>
      </w:pPr>
    </w:lvl>
    <w:lvl w:ilvl="2" w:tplc="0C09001B" w:tentative="1">
      <w:start w:val="1"/>
      <w:numFmt w:val="lowerRoman"/>
      <w:lvlText w:val="%3."/>
      <w:lvlJc w:val="right"/>
      <w:pPr>
        <w:ind w:left="3135" w:hanging="180"/>
      </w:pPr>
    </w:lvl>
    <w:lvl w:ilvl="3" w:tplc="0C09000F" w:tentative="1">
      <w:start w:val="1"/>
      <w:numFmt w:val="decimal"/>
      <w:lvlText w:val="%4."/>
      <w:lvlJc w:val="left"/>
      <w:pPr>
        <w:ind w:left="3855" w:hanging="360"/>
      </w:pPr>
    </w:lvl>
    <w:lvl w:ilvl="4" w:tplc="0C090019" w:tentative="1">
      <w:start w:val="1"/>
      <w:numFmt w:val="lowerLetter"/>
      <w:lvlText w:val="%5."/>
      <w:lvlJc w:val="left"/>
      <w:pPr>
        <w:ind w:left="4575" w:hanging="360"/>
      </w:pPr>
    </w:lvl>
    <w:lvl w:ilvl="5" w:tplc="0C09001B" w:tentative="1">
      <w:start w:val="1"/>
      <w:numFmt w:val="lowerRoman"/>
      <w:lvlText w:val="%6."/>
      <w:lvlJc w:val="right"/>
      <w:pPr>
        <w:ind w:left="5295" w:hanging="180"/>
      </w:pPr>
    </w:lvl>
    <w:lvl w:ilvl="6" w:tplc="0C09000F" w:tentative="1">
      <w:start w:val="1"/>
      <w:numFmt w:val="decimal"/>
      <w:lvlText w:val="%7."/>
      <w:lvlJc w:val="left"/>
      <w:pPr>
        <w:ind w:left="6015" w:hanging="360"/>
      </w:pPr>
    </w:lvl>
    <w:lvl w:ilvl="7" w:tplc="0C090019" w:tentative="1">
      <w:start w:val="1"/>
      <w:numFmt w:val="lowerLetter"/>
      <w:lvlText w:val="%8."/>
      <w:lvlJc w:val="left"/>
      <w:pPr>
        <w:ind w:left="6735" w:hanging="360"/>
      </w:pPr>
    </w:lvl>
    <w:lvl w:ilvl="8" w:tplc="0C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4" w15:restartNumberingAfterBreak="0">
    <w:nsid w:val="69BC2455"/>
    <w:multiLevelType w:val="hybridMultilevel"/>
    <w:tmpl w:val="1D3CF3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1452AE"/>
    <w:multiLevelType w:val="multilevel"/>
    <w:tmpl w:val="2E04A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255AC4"/>
    <w:multiLevelType w:val="hybridMultilevel"/>
    <w:tmpl w:val="9E6C04E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35E36"/>
    <w:multiLevelType w:val="hybridMultilevel"/>
    <w:tmpl w:val="64BABD8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2B5668"/>
    <w:multiLevelType w:val="hybridMultilevel"/>
    <w:tmpl w:val="B8D418E8"/>
    <w:lvl w:ilvl="0" w:tplc="00809790">
      <w:start w:val="1"/>
      <w:numFmt w:val="bullet"/>
      <w:pStyle w:val="List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26"/>
  </w:num>
  <w:num w:numId="6">
    <w:abstractNumId w:val="18"/>
  </w:num>
  <w:num w:numId="7">
    <w:abstractNumId w:val="22"/>
  </w:num>
  <w:num w:numId="8">
    <w:abstractNumId w:val="12"/>
  </w:num>
  <w:num w:numId="9">
    <w:abstractNumId w:val="23"/>
  </w:num>
  <w:num w:numId="10">
    <w:abstractNumId w:val="10"/>
  </w:num>
  <w:num w:numId="11">
    <w:abstractNumId w:val="20"/>
  </w:num>
  <w:num w:numId="12">
    <w:abstractNumId w:val="27"/>
  </w:num>
  <w:num w:numId="13">
    <w:abstractNumId w:val="25"/>
  </w:num>
  <w:num w:numId="14">
    <w:abstractNumId w:val="28"/>
  </w:num>
  <w:num w:numId="15">
    <w:abstractNumId w:val="24"/>
  </w:num>
  <w:num w:numId="16">
    <w:abstractNumId w:val="16"/>
  </w:num>
  <w:num w:numId="17">
    <w:abstractNumId w:val="21"/>
  </w:num>
  <w:num w:numId="18">
    <w:abstractNumId w:val="19"/>
  </w:num>
  <w:num w:numId="19">
    <w:abstractNumId w:val="1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8"/>
    <w:lvlOverride w:ilvl="0">
      <w:startOverride w:val="1"/>
    </w:lvlOverride>
  </w:num>
  <w:num w:numId="31">
    <w:abstractNumId w:val="7"/>
  </w:num>
  <w:num w:numId="32">
    <w:abstractNumId w:val="28"/>
  </w:num>
  <w:num w:numId="33">
    <w:abstractNumId w:val="28"/>
  </w:num>
  <w:num w:numId="34">
    <w:abstractNumId w:val="28"/>
  </w:num>
  <w:num w:numId="35">
    <w:abstractNumId w:val="8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</w:num>
  <w:num w:numId="44">
    <w:abstractNumId w:val="8"/>
  </w:num>
  <w:num w:numId="45">
    <w:abstractNumId w:val="8"/>
    <w:lvlOverride w:ilvl="0">
      <w:startOverride w:val="1"/>
    </w:lvlOverride>
  </w:num>
  <w:num w:numId="46">
    <w:abstractNumId w:val="8"/>
    <w:lvlOverride w:ilvl="0">
      <w:startOverride w:val="1"/>
    </w:lvlOverride>
  </w:num>
  <w:num w:numId="47">
    <w:abstractNumId w:val="8"/>
    <w:lvlOverride w:ilvl="0">
      <w:startOverride w:val="1"/>
    </w:lvlOverride>
  </w:num>
  <w:num w:numId="48">
    <w:abstractNumId w:val="8"/>
    <w:lvlOverride w:ilvl="0">
      <w:startOverride w:val="1"/>
    </w:lvlOverride>
  </w:num>
  <w:num w:numId="4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SortMethod w:val="0000"/>
  <w:documentProtection w:formatting="1" w:enforcement="1" w:cryptProviderType="rsaFull" w:cryptAlgorithmClass="hash" w:cryptAlgorithmType="typeAny" w:cryptAlgorithmSid="4" w:cryptSpinCount="100000" w:hash="gzhqBAaTbqQ3QNL7D5w4jdJEOpc=" w:salt="gXrIXjDJLIkdjSTShe4lk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FA"/>
    <w:rsid w:val="00021E53"/>
    <w:rsid w:val="0003353E"/>
    <w:rsid w:val="000410A7"/>
    <w:rsid w:val="00064A42"/>
    <w:rsid w:val="00065180"/>
    <w:rsid w:val="00090738"/>
    <w:rsid w:val="00091989"/>
    <w:rsid w:val="0009690D"/>
    <w:rsid w:val="000A3C49"/>
    <w:rsid w:val="000B2494"/>
    <w:rsid w:val="000D6AE1"/>
    <w:rsid w:val="000E126B"/>
    <w:rsid w:val="000F78CC"/>
    <w:rsid w:val="00105BB9"/>
    <w:rsid w:val="00105BFC"/>
    <w:rsid w:val="00127142"/>
    <w:rsid w:val="001424C3"/>
    <w:rsid w:val="00172D54"/>
    <w:rsid w:val="00190D9A"/>
    <w:rsid w:val="00192651"/>
    <w:rsid w:val="001A527F"/>
    <w:rsid w:val="001B01F2"/>
    <w:rsid w:val="001B6349"/>
    <w:rsid w:val="001F34D1"/>
    <w:rsid w:val="00200007"/>
    <w:rsid w:val="00222F92"/>
    <w:rsid w:val="00244B76"/>
    <w:rsid w:val="002463E9"/>
    <w:rsid w:val="00260C9B"/>
    <w:rsid w:val="002624FA"/>
    <w:rsid w:val="002631CA"/>
    <w:rsid w:val="00265758"/>
    <w:rsid w:val="00294BFD"/>
    <w:rsid w:val="0029608A"/>
    <w:rsid w:val="002A2D8E"/>
    <w:rsid w:val="002B03E3"/>
    <w:rsid w:val="002B4FF7"/>
    <w:rsid w:val="002B78FA"/>
    <w:rsid w:val="002B7FDD"/>
    <w:rsid w:val="002C381A"/>
    <w:rsid w:val="002F24C8"/>
    <w:rsid w:val="003005A0"/>
    <w:rsid w:val="00314223"/>
    <w:rsid w:val="00314DF1"/>
    <w:rsid w:val="003209D9"/>
    <w:rsid w:val="003349A4"/>
    <w:rsid w:val="00347691"/>
    <w:rsid w:val="00351DB0"/>
    <w:rsid w:val="00356040"/>
    <w:rsid w:val="0037097C"/>
    <w:rsid w:val="0037690C"/>
    <w:rsid w:val="003D475B"/>
    <w:rsid w:val="004003DA"/>
    <w:rsid w:val="004004CF"/>
    <w:rsid w:val="004014AB"/>
    <w:rsid w:val="00415804"/>
    <w:rsid w:val="00425355"/>
    <w:rsid w:val="00462556"/>
    <w:rsid w:val="00471639"/>
    <w:rsid w:val="00476B91"/>
    <w:rsid w:val="00495D5E"/>
    <w:rsid w:val="004A3C74"/>
    <w:rsid w:val="004A68C5"/>
    <w:rsid w:val="004A7EB9"/>
    <w:rsid w:val="004B292F"/>
    <w:rsid w:val="004C7F9B"/>
    <w:rsid w:val="004D4463"/>
    <w:rsid w:val="00502437"/>
    <w:rsid w:val="00503B30"/>
    <w:rsid w:val="00510956"/>
    <w:rsid w:val="005112BC"/>
    <w:rsid w:val="0051570C"/>
    <w:rsid w:val="00530AC9"/>
    <w:rsid w:val="00533F6B"/>
    <w:rsid w:val="005465AC"/>
    <w:rsid w:val="00556570"/>
    <w:rsid w:val="0057537D"/>
    <w:rsid w:val="00576863"/>
    <w:rsid w:val="005B2F47"/>
    <w:rsid w:val="005B5922"/>
    <w:rsid w:val="005C044C"/>
    <w:rsid w:val="005C78E5"/>
    <w:rsid w:val="005D0827"/>
    <w:rsid w:val="005D4495"/>
    <w:rsid w:val="005D53AD"/>
    <w:rsid w:val="005E1D4A"/>
    <w:rsid w:val="005E3242"/>
    <w:rsid w:val="005F53A8"/>
    <w:rsid w:val="005F764F"/>
    <w:rsid w:val="006050CF"/>
    <w:rsid w:val="00611896"/>
    <w:rsid w:val="0063473B"/>
    <w:rsid w:val="0065094E"/>
    <w:rsid w:val="00652B4E"/>
    <w:rsid w:val="00662A65"/>
    <w:rsid w:val="00670D75"/>
    <w:rsid w:val="0069439C"/>
    <w:rsid w:val="006A007E"/>
    <w:rsid w:val="006A5E21"/>
    <w:rsid w:val="006B1F0F"/>
    <w:rsid w:val="006B494D"/>
    <w:rsid w:val="006C54A5"/>
    <w:rsid w:val="006D4F78"/>
    <w:rsid w:val="006E0E9D"/>
    <w:rsid w:val="00702129"/>
    <w:rsid w:val="0072363E"/>
    <w:rsid w:val="00727485"/>
    <w:rsid w:val="00756437"/>
    <w:rsid w:val="00763D24"/>
    <w:rsid w:val="00764B59"/>
    <w:rsid w:val="00777762"/>
    <w:rsid w:val="00793111"/>
    <w:rsid w:val="007D2060"/>
    <w:rsid w:val="007D2240"/>
    <w:rsid w:val="007D2309"/>
    <w:rsid w:val="007D541C"/>
    <w:rsid w:val="007F11A0"/>
    <w:rsid w:val="007F7F2C"/>
    <w:rsid w:val="00826268"/>
    <w:rsid w:val="008453A5"/>
    <w:rsid w:val="00845FCB"/>
    <w:rsid w:val="00871585"/>
    <w:rsid w:val="00880F9F"/>
    <w:rsid w:val="00892331"/>
    <w:rsid w:val="008929CF"/>
    <w:rsid w:val="008B63BB"/>
    <w:rsid w:val="008E1A20"/>
    <w:rsid w:val="008F1ABE"/>
    <w:rsid w:val="008F204A"/>
    <w:rsid w:val="00900B08"/>
    <w:rsid w:val="00902AF2"/>
    <w:rsid w:val="00906680"/>
    <w:rsid w:val="00906BDC"/>
    <w:rsid w:val="00920D63"/>
    <w:rsid w:val="00923557"/>
    <w:rsid w:val="0094023F"/>
    <w:rsid w:val="00941C57"/>
    <w:rsid w:val="009455B4"/>
    <w:rsid w:val="00947468"/>
    <w:rsid w:val="00972907"/>
    <w:rsid w:val="0098050E"/>
    <w:rsid w:val="0098682B"/>
    <w:rsid w:val="0099064C"/>
    <w:rsid w:val="00993B61"/>
    <w:rsid w:val="009967D6"/>
    <w:rsid w:val="009A4AA8"/>
    <w:rsid w:val="009B2772"/>
    <w:rsid w:val="009C20FE"/>
    <w:rsid w:val="009D18C8"/>
    <w:rsid w:val="009E012B"/>
    <w:rsid w:val="00A100A7"/>
    <w:rsid w:val="00A1148E"/>
    <w:rsid w:val="00A20BD1"/>
    <w:rsid w:val="00A33E44"/>
    <w:rsid w:val="00A53718"/>
    <w:rsid w:val="00A62BA5"/>
    <w:rsid w:val="00A9007F"/>
    <w:rsid w:val="00A90DEF"/>
    <w:rsid w:val="00A94BB9"/>
    <w:rsid w:val="00AB7DE2"/>
    <w:rsid w:val="00AD3EFB"/>
    <w:rsid w:val="00AE4137"/>
    <w:rsid w:val="00AE4F82"/>
    <w:rsid w:val="00B3001E"/>
    <w:rsid w:val="00B3240D"/>
    <w:rsid w:val="00B34945"/>
    <w:rsid w:val="00B36CA8"/>
    <w:rsid w:val="00B37F60"/>
    <w:rsid w:val="00B438A7"/>
    <w:rsid w:val="00B439FD"/>
    <w:rsid w:val="00B44D0A"/>
    <w:rsid w:val="00B455F9"/>
    <w:rsid w:val="00B65129"/>
    <w:rsid w:val="00B83488"/>
    <w:rsid w:val="00BA04B6"/>
    <w:rsid w:val="00BA2CF4"/>
    <w:rsid w:val="00BA350B"/>
    <w:rsid w:val="00BA5C43"/>
    <w:rsid w:val="00BB607B"/>
    <w:rsid w:val="00BC15BF"/>
    <w:rsid w:val="00BC36F7"/>
    <w:rsid w:val="00BE381B"/>
    <w:rsid w:val="00BF1338"/>
    <w:rsid w:val="00C01D36"/>
    <w:rsid w:val="00C02178"/>
    <w:rsid w:val="00C03D67"/>
    <w:rsid w:val="00C06217"/>
    <w:rsid w:val="00C20FAD"/>
    <w:rsid w:val="00C326FE"/>
    <w:rsid w:val="00C32CEB"/>
    <w:rsid w:val="00C51AE5"/>
    <w:rsid w:val="00C6156B"/>
    <w:rsid w:val="00C7599C"/>
    <w:rsid w:val="00C92BB1"/>
    <w:rsid w:val="00C97C01"/>
    <w:rsid w:val="00CA0CEF"/>
    <w:rsid w:val="00CA5C1A"/>
    <w:rsid w:val="00CF3492"/>
    <w:rsid w:val="00CF4F11"/>
    <w:rsid w:val="00CF6A7F"/>
    <w:rsid w:val="00CF7994"/>
    <w:rsid w:val="00D1096B"/>
    <w:rsid w:val="00D14087"/>
    <w:rsid w:val="00D33C0F"/>
    <w:rsid w:val="00D352AC"/>
    <w:rsid w:val="00D467F2"/>
    <w:rsid w:val="00D51BB7"/>
    <w:rsid w:val="00D63902"/>
    <w:rsid w:val="00D83B28"/>
    <w:rsid w:val="00D86370"/>
    <w:rsid w:val="00D93F7C"/>
    <w:rsid w:val="00D95AB4"/>
    <w:rsid w:val="00DA1D4B"/>
    <w:rsid w:val="00DC7EF0"/>
    <w:rsid w:val="00DF7A44"/>
    <w:rsid w:val="00E10948"/>
    <w:rsid w:val="00E41F12"/>
    <w:rsid w:val="00E44E7C"/>
    <w:rsid w:val="00E469A1"/>
    <w:rsid w:val="00E53F59"/>
    <w:rsid w:val="00E62350"/>
    <w:rsid w:val="00E6719F"/>
    <w:rsid w:val="00E706CF"/>
    <w:rsid w:val="00E71A8C"/>
    <w:rsid w:val="00E71E5B"/>
    <w:rsid w:val="00E73204"/>
    <w:rsid w:val="00E87FDA"/>
    <w:rsid w:val="00E91957"/>
    <w:rsid w:val="00E96B98"/>
    <w:rsid w:val="00EA163C"/>
    <w:rsid w:val="00EA44FA"/>
    <w:rsid w:val="00EA516D"/>
    <w:rsid w:val="00EA7EA4"/>
    <w:rsid w:val="00EC579A"/>
    <w:rsid w:val="00ED3348"/>
    <w:rsid w:val="00F06A09"/>
    <w:rsid w:val="00F14195"/>
    <w:rsid w:val="00F40CC8"/>
    <w:rsid w:val="00F459C2"/>
    <w:rsid w:val="00F54FFC"/>
    <w:rsid w:val="00F72B58"/>
    <w:rsid w:val="00F7436F"/>
    <w:rsid w:val="00F827FF"/>
    <w:rsid w:val="00F871EC"/>
    <w:rsid w:val="00FA4DD1"/>
    <w:rsid w:val="00FB31C9"/>
    <w:rsid w:val="00FF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D518E4"/>
  <w15:docId w15:val="{0E3E941A-1AB6-41CD-8491-AE58B867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02178"/>
    <w:pPr>
      <w:spacing w:after="200" w:line="312" w:lineRule="auto"/>
    </w:pPr>
    <w:rPr>
      <w:color w:val="3C3C3C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40D"/>
    <w:pPr>
      <w:numPr>
        <w:numId w:val="16"/>
      </w:numPr>
      <w:spacing w:after="840" w:line="240" w:lineRule="auto"/>
      <w:ind w:left="0" w:firstLine="0"/>
      <w:outlineLvl w:val="0"/>
    </w:pPr>
    <w:rPr>
      <w:rFonts w:ascii="Trebuchet MS" w:eastAsia="Times New Roman" w:hAnsi="Trebuchet MS" w:cs="Arial"/>
      <w:bCs/>
      <w:color w:val="007DBA"/>
      <w:kern w:val="36"/>
      <w:sz w:val="40"/>
      <w:szCs w:val="4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40D"/>
    <w:pPr>
      <w:keepNext/>
      <w:keepLines/>
      <w:spacing w:before="640" w:line="264" w:lineRule="auto"/>
      <w:outlineLvl w:val="1"/>
    </w:pPr>
    <w:rPr>
      <w:rFonts w:ascii="Trebuchet MS" w:eastAsiaTheme="majorEastAsia" w:hAnsi="Trebuchet MS" w:cs="Arial"/>
      <w:bCs/>
      <w:color w:val="007DBA"/>
      <w:sz w:val="32"/>
      <w:szCs w:val="3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3C0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240D"/>
    <w:rPr>
      <w:rFonts w:ascii="Trebuchet MS" w:eastAsiaTheme="majorEastAsia" w:hAnsi="Trebuchet MS" w:cs="Arial"/>
      <w:bCs/>
      <w:color w:val="007DBA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FA4D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DD1"/>
  </w:style>
  <w:style w:type="paragraph" w:styleId="Footer">
    <w:name w:val="footer"/>
    <w:basedOn w:val="Normal"/>
    <w:link w:val="FooterChar"/>
    <w:uiPriority w:val="99"/>
    <w:unhideWhenUsed/>
    <w:rsid w:val="00845FCB"/>
    <w:pPr>
      <w:tabs>
        <w:tab w:val="center" w:pos="4513"/>
        <w:tab w:val="right" w:pos="9026"/>
      </w:tabs>
      <w:spacing w:before="480"/>
    </w:pPr>
    <w:rPr>
      <w:rFonts w:eastAsia="Times New Roman" w:cs="Arial"/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845FCB"/>
    <w:rPr>
      <w:rFonts w:eastAsia="Times New Roman" w:cs="Arial"/>
      <w:color w:val="3C3C3C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DD1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3C0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Subsection">
    <w:name w:val="Subsection"/>
    <w:rsid w:val="00D33C0F"/>
    <w:pPr>
      <w:tabs>
        <w:tab w:val="right" w:pos="595"/>
        <w:tab w:val="left" w:pos="879"/>
      </w:tabs>
      <w:spacing w:before="160" w:line="260" w:lineRule="atLeast"/>
      <w:ind w:left="879" w:hanging="879"/>
    </w:pPr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D33C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15BF"/>
    <w:rPr>
      <w:rFonts w:cs="Arial"/>
      <w:color w:val="0065B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3240D"/>
    <w:rPr>
      <w:rFonts w:ascii="Trebuchet MS" w:eastAsia="Times New Roman" w:hAnsi="Trebuchet MS" w:cs="Arial"/>
      <w:bCs/>
      <w:color w:val="007DBA"/>
      <w:kern w:val="36"/>
      <w:sz w:val="40"/>
      <w:szCs w:val="4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A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C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C1A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6570"/>
    <w:pPr>
      <w:pBdr>
        <w:bottom w:val="single" w:sz="4" w:space="1" w:color="FFFFFF" w:themeColor="background1"/>
      </w:pBdr>
      <w:tabs>
        <w:tab w:val="left" w:pos="5422"/>
      </w:tabs>
      <w:spacing w:before="3040" w:after="1440" w:line="240" w:lineRule="auto"/>
      <w:contextualSpacing/>
    </w:pPr>
    <w:rPr>
      <w:rFonts w:ascii="Trebuchet MS" w:eastAsiaTheme="majorEastAsia" w:hAnsi="Trebuchet MS" w:cstheme="majorBidi"/>
      <w:color w:val="007DBA"/>
      <w:spacing w:val="5"/>
      <w:kern w:val="28"/>
      <w:sz w:val="56"/>
      <w:szCs w:val="56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556570"/>
    <w:rPr>
      <w:rFonts w:ascii="Trebuchet MS" w:eastAsiaTheme="majorEastAsia" w:hAnsi="Trebuchet MS" w:cstheme="majorBidi"/>
      <w:color w:val="007DBA"/>
      <w:spacing w:val="5"/>
      <w:kern w:val="28"/>
      <w:sz w:val="56"/>
      <w:szCs w:val="56"/>
      <w:lang w:eastAsia="en-AU"/>
    </w:rPr>
  </w:style>
  <w:style w:type="character" w:styleId="Strong">
    <w:name w:val="Strong"/>
    <w:basedOn w:val="Emphasis"/>
    <w:uiPriority w:val="22"/>
    <w:qFormat/>
    <w:rsid w:val="007F7F2C"/>
    <w:rPr>
      <w:rFonts w:ascii="Arial" w:hAnsi="Arial"/>
      <w:b/>
      <w:i w:val="0"/>
      <w:iCs w:val="0"/>
      <w:color w:val="007DBA"/>
      <w:sz w:val="24"/>
    </w:rPr>
  </w:style>
  <w:style w:type="character" w:styleId="Emphasis">
    <w:name w:val="Emphasis"/>
    <w:basedOn w:val="DefaultParagraphFont"/>
    <w:uiPriority w:val="20"/>
    <w:qFormat/>
    <w:rsid w:val="007F7F2C"/>
    <w:rPr>
      <w:i/>
      <w:iCs/>
    </w:rPr>
  </w:style>
  <w:style w:type="paragraph" w:styleId="BodyText">
    <w:name w:val="Body Text"/>
    <w:basedOn w:val="Normal"/>
    <w:link w:val="BodyTextChar"/>
    <w:uiPriority w:val="99"/>
    <w:unhideWhenUsed/>
    <w:rsid w:val="00347691"/>
  </w:style>
  <w:style w:type="character" w:customStyle="1" w:styleId="BodyTextChar">
    <w:name w:val="Body Text Char"/>
    <w:basedOn w:val="DefaultParagraphFont"/>
    <w:link w:val="BodyText"/>
    <w:uiPriority w:val="99"/>
    <w:rsid w:val="00347691"/>
    <w:rPr>
      <w:color w:val="3C3C3C"/>
    </w:rPr>
  </w:style>
  <w:style w:type="paragraph" w:customStyle="1" w:styleId="List-Bullets">
    <w:name w:val="List - Bullets"/>
    <w:basedOn w:val="ListParagraph"/>
    <w:qFormat/>
    <w:rsid w:val="00127142"/>
    <w:pPr>
      <w:numPr>
        <w:numId w:val="14"/>
      </w:numPr>
    </w:pPr>
    <w:rPr>
      <w:rFonts w:eastAsia="Times New Roman" w:cs="Arial"/>
      <w:lang w:eastAsia="en-AU"/>
    </w:rPr>
  </w:style>
  <w:style w:type="paragraph" w:styleId="ListNumber">
    <w:name w:val="List Number"/>
    <w:basedOn w:val="Normal"/>
    <w:uiPriority w:val="99"/>
    <w:unhideWhenUsed/>
    <w:rsid w:val="00B65129"/>
    <w:pPr>
      <w:numPr>
        <w:numId w:val="25"/>
      </w:numPr>
    </w:pPr>
    <w:rPr>
      <w:lang w:val="en-US"/>
    </w:rPr>
  </w:style>
  <w:style w:type="paragraph" w:styleId="ListBullet">
    <w:name w:val="List Bullet"/>
    <w:basedOn w:val="List-Bullets"/>
    <w:uiPriority w:val="99"/>
    <w:unhideWhenUsed/>
    <w:rsid w:val="004A7EB9"/>
    <w:pPr>
      <w:ind w:left="426"/>
    </w:pPr>
  </w:style>
  <w:style w:type="paragraph" w:styleId="BodyTextIndent">
    <w:name w:val="Body Text Indent"/>
    <w:basedOn w:val="Normal"/>
    <w:link w:val="BodyTextIndentChar"/>
    <w:uiPriority w:val="99"/>
    <w:unhideWhenUsed/>
    <w:rsid w:val="00D352AC"/>
    <w:pPr>
      <w:ind w:left="357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352AC"/>
  </w:style>
  <w:style w:type="paragraph" w:styleId="ListBullet2">
    <w:name w:val="List Bullet 2"/>
    <w:basedOn w:val="ListBullet"/>
    <w:uiPriority w:val="99"/>
    <w:unhideWhenUsed/>
    <w:rsid w:val="008453A5"/>
    <w:pPr>
      <w:numPr>
        <w:numId w:val="2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BC15BF"/>
    <w:rPr>
      <w:color w:val="007DBA"/>
      <w:u w:val="single"/>
    </w:rPr>
  </w:style>
  <w:style w:type="paragraph" w:customStyle="1" w:styleId="BodyText-Backpag">
    <w:name w:val="Body Text - Back pag"/>
    <w:basedOn w:val="Normal"/>
    <w:qFormat/>
    <w:rsid w:val="00476B91"/>
    <w:pPr>
      <w:spacing w:before="8760"/>
    </w:pPr>
    <w:rPr>
      <w:rFonts w:cs="Arial"/>
      <w:lang w:eastAsia="en-AU"/>
    </w:rPr>
  </w:style>
  <w:style w:type="paragraph" w:customStyle="1" w:styleId="BodyText-Nospacebelow">
    <w:name w:val="Body Text - No space below"/>
    <w:basedOn w:val="Normal"/>
    <w:qFormat/>
    <w:rsid w:val="00476B91"/>
    <w:pPr>
      <w:spacing w:after="0"/>
    </w:pPr>
    <w:rPr>
      <w:rFonts w:cs="Arial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D63902"/>
    <w:pPr>
      <w:keepNext/>
      <w:keepLines/>
      <w:numPr>
        <w:numId w:val="0"/>
      </w:numPr>
      <w:spacing w:before="480" w:after="0" w:line="276" w:lineRule="auto"/>
      <w:outlineLvl w:val="9"/>
    </w:pPr>
    <w:rPr>
      <w:rFonts w:ascii="Arial" w:eastAsiaTheme="majorEastAsia" w:hAnsi="Arial"/>
      <w:b/>
      <w:color w:val="3C3C3C"/>
      <w:kern w:val="0"/>
      <w:sz w:val="24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56040"/>
    <w:pPr>
      <w:tabs>
        <w:tab w:val="left" w:pos="440"/>
        <w:tab w:val="right" w:leader="dot" w:pos="9402"/>
      </w:tabs>
      <w:spacing w:before="240" w:after="120" w:line="240" w:lineRule="auto"/>
    </w:pPr>
    <w:rPr>
      <w:noProof/>
      <w:szCs w:val="22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09690D"/>
    <w:pPr>
      <w:tabs>
        <w:tab w:val="right" w:leader="dot" w:pos="9402"/>
      </w:tabs>
      <w:spacing w:after="120" w:line="240" w:lineRule="auto"/>
      <w:ind w:left="425"/>
    </w:pPr>
    <w:rPr>
      <w:noProof/>
    </w:rPr>
  </w:style>
  <w:style w:type="paragraph" w:customStyle="1" w:styleId="ListNumberdogs">
    <w:name w:val="List Number dogs"/>
    <w:basedOn w:val="ListNumber"/>
    <w:qFormat/>
    <w:rsid w:val="00A94BB9"/>
    <w:pPr>
      <w:tabs>
        <w:tab w:val="clear" w:pos="360"/>
        <w:tab w:val="num" w:pos="426"/>
      </w:tabs>
      <w:spacing w:before="360"/>
      <w:ind w:left="567" w:hanging="567"/>
    </w:pPr>
  </w:style>
  <w:style w:type="character" w:styleId="UnresolvedMention">
    <w:name w:val="Unresolved Mention"/>
    <w:basedOn w:val="DefaultParagraphFont"/>
    <w:uiPriority w:val="99"/>
    <w:semiHidden/>
    <w:unhideWhenUsed/>
    <w:rsid w:val="003709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lgdc.wa.gov.au/dogs" TargetMode="External"/><Relationship Id="rId18" Type="http://schemas.openxmlformats.org/officeDocument/2006/relationships/hyperlink" Target="http://www.dlgsc.wa.gov.a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lgdc.wa.gov.au/dogs" TargetMode="External"/><Relationship Id="rId17" Type="http://schemas.openxmlformats.org/officeDocument/2006/relationships/hyperlink" Target="mailto:info@dlgsc.wa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dlgsc.wa.gov.au/dog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gs@dlgsc.w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7z xmlns="ee3d963f-bd5f-40b4-ba1a-aacc5117fcc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3D5FC63AB3434B9BA1B232DD1263B4" ma:contentTypeVersion="2" ma:contentTypeDescription="Create a new document." ma:contentTypeScope="" ma:versionID="68071ce013e5cd8da9dc810a948ce446">
  <xsd:schema xmlns:xsd="http://www.w3.org/2001/XMLSchema" xmlns:xs="http://www.w3.org/2001/XMLSchema" xmlns:p="http://schemas.microsoft.com/office/2006/metadata/properties" xmlns:ns2="ee3d963f-bd5f-40b4-ba1a-aacc5117fcc3" targetNamespace="http://schemas.microsoft.com/office/2006/metadata/properties" ma:root="true" ma:fieldsID="d515473747ee74ff6edeeeab10cd2207" ns2:_="">
    <xsd:import namespace="ee3d963f-bd5f-40b4-ba1a-aacc5117fcc3"/>
    <xsd:element name="properties">
      <xsd:complexType>
        <xsd:sequence>
          <xsd:element name="documentManagement">
            <xsd:complexType>
              <xsd:all>
                <xsd:element ref="ns2:pa7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d963f-bd5f-40b4-ba1a-aacc5117fcc3" elementFormDefault="qualified">
    <xsd:import namespace="http://schemas.microsoft.com/office/2006/documentManagement/types"/>
    <xsd:import namespace="http://schemas.microsoft.com/office/infopath/2007/PartnerControls"/>
    <xsd:element name="pa7z" ma:index="8" nillable="true" ma:displayName="Number" ma:internalName="pa7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B0968-6515-480B-BF6B-245193D7E3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737EDA-A8B2-4D1F-8628-D48413DC4DCD}">
  <ds:schemaRefs>
    <ds:schemaRef ds:uri="http://schemas.microsoft.com/office/2006/metadata/properties"/>
    <ds:schemaRef ds:uri="http://schemas.microsoft.com/office/infopath/2007/PartnerControls"/>
    <ds:schemaRef ds:uri="ee3d963f-bd5f-40b4-ba1a-aacc5117fcc3"/>
  </ds:schemaRefs>
</ds:datastoreItem>
</file>

<file path=customXml/itemProps3.xml><?xml version="1.0" encoding="utf-8"?>
<ds:datastoreItem xmlns:ds="http://schemas.openxmlformats.org/officeDocument/2006/customXml" ds:itemID="{865C9DEB-2902-469F-8CD7-A9CE4E6A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d963f-bd5f-40b4-ba1a-aacc5117f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BD457-2012-4A45-BF77-CC30679E5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Best Practice Guideline on the Identification, Investigation and Handling of Nuisance Dogs (March 2014)</vt:lpstr>
    </vt:vector>
  </TitlesOfParts>
  <Company>Department of Local Government and Communities ( DLGC )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 Practice Guideline on the Identification, Investigation and Handling of Nuisance Dogs - Dog Act (DOCX 146KB)</dc:title>
  <dc:subject>Best Practice Guideline on the Identification, Investigation and Handling of Nuisance Dogs (March 2014)</dc:subject>
  <dc:creator>Department of Local Government and Communities ( DLGC )</dc:creator>
  <cp:keywords>Best Practice Guideline Identification Investigation Handling Nuisance Dogs barking 2014</cp:keywords>
  <cp:lastModifiedBy>Geoffrey White</cp:lastModifiedBy>
  <cp:revision>2</cp:revision>
  <cp:lastPrinted>2014-03-07T01:56:00Z</cp:lastPrinted>
  <dcterms:created xsi:type="dcterms:W3CDTF">2019-11-08T00:48:00Z</dcterms:created>
  <dcterms:modified xsi:type="dcterms:W3CDTF">2019-11-08T00:48:00Z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0x0101008E3D5FC63AB3434B9BA1B232DD1263B4</vt:lpwstr>
  </property>
</Properties>
</file>