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C40" w:rsidRDefault="009D7503" w:rsidP="00666495">
      <w:pPr>
        <w:pStyle w:val="Heading1-Formblue"/>
      </w:pPr>
      <w:r>
        <w:t xml:space="preserve">Local Government </w:t>
      </w:r>
      <w:r w:rsidR="00216C40">
        <w:t>B</w:t>
      </w:r>
      <w:r>
        <w:t xml:space="preserve">udget </w:t>
      </w:r>
      <w:r w:rsidR="00216C40">
        <w:t>P</w:t>
      </w:r>
      <w:r>
        <w:t>rocess</w:t>
      </w:r>
      <w:r w:rsidR="00216C40">
        <w:t xml:space="preserve"> – </w:t>
      </w:r>
      <w:r>
        <w:br w:type="textWrapping" w:clear="all"/>
      </w:r>
      <w:r w:rsidR="00216C40">
        <w:t>Timeline and Considerations</w:t>
      </w:r>
      <w:r w:rsidR="00DD18E4">
        <w:t xml:space="preserve"> F</w:t>
      </w:r>
      <w:r>
        <w:t>actsheet</w:t>
      </w:r>
    </w:p>
    <w:p w:rsidR="00666495" w:rsidRDefault="00216C40" w:rsidP="00666495">
      <w:pPr>
        <w:pStyle w:val="BodyText"/>
      </w:pPr>
      <w:r>
        <w:t xml:space="preserve">To assist local governments </w:t>
      </w:r>
      <w:r w:rsidR="009F6C75">
        <w:t>with the preparation of the</w:t>
      </w:r>
      <w:r>
        <w:t xml:space="preserve">ir budgets, the Department of Local Government and Communities </w:t>
      </w:r>
      <w:r w:rsidR="00577590">
        <w:t xml:space="preserve">(DLGC) </w:t>
      </w:r>
      <w:r>
        <w:t xml:space="preserve">has prepared </w:t>
      </w:r>
      <w:r w:rsidR="00DD18E4">
        <w:t xml:space="preserve">this </w:t>
      </w:r>
      <w:r>
        <w:t xml:space="preserve">factsheet on the </w:t>
      </w:r>
      <w:r w:rsidR="00154A61">
        <w:br w:type="textWrapping" w:clear="all"/>
      </w:r>
      <w:bookmarkStart w:id="0" w:name="_GoBack"/>
      <w:bookmarkEnd w:id="0"/>
      <w:r>
        <w:t>budget process.</w:t>
      </w:r>
    </w:p>
    <w:p w:rsidR="00525D73" w:rsidRDefault="00DD18E4" w:rsidP="00216C40">
      <w:pPr>
        <w:pStyle w:val="BodyText"/>
      </w:pPr>
      <w:r>
        <w:t>It</w:t>
      </w:r>
      <w:r w:rsidR="00216C40">
        <w:t xml:space="preserve"> </w:t>
      </w:r>
      <w:r w:rsidR="00427365">
        <w:t>provides</w:t>
      </w:r>
      <w:r w:rsidR="00216C40">
        <w:t xml:space="preserve"> a suggested timeline for development of the budget and important matters </w:t>
      </w:r>
      <w:r w:rsidR="00427365">
        <w:t>that should be taken into</w:t>
      </w:r>
      <w:r w:rsidR="00216C40">
        <w:t xml:space="preserve"> consideration</w:t>
      </w:r>
      <w:r>
        <w:t>. This</w:t>
      </w:r>
      <w:r w:rsidR="00216C40">
        <w:t xml:space="preserve"> includ</w:t>
      </w:r>
      <w:r>
        <w:t>es</w:t>
      </w:r>
      <w:r w:rsidR="00216C40">
        <w:t xml:space="preserve"> </w:t>
      </w:r>
      <w:r w:rsidR="009F6C75">
        <w:t xml:space="preserve">when to ensure </w:t>
      </w:r>
      <w:r w:rsidR="00216C40">
        <w:t>compliance</w:t>
      </w:r>
      <w:r w:rsidR="00427365">
        <w:t xml:space="preserve"> with the </w:t>
      </w:r>
      <w:r w:rsidR="00427365" w:rsidRPr="00427365">
        <w:rPr>
          <w:i/>
        </w:rPr>
        <w:t>Local Government Act 1995</w:t>
      </w:r>
      <w:r w:rsidR="00427365">
        <w:t xml:space="preserve"> and associate</w:t>
      </w:r>
      <w:r w:rsidR="00F87A08">
        <w:t>d</w:t>
      </w:r>
      <w:r w:rsidR="00427365">
        <w:t xml:space="preserve"> regulations</w:t>
      </w:r>
      <w:r>
        <w:t>,</w:t>
      </w:r>
      <w:r w:rsidR="00216C40">
        <w:t xml:space="preserve"> and when a </w:t>
      </w:r>
      <w:r w:rsidR="009F6C75">
        <w:t>council resolution</w:t>
      </w:r>
      <w:r w:rsidR="00216C40">
        <w:t xml:space="preserve"> is required.</w:t>
      </w:r>
      <w:r w:rsidR="007D3610">
        <w:t xml:space="preserve"> </w:t>
      </w:r>
      <w:r w:rsidR="00427365">
        <w:t>Please note t</w:t>
      </w:r>
      <w:r w:rsidR="007D3610">
        <w:t>he timeline is</w:t>
      </w:r>
      <w:r w:rsidR="00427365">
        <w:t xml:space="preserve"> a guide only.</w:t>
      </w:r>
    </w:p>
    <w:tbl>
      <w:tblPr>
        <w:tblStyle w:val="DLGCTable-Data"/>
        <w:tblpPr w:leftFromText="180" w:rightFromText="180" w:vertAnchor="text" w:tblpY="1"/>
        <w:tblW w:w="0" w:type="auto"/>
        <w:tblLook w:val="04A0" w:firstRow="1" w:lastRow="0" w:firstColumn="1" w:lastColumn="0" w:noHBand="0" w:noVBand="1"/>
        <w:tblCaption w:val="Timeline and Considerations - January to March"/>
        <w:tblDescription w:val="Timeline and Considerations - January to March"/>
      </w:tblPr>
      <w:tblGrid>
        <w:gridCol w:w="3568"/>
        <w:gridCol w:w="5730"/>
      </w:tblGrid>
      <w:tr w:rsidR="000D4945" w:rsidTr="00E73E98">
        <w:trPr>
          <w:cnfStyle w:val="100000000000" w:firstRow="1" w:lastRow="0" w:firstColumn="0" w:lastColumn="0" w:oddVBand="0" w:evenVBand="0" w:oddHBand="0" w:evenHBand="0" w:firstRowFirstColumn="0" w:firstRowLastColumn="0" w:lastRowFirstColumn="0" w:lastRowLastColumn="0"/>
        </w:trPr>
        <w:tc>
          <w:tcPr>
            <w:tcW w:w="3568" w:type="dxa"/>
          </w:tcPr>
          <w:p w:rsidR="000D4945" w:rsidRDefault="000D4945" w:rsidP="00AA025E">
            <w:pPr>
              <w:pStyle w:val="BodyText"/>
            </w:pPr>
            <w:r>
              <w:t>Timeline</w:t>
            </w:r>
          </w:p>
        </w:tc>
        <w:tc>
          <w:tcPr>
            <w:tcW w:w="5730" w:type="dxa"/>
          </w:tcPr>
          <w:p w:rsidR="000D4945" w:rsidRDefault="000D4945" w:rsidP="00AA025E">
            <w:pPr>
              <w:pStyle w:val="BodyText"/>
            </w:pPr>
            <w:r>
              <w:t>Considerations</w:t>
            </w:r>
          </w:p>
        </w:tc>
      </w:tr>
      <w:tr w:rsidR="000D4945" w:rsidTr="00E73E98">
        <w:tc>
          <w:tcPr>
            <w:tcW w:w="3568" w:type="dxa"/>
          </w:tcPr>
          <w:p w:rsidR="000D4945" w:rsidRPr="000D4945" w:rsidRDefault="000D4945" w:rsidP="00E6054A">
            <w:pPr>
              <w:pStyle w:val="Heading3"/>
              <w:spacing w:before="100"/>
              <w:outlineLvl w:val="2"/>
            </w:pPr>
            <w:r w:rsidRPr="000D4945">
              <w:t>January/February/March – Budget Review</w:t>
            </w:r>
          </w:p>
          <w:p w:rsidR="000D4945" w:rsidRDefault="000D4945" w:rsidP="00E6054A">
            <w:pPr>
              <w:pStyle w:val="BodyText"/>
              <w:spacing w:line="276" w:lineRule="auto"/>
            </w:pPr>
            <w:r w:rsidRPr="000D4945">
              <w:t>Council is to consider a review of the existing budget.</w:t>
            </w:r>
          </w:p>
        </w:tc>
        <w:tc>
          <w:tcPr>
            <w:tcW w:w="5730" w:type="dxa"/>
          </w:tcPr>
          <w:p w:rsidR="000D4945" w:rsidRDefault="000D4945" w:rsidP="00E73E98">
            <w:pPr>
              <w:pStyle w:val="ListParagraph"/>
              <w:numPr>
                <w:ilvl w:val="0"/>
                <w:numId w:val="18"/>
              </w:numPr>
              <w:spacing w:line="276" w:lineRule="auto"/>
              <w:ind w:left="357" w:hanging="357"/>
            </w:pPr>
            <w:r>
              <w:t>Development of the next budget requires an up</w:t>
            </w:r>
            <w:r w:rsidR="00577590">
              <w:t>-</w:t>
            </w:r>
            <w:r>
              <w:t>to</w:t>
            </w:r>
            <w:r w:rsidR="00577590">
              <w:t>-</w:t>
            </w:r>
            <w:r>
              <w:t>date</w:t>
            </w:r>
            <w:r w:rsidR="00577590">
              <w:t xml:space="preserve"> </w:t>
            </w:r>
            <w:r>
              <w:t>understanding of:</w:t>
            </w:r>
          </w:p>
          <w:p w:rsidR="000D4945" w:rsidRDefault="000D4945" w:rsidP="00E73E98">
            <w:pPr>
              <w:pStyle w:val="ListParagraph"/>
              <w:numPr>
                <w:ilvl w:val="1"/>
                <w:numId w:val="18"/>
              </w:numPr>
              <w:spacing w:line="276" w:lineRule="auto"/>
              <w:ind w:left="740"/>
            </w:pPr>
            <w:r>
              <w:t xml:space="preserve">the estimated financial position at 30 June </w:t>
            </w:r>
          </w:p>
          <w:p w:rsidR="000D4945" w:rsidRDefault="000D4945" w:rsidP="00E73E98">
            <w:pPr>
              <w:pStyle w:val="ListParagraph"/>
              <w:numPr>
                <w:ilvl w:val="1"/>
                <w:numId w:val="18"/>
              </w:numPr>
              <w:spacing w:line="276" w:lineRule="auto"/>
              <w:ind w:left="740"/>
            </w:pPr>
            <w:r>
              <w:t>any unfinished projects</w:t>
            </w:r>
          </w:p>
          <w:p w:rsidR="000D4945" w:rsidRPr="00DD18E4" w:rsidRDefault="000D4945" w:rsidP="00577590">
            <w:pPr>
              <w:pStyle w:val="BodyText"/>
              <w:numPr>
                <w:ilvl w:val="0"/>
                <w:numId w:val="18"/>
              </w:numPr>
              <w:rPr>
                <w:b/>
              </w:rPr>
            </w:pPr>
            <w:r w:rsidRPr="00DD18E4">
              <w:rPr>
                <w:b/>
              </w:rPr>
              <w:t>Ensure legislative compliance</w:t>
            </w:r>
          </w:p>
        </w:tc>
      </w:tr>
      <w:tr w:rsidR="000D4945" w:rsidTr="00E73E98">
        <w:tc>
          <w:tcPr>
            <w:tcW w:w="3568" w:type="dxa"/>
          </w:tcPr>
          <w:p w:rsidR="000D4945" w:rsidRPr="000D4945" w:rsidRDefault="000D4945" w:rsidP="00C574BC">
            <w:pPr>
              <w:pStyle w:val="Heading3"/>
              <w:spacing w:before="100"/>
              <w:outlineLvl w:val="2"/>
            </w:pPr>
            <w:r w:rsidRPr="000D4945">
              <w:t>January/February (approximately) - Planning</w:t>
            </w:r>
          </w:p>
          <w:p w:rsidR="000D4945" w:rsidRDefault="000D4945" w:rsidP="00E73E98">
            <w:pPr>
              <w:pStyle w:val="BodyText"/>
              <w:spacing w:line="276" w:lineRule="auto"/>
            </w:pPr>
            <w:r w:rsidRPr="000D4945">
              <w:t xml:space="preserve">The local government commences budget planning by reviewing </w:t>
            </w:r>
            <w:r w:rsidR="00577590">
              <w:br w:type="textWrapping" w:clear="all"/>
            </w:r>
            <w:r w:rsidRPr="000D4945">
              <w:t xml:space="preserve">the </w:t>
            </w:r>
            <w:r w:rsidR="00577590">
              <w:t>c</w:t>
            </w:r>
            <w:r w:rsidRPr="000D4945">
              <w:t xml:space="preserve">orporate </w:t>
            </w:r>
            <w:r w:rsidR="00577590">
              <w:t>p</w:t>
            </w:r>
            <w:r w:rsidRPr="000D4945">
              <w:t>lan and other relevant plans.</w:t>
            </w:r>
          </w:p>
        </w:tc>
        <w:tc>
          <w:tcPr>
            <w:tcW w:w="5730" w:type="dxa"/>
          </w:tcPr>
          <w:p w:rsidR="000D4945" w:rsidRPr="000D4945" w:rsidRDefault="000D4945" w:rsidP="00E73E98">
            <w:pPr>
              <w:pStyle w:val="ListParagraph"/>
              <w:numPr>
                <w:ilvl w:val="0"/>
                <w:numId w:val="18"/>
              </w:numPr>
              <w:spacing w:line="276" w:lineRule="auto"/>
              <w:ind w:left="357" w:hanging="357"/>
              <w:contextualSpacing w:val="0"/>
            </w:pPr>
            <w:r w:rsidRPr="000D4945">
              <w:t xml:space="preserve">Review of corporate plan and other </w:t>
            </w:r>
            <w:r w:rsidR="00EA6D5E">
              <w:br w:type="textWrapping" w:clear="all"/>
            </w:r>
            <w:r w:rsidRPr="000D4945">
              <w:t>relevant plans</w:t>
            </w:r>
          </w:p>
          <w:p w:rsidR="000D4945" w:rsidRPr="000D4945" w:rsidRDefault="000D4945" w:rsidP="00E73E98">
            <w:pPr>
              <w:pStyle w:val="ListParagraph"/>
              <w:numPr>
                <w:ilvl w:val="0"/>
                <w:numId w:val="18"/>
              </w:numPr>
              <w:spacing w:line="276" w:lineRule="auto"/>
              <w:ind w:left="357" w:hanging="357"/>
              <w:contextualSpacing w:val="0"/>
            </w:pPr>
            <w:r w:rsidRPr="000D4945">
              <w:t>Proposed pro</w:t>
            </w:r>
            <w:r w:rsidR="00F87A08">
              <w:t xml:space="preserve">jects for the year from the </w:t>
            </w:r>
            <w:r w:rsidR="00577590">
              <w:t>l</w:t>
            </w:r>
            <w:r w:rsidR="00F87A08">
              <w:t xml:space="preserve">ong </w:t>
            </w:r>
            <w:r w:rsidR="00577590">
              <w:t>t</w:t>
            </w:r>
            <w:r w:rsidR="00F87A08">
              <w:t xml:space="preserve">erm </w:t>
            </w:r>
            <w:r w:rsidR="00577590">
              <w:t>f</w:t>
            </w:r>
            <w:r w:rsidR="00F87A08">
              <w:t xml:space="preserve">inancial </w:t>
            </w:r>
            <w:r w:rsidR="00577590">
              <w:t>p</w:t>
            </w:r>
            <w:r w:rsidR="00F87A08">
              <w:t>lan</w:t>
            </w:r>
          </w:p>
          <w:p w:rsidR="000D4945" w:rsidRPr="000D4945" w:rsidRDefault="000D4945" w:rsidP="00E73E98">
            <w:pPr>
              <w:pStyle w:val="ListParagraph"/>
              <w:numPr>
                <w:ilvl w:val="0"/>
                <w:numId w:val="18"/>
              </w:numPr>
              <w:spacing w:line="276" w:lineRule="auto"/>
              <w:ind w:left="357" w:hanging="357"/>
              <w:contextualSpacing w:val="0"/>
            </w:pPr>
            <w:r w:rsidRPr="000D4945">
              <w:t>Review of expected revenue</w:t>
            </w:r>
          </w:p>
          <w:p w:rsidR="000D4945" w:rsidRPr="000D4945" w:rsidRDefault="000D4945" w:rsidP="00E73E98">
            <w:pPr>
              <w:pStyle w:val="ListParagraph"/>
              <w:numPr>
                <w:ilvl w:val="0"/>
                <w:numId w:val="18"/>
              </w:numPr>
              <w:spacing w:line="276" w:lineRule="auto"/>
              <w:ind w:left="357" w:hanging="357"/>
              <w:contextualSpacing w:val="0"/>
            </w:pPr>
            <w:r w:rsidRPr="000D4945">
              <w:t>Review of expenditure, including efficiency and effectiveness</w:t>
            </w:r>
          </w:p>
          <w:p w:rsidR="000D4945" w:rsidRPr="000D4945" w:rsidRDefault="000D4945" w:rsidP="00E73E98">
            <w:pPr>
              <w:pStyle w:val="ListParagraph"/>
              <w:numPr>
                <w:ilvl w:val="0"/>
                <w:numId w:val="18"/>
              </w:numPr>
              <w:spacing w:line="276" w:lineRule="auto"/>
              <w:ind w:left="357" w:hanging="357"/>
              <w:contextualSpacing w:val="0"/>
            </w:pPr>
            <w:r w:rsidRPr="000D4945">
              <w:t>Local government cost index</w:t>
            </w:r>
          </w:p>
          <w:p w:rsidR="000D4945" w:rsidRPr="000D4945" w:rsidRDefault="000D4945" w:rsidP="00E73E98">
            <w:pPr>
              <w:pStyle w:val="ListParagraph"/>
              <w:numPr>
                <w:ilvl w:val="0"/>
                <w:numId w:val="18"/>
              </w:numPr>
              <w:spacing w:line="276" w:lineRule="auto"/>
              <w:ind w:left="357" w:hanging="357"/>
              <w:contextualSpacing w:val="0"/>
            </w:pPr>
            <w:r w:rsidRPr="000D4945">
              <w:t>Consideration of alternative sources of funding</w:t>
            </w:r>
          </w:p>
          <w:p w:rsidR="000D4945" w:rsidRPr="000D4945" w:rsidRDefault="000D4945" w:rsidP="00E73E98">
            <w:pPr>
              <w:pStyle w:val="ListParagraph"/>
              <w:numPr>
                <w:ilvl w:val="0"/>
                <w:numId w:val="18"/>
              </w:numPr>
              <w:spacing w:line="276" w:lineRule="auto"/>
              <w:ind w:left="357" w:hanging="357"/>
              <w:contextualSpacing w:val="0"/>
            </w:pPr>
            <w:r w:rsidRPr="000D4945">
              <w:t>Amount to be raised from rates</w:t>
            </w:r>
          </w:p>
          <w:p w:rsidR="000D4945" w:rsidRDefault="000D4945" w:rsidP="00E73E98">
            <w:pPr>
              <w:pStyle w:val="ListParagraph"/>
              <w:numPr>
                <w:ilvl w:val="0"/>
                <w:numId w:val="18"/>
              </w:numPr>
              <w:spacing w:line="276" w:lineRule="auto"/>
              <w:ind w:left="357" w:hanging="357"/>
              <w:contextualSpacing w:val="0"/>
            </w:pPr>
            <w:r w:rsidRPr="000D4945">
              <w:t>Economic conditions – impact on different categories of ratepayers</w:t>
            </w:r>
          </w:p>
        </w:tc>
      </w:tr>
    </w:tbl>
    <w:p w:rsidR="00DD18E4" w:rsidRDefault="007E1F13">
      <w:pPr>
        <w:rPr>
          <w:b/>
          <w:bCs/>
        </w:rPr>
        <w:sectPr w:rsidR="00DD18E4" w:rsidSect="0066487A">
          <w:headerReference w:type="default" r:id="rId8"/>
          <w:footerReference w:type="default" r:id="rId9"/>
          <w:headerReference w:type="first" r:id="rId10"/>
          <w:footerReference w:type="first" r:id="rId11"/>
          <w:pgSz w:w="11906" w:h="16838"/>
          <w:pgMar w:top="3119" w:right="1304" w:bottom="1304" w:left="1304" w:header="709" w:footer="709" w:gutter="0"/>
          <w:cols w:space="708"/>
          <w:titlePg/>
          <w:docGrid w:linePitch="360"/>
        </w:sectPr>
      </w:pPr>
      <w:r>
        <w:rPr>
          <w:b/>
          <w:bCs/>
        </w:rPr>
        <w:br w:type="page"/>
      </w:r>
    </w:p>
    <w:tbl>
      <w:tblPr>
        <w:tblStyle w:val="DLGCTable-Data"/>
        <w:tblpPr w:leftFromText="180" w:rightFromText="180" w:vertAnchor="text" w:tblpY="1"/>
        <w:tblW w:w="0" w:type="auto"/>
        <w:tblLayout w:type="fixed"/>
        <w:tblLook w:val="04A0" w:firstRow="1" w:lastRow="0" w:firstColumn="1" w:lastColumn="0" w:noHBand="0" w:noVBand="1"/>
        <w:tblCaption w:val="Timeline and Considerations -  March to May"/>
        <w:tblDescription w:val="Timeline and Considerations -  March to May"/>
      </w:tblPr>
      <w:tblGrid>
        <w:gridCol w:w="3544"/>
        <w:gridCol w:w="5754"/>
      </w:tblGrid>
      <w:tr w:rsidR="007E1F13" w:rsidRPr="007E1F13" w:rsidTr="00584E40">
        <w:trPr>
          <w:cnfStyle w:val="100000000000" w:firstRow="1" w:lastRow="0" w:firstColumn="0" w:lastColumn="0" w:oddVBand="0" w:evenVBand="0" w:oddHBand="0" w:evenHBand="0" w:firstRowFirstColumn="0" w:firstRowLastColumn="0" w:lastRowFirstColumn="0" w:lastRowLastColumn="0"/>
        </w:trPr>
        <w:tc>
          <w:tcPr>
            <w:tcW w:w="3544" w:type="dxa"/>
          </w:tcPr>
          <w:p w:rsidR="007E1F13" w:rsidRPr="007E1F13" w:rsidRDefault="007E1F13" w:rsidP="007E1F13">
            <w:pPr>
              <w:pStyle w:val="BodyText-nospacebelow"/>
              <w:rPr>
                <w:rFonts w:eastAsiaTheme="majorEastAsia"/>
              </w:rPr>
            </w:pPr>
            <w:r w:rsidRPr="007E1F13">
              <w:rPr>
                <w:rFonts w:eastAsiaTheme="majorEastAsia"/>
              </w:rPr>
              <w:lastRenderedPageBreak/>
              <w:t>Timeline</w:t>
            </w:r>
          </w:p>
        </w:tc>
        <w:tc>
          <w:tcPr>
            <w:tcW w:w="5754" w:type="dxa"/>
          </w:tcPr>
          <w:p w:rsidR="007E1F13" w:rsidRPr="007E1F13" w:rsidRDefault="007E1F13" w:rsidP="007E1F13">
            <w:pPr>
              <w:pStyle w:val="BodyText-nospacebelow"/>
              <w:rPr>
                <w:rFonts w:eastAsiaTheme="majorEastAsia"/>
              </w:rPr>
            </w:pPr>
            <w:r w:rsidRPr="007E1F13">
              <w:rPr>
                <w:rFonts w:eastAsiaTheme="majorEastAsia"/>
              </w:rPr>
              <w:t>Considerations</w:t>
            </w:r>
          </w:p>
        </w:tc>
      </w:tr>
      <w:tr w:rsidR="000D4945" w:rsidTr="00584E40">
        <w:tc>
          <w:tcPr>
            <w:tcW w:w="3544" w:type="dxa"/>
          </w:tcPr>
          <w:p w:rsidR="000D4945" w:rsidRPr="000D4945" w:rsidRDefault="000D4945" w:rsidP="00E73E98">
            <w:pPr>
              <w:pStyle w:val="Heading3"/>
              <w:spacing w:before="100" w:line="23" w:lineRule="atLeast"/>
              <w:outlineLvl w:val="2"/>
            </w:pPr>
            <w:r w:rsidRPr="000D4945">
              <w:t>March/April (approximately) – Budget Strategy</w:t>
            </w:r>
          </w:p>
          <w:p w:rsidR="000D4945" w:rsidRDefault="000D4945" w:rsidP="00E73E98">
            <w:pPr>
              <w:pStyle w:val="BodyText"/>
              <w:spacing w:line="23" w:lineRule="atLeast"/>
            </w:pPr>
            <w:r w:rsidRPr="000D4945">
              <w:t>The council adopts the budget strategy and endorses objects and reasons for each differential rating category and each minimum payment.</w:t>
            </w:r>
          </w:p>
        </w:tc>
        <w:tc>
          <w:tcPr>
            <w:tcW w:w="5754" w:type="dxa"/>
          </w:tcPr>
          <w:p w:rsidR="000D4945" w:rsidRDefault="000D4945" w:rsidP="00E73E98">
            <w:pPr>
              <w:pStyle w:val="ListParagraph"/>
              <w:numPr>
                <w:ilvl w:val="0"/>
                <w:numId w:val="18"/>
              </w:numPr>
              <w:spacing w:line="23" w:lineRule="atLeast"/>
              <w:ind w:left="357" w:hanging="357"/>
              <w:contextualSpacing w:val="0"/>
            </w:pPr>
            <w:r>
              <w:t xml:space="preserve">How rates will be distributed – differential rates, minimum payments – </w:t>
            </w:r>
            <w:r w:rsidRPr="00DD18E4">
              <w:rPr>
                <w:b/>
              </w:rPr>
              <w:t>ensure legislative compliance</w:t>
            </w:r>
          </w:p>
          <w:p w:rsidR="000D4945" w:rsidRDefault="000D4945" w:rsidP="00E73E98">
            <w:pPr>
              <w:pStyle w:val="ListParagraph"/>
              <w:numPr>
                <w:ilvl w:val="0"/>
                <w:numId w:val="18"/>
              </w:numPr>
              <w:spacing w:line="23" w:lineRule="atLeast"/>
              <w:ind w:left="357" w:hanging="357"/>
              <w:contextualSpacing w:val="0"/>
            </w:pPr>
            <w:r>
              <w:t xml:space="preserve">Reality check – reasonableness, fairness </w:t>
            </w:r>
            <w:r w:rsidR="00EA6D5E">
              <w:br w:type="textWrapping" w:clear="all"/>
            </w:r>
            <w:r>
              <w:t>and equity</w:t>
            </w:r>
          </w:p>
          <w:p w:rsidR="000D4945" w:rsidRDefault="000D4945" w:rsidP="00E73E98">
            <w:pPr>
              <w:pStyle w:val="ListParagraph"/>
              <w:numPr>
                <w:ilvl w:val="0"/>
                <w:numId w:val="18"/>
              </w:numPr>
              <w:spacing w:line="23" w:lineRule="atLeast"/>
              <w:ind w:left="357" w:hanging="357"/>
              <w:contextualSpacing w:val="0"/>
            </w:pPr>
            <w:r>
              <w:t xml:space="preserve">Development of objects and reasons – </w:t>
            </w:r>
            <w:r w:rsidRPr="00DD18E4">
              <w:rPr>
                <w:b/>
              </w:rPr>
              <w:t>ensure legislative compliance</w:t>
            </w:r>
          </w:p>
          <w:p w:rsidR="000D4945" w:rsidRPr="00DD18E4" w:rsidRDefault="000D4945" w:rsidP="00E73E98">
            <w:pPr>
              <w:pStyle w:val="ListParagraph"/>
              <w:numPr>
                <w:ilvl w:val="0"/>
                <w:numId w:val="16"/>
              </w:numPr>
              <w:shd w:val="clear" w:color="auto" w:fill="FEE7DC"/>
              <w:spacing w:line="23" w:lineRule="atLeast"/>
              <w:ind w:left="357" w:hanging="357"/>
              <w:contextualSpacing w:val="0"/>
            </w:pPr>
            <w:r w:rsidRPr="00DD18E4">
              <w:t>Council sets budget strategy, including review and consideration of budget efficiency measures and amendments to corporate plan and long term financial plans</w:t>
            </w:r>
          </w:p>
          <w:p w:rsidR="000D4945" w:rsidRDefault="000D4945" w:rsidP="00E73E98">
            <w:pPr>
              <w:pStyle w:val="ListParagraph"/>
              <w:numPr>
                <w:ilvl w:val="0"/>
                <w:numId w:val="16"/>
              </w:numPr>
              <w:shd w:val="clear" w:color="auto" w:fill="FEE7DC"/>
              <w:spacing w:line="23" w:lineRule="atLeast"/>
              <w:contextualSpacing w:val="0"/>
            </w:pPr>
            <w:r w:rsidRPr="00DD18E4">
              <w:t>Council adopts objects and reasons based on the estimate of the budget deficiency</w:t>
            </w:r>
          </w:p>
        </w:tc>
      </w:tr>
      <w:tr w:rsidR="000D4945" w:rsidTr="00584E40">
        <w:tc>
          <w:tcPr>
            <w:tcW w:w="3544" w:type="dxa"/>
          </w:tcPr>
          <w:p w:rsidR="000D4945" w:rsidRPr="000D4945" w:rsidRDefault="000D4945" w:rsidP="00E73E98">
            <w:pPr>
              <w:pStyle w:val="Heading3"/>
              <w:spacing w:before="100" w:line="23" w:lineRule="atLeast"/>
              <w:outlineLvl w:val="2"/>
            </w:pPr>
            <w:r w:rsidRPr="000D4945">
              <w:t>1 May – Notice Period</w:t>
            </w:r>
          </w:p>
          <w:p w:rsidR="000D4945" w:rsidRDefault="000D4945" w:rsidP="00E73E98">
            <w:pPr>
              <w:pStyle w:val="BodyText"/>
              <w:spacing w:line="23" w:lineRule="atLeast"/>
            </w:pPr>
            <w:r w:rsidRPr="000D4945">
              <w:t xml:space="preserve">In accordance with section 6.36(2)(a) of the </w:t>
            </w:r>
            <w:r w:rsidRPr="000D4945">
              <w:rPr>
                <w:i/>
              </w:rPr>
              <w:t>Local Government Act 1995</w:t>
            </w:r>
            <w:r w:rsidRPr="000D4945">
              <w:t>, from 1 May the local government can publish a notice of its intention to impose differential general rates.</w:t>
            </w:r>
          </w:p>
        </w:tc>
        <w:tc>
          <w:tcPr>
            <w:tcW w:w="5754" w:type="dxa"/>
          </w:tcPr>
          <w:p w:rsidR="000D4945" w:rsidRDefault="000D4945" w:rsidP="00E73E98">
            <w:pPr>
              <w:pStyle w:val="BodyText"/>
              <w:numPr>
                <w:ilvl w:val="0"/>
                <w:numId w:val="16"/>
              </w:numPr>
              <w:spacing w:line="23" w:lineRule="atLeast"/>
              <w:ind w:left="357" w:hanging="357"/>
            </w:pPr>
            <w:r>
              <w:t>Contents of advertisement</w:t>
            </w:r>
          </w:p>
          <w:p w:rsidR="000D4945" w:rsidRDefault="000D4945" w:rsidP="00E73E98">
            <w:pPr>
              <w:pStyle w:val="BodyText"/>
              <w:numPr>
                <w:ilvl w:val="0"/>
                <w:numId w:val="16"/>
              </w:numPr>
              <w:spacing w:line="23" w:lineRule="atLeast"/>
              <w:ind w:left="357" w:hanging="357"/>
            </w:pPr>
            <w:r>
              <w:t>Requirements for local public notice</w:t>
            </w:r>
          </w:p>
          <w:p w:rsidR="000D4945" w:rsidRDefault="000D4945" w:rsidP="00E73E98">
            <w:pPr>
              <w:pStyle w:val="BodyText"/>
              <w:numPr>
                <w:ilvl w:val="0"/>
                <w:numId w:val="16"/>
              </w:numPr>
              <w:spacing w:line="23" w:lineRule="atLeast"/>
              <w:ind w:left="357" w:hanging="357"/>
            </w:pPr>
            <w:r>
              <w:t>Date of advertising, taking into consideration newspaper deadlines</w:t>
            </w:r>
          </w:p>
          <w:p w:rsidR="000D4945" w:rsidRDefault="000D4945" w:rsidP="00E73E98">
            <w:pPr>
              <w:pStyle w:val="BodyText"/>
              <w:numPr>
                <w:ilvl w:val="0"/>
                <w:numId w:val="16"/>
              </w:numPr>
              <w:spacing w:line="23" w:lineRule="atLeast"/>
              <w:ind w:left="357" w:hanging="357"/>
            </w:pPr>
            <w:r>
              <w:t>Deadlines for council agendas</w:t>
            </w:r>
          </w:p>
          <w:p w:rsidR="000D4945" w:rsidRPr="00DD18E4" w:rsidRDefault="000D4945" w:rsidP="00E73E98">
            <w:pPr>
              <w:pStyle w:val="BodyText"/>
              <w:numPr>
                <w:ilvl w:val="0"/>
                <w:numId w:val="16"/>
              </w:numPr>
              <w:spacing w:line="23" w:lineRule="atLeast"/>
              <w:ind w:left="357" w:hanging="357"/>
              <w:rPr>
                <w:b/>
              </w:rPr>
            </w:pPr>
            <w:r w:rsidRPr="00DD18E4">
              <w:rPr>
                <w:b/>
              </w:rPr>
              <w:t>Ensure legislative compliance</w:t>
            </w:r>
          </w:p>
          <w:p w:rsidR="000D4945" w:rsidRDefault="000D4945" w:rsidP="00E73E98">
            <w:pPr>
              <w:pStyle w:val="BodyText"/>
              <w:numPr>
                <w:ilvl w:val="0"/>
                <w:numId w:val="16"/>
              </w:numPr>
              <w:spacing w:line="23" w:lineRule="atLeast"/>
              <w:ind w:left="357" w:hanging="357"/>
            </w:pPr>
            <w:r>
              <w:t>Writing to ratepayers in any category with less than thirty ratepayers – see policy for material to be supplied</w:t>
            </w:r>
          </w:p>
        </w:tc>
      </w:tr>
      <w:tr w:rsidR="000D4945" w:rsidTr="00584E40">
        <w:tc>
          <w:tcPr>
            <w:tcW w:w="3544" w:type="dxa"/>
          </w:tcPr>
          <w:p w:rsidR="000D4945" w:rsidRPr="000D4945" w:rsidRDefault="000D4945" w:rsidP="00E73E98">
            <w:pPr>
              <w:pStyle w:val="Heading3"/>
              <w:spacing w:before="100" w:line="23" w:lineRule="atLeast"/>
              <w:outlineLvl w:val="2"/>
            </w:pPr>
            <w:r w:rsidRPr="000D4945">
              <w:t>At least 21 days after the notice is published</w:t>
            </w:r>
          </w:p>
          <w:p w:rsidR="000D4945" w:rsidRPr="000D4945" w:rsidRDefault="000D4945" w:rsidP="00E73E98">
            <w:pPr>
              <w:pStyle w:val="BodyText"/>
              <w:spacing w:line="23" w:lineRule="atLeast"/>
            </w:pPr>
            <w:r w:rsidRPr="000D4945">
              <w:t xml:space="preserve">(not including date of </w:t>
            </w:r>
            <w:r w:rsidR="00F87A08">
              <w:t>publication</w:t>
            </w:r>
            <w:r w:rsidRPr="000D4945">
              <w:t>)</w:t>
            </w:r>
          </w:p>
          <w:p w:rsidR="000D4945" w:rsidRPr="000D4945" w:rsidRDefault="000D4945" w:rsidP="00E73E98">
            <w:pPr>
              <w:pStyle w:val="BodyText"/>
              <w:spacing w:line="23" w:lineRule="atLeast"/>
            </w:pPr>
            <w:r w:rsidRPr="000D4945">
              <w:t>Council considers submissions and determines appropriate level of differential rates.</w:t>
            </w:r>
          </w:p>
          <w:p w:rsidR="000D4945" w:rsidRDefault="000D4945" w:rsidP="00E73E98">
            <w:pPr>
              <w:pStyle w:val="BodyText"/>
              <w:spacing w:line="23" w:lineRule="atLeast"/>
            </w:pPr>
            <w:r w:rsidRPr="000D4945">
              <w:t>Council decision to seek Ministerial approval for the imposition of differential general rates that fall within section 6.33(3).</w:t>
            </w:r>
          </w:p>
        </w:tc>
        <w:tc>
          <w:tcPr>
            <w:tcW w:w="5754" w:type="dxa"/>
          </w:tcPr>
          <w:p w:rsidR="000D4945" w:rsidRDefault="00F87A08" w:rsidP="00EA6D5E">
            <w:pPr>
              <w:pStyle w:val="ListParagraph"/>
              <w:numPr>
                <w:ilvl w:val="0"/>
                <w:numId w:val="16"/>
              </w:numPr>
              <w:shd w:val="clear" w:color="auto" w:fill="FEE7DC"/>
              <w:spacing w:before="120" w:line="23" w:lineRule="atLeast"/>
              <w:ind w:left="357" w:hanging="357"/>
              <w:contextualSpacing w:val="0"/>
            </w:pPr>
            <w:r w:rsidRPr="00DD18E4">
              <w:t>Council considers</w:t>
            </w:r>
            <w:r w:rsidR="000D4945" w:rsidRPr="00DD18E4">
              <w:t xml:space="preserve"> submissions and determines whether any changes are needed to the budget strategy </w:t>
            </w:r>
            <w:r w:rsidR="000D4945">
              <w:t xml:space="preserve">– </w:t>
            </w:r>
            <w:r w:rsidR="000D4945" w:rsidRPr="00DD18E4">
              <w:rPr>
                <w:b/>
              </w:rPr>
              <w:t>ensure legislative compliance</w:t>
            </w:r>
          </w:p>
          <w:p w:rsidR="000D4945" w:rsidRDefault="000D4945" w:rsidP="00E73E98">
            <w:pPr>
              <w:pStyle w:val="ListParagraph"/>
              <w:numPr>
                <w:ilvl w:val="0"/>
                <w:numId w:val="16"/>
              </w:numPr>
              <w:shd w:val="clear" w:color="auto" w:fill="FEE7DC"/>
              <w:spacing w:line="23" w:lineRule="atLeast"/>
              <w:ind w:left="357" w:hanging="357"/>
              <w:contextualSpacing w:val="0"/>
            </w:pPr>
            <w:r w:rsidRPr="00DD18E4">
              <w:t xml:space="preserve">Council resolution to make application </w:t>
            </w:r>
            <w:r w:rsidR="00EA6D5E">
              <w:br w:type="textWrapping" w:clear="all"/>
            </w:r>
            <w:r w:rsidRPr="00DD18E4">
              <w:t xml:space="preserve">to Minister </w:t>
            </w:r>
            <w:r w:rsidR="00577590">
              <w:t xml:space="preserve">for Local Government </w:t>
            </w:r>
            <w:r w:rsidRPr="00DD18E4">
              <w:t>for particular rates</w:t>
            </w:r>
          </w:p>
        </w:tc>
      </w:tr>
    </w:tbl>
    <w:p w:rsidR="007E1F13" w:rsidRDefault="007E1F13" w:rsidP="00E73E98">
      <w:pPr>
        <w:spacing w:before="100" w:after="100" w:line="23" w:lineRule="atLeast"/>
      </w:pPr>
      <w:r>
        <w:rPr>
          <w:b/>
          <w:bCs/>
        </w:rPr>
        <w:br w:type="page"/>
      </w:r>
    </w:p>
    <w:tbl>
      <w:tblPr>
        <w:tblStyle w:val="DLGCTable-Data"/>
        <w:tblpPr w:leftFromText="180" w:rightFromText="180" w:vertAnchor="text" w:tblpY="1"/>
        <w:tblW w:w="0" w:type="auto"/>
        <w:tblLook w:val="04A0" w:firstRow="1" w:lastRow="0" w:firstColumn="1" w:lastColumn="0" w:noHBand="0" w:noVBand="1"/>
        <w:tblCaption w:val="Timeline and Considerations -  Processing Time and Budget Deadline"/>
        <w:tblDescription w:val="Timeline and Considerations -  Processing Time and Budget Deadline"/>
      </w:tblPr>
      <w:tblGrid>
        <w:gridCol w:w="3544"/>
        <w:gridCol w:w="5754"/>
      </w:tblGrid>
      <w:tr w:rsidR="007E1F13" w:rsidRPr="007E1F13" w:rsidTr="00584E40">
        <w:trPr>
          <w:cnfStyle w:val="100000000000" w:firstRow="1" w:lastRow="0" w:firstColumn="0" w:lastColumn="0" w:oddVBand="0" w:evenVBand="0" w:oddHBand="0" w:evenHBand="0" w:firstRowFirstColumn="0" w:firstRowLastColumn="0" w:lastRowFirstColumn="0" w:lastRowLastColumn="0"/>
        </w:trPr>
        <w:tc>
          <w:tcPr>
            <w:tcW w:w="3544" w:type="dxa"/>
          </w:tcPr>
          <w:p w:rsidR="007E1F13" w:rsidRPr="007E1F13" w:rsidRDefault="007E1F13" w:rsidP="00E73E98">
            <w:pPr>
              <w:pStyle w:val="BodyText-nospacebelow"/>
              <w:spacing w:after="100" w:line="23" w:lineRule="atLeast"/>
              <w:rPr>
                <w:rFonts w:eastAsiaTheme="majorEastAsia"/>
              </w:rPr>
            </w:pPr>
            <w:r w:rsidRPr="007E1F13">
              <w:rPr>
                <w:rFonts w:eastAsiaTheme="majorEastAsia"/>
              </w:rPr>
              <w:t>Timeline</w:t>
            </w:r>
          </w:p>
        </w:tc>
        <w:tc>
          <w:tcPr>
            <w:tcW w:w="5754" w:type="dxa"/>
          </w:tcPr>
          <w:p w:rsidR="007E1F13" w:rsidRPr="007E1F13" w:rsidRDefault="007E1F13" w:rsidP="00E73E98">
            <w:pPr>
              <w:pStyle w:val="BodyText-nospacebelow"/>
              <w:spacing w:after="100" w:line="23" w:lineRule="atLeast"/>
              <w:rPr>
                <w:rFonts w:eastAsiaTheme="majorEastAsia"/>
              </w:rPr>
            </w:pPr>
            <w:r w:rsidRPr="007E1F13">
              <w:rPr>
                <w:rFonts w:eastAsiaTheme="majorEastAsia"/>
              </w:rPr>
              <w:t>Considerations</w:t>
            </w:r>
          </w:p>
        </w:tc>
      </w:tr>
      <w:tr w:rsidR="000D4945" w:rsidTr="00584E40">
        <w:tc>
          <w:tcPr>
            <w:tcW w:w="3544" w:type="dxa"/>
          </w:tcPr>
          <w:p w:rsidR="000D4945" w:rsidRPr="000D4945" w:rsidRDefault="000D4945" w:rsidP="00E73E98">
            <w:pPr>
              <w:pStyle w:val="Heading3"/>
              <w:spacing w:before="100" w:line="23" w:lineRule="atLeast"/>
              <w:outlineLvl w:val="2"/>
            </w:pPr>
            <w:r w:rsidRPr="000D4945">
              <w:t>Processing Time</w:t>
            </w:r>
          </w:p>
          <w:p w:rsidR="000D4945" w:rsidRDefault="000D4945" w:rsidP="00E73E98">
            <w:pPr>
              <w:pStyle w:val="BodyText"/>
              <w:spacing w:line="23" w:lineRule="atLeast"/>
            </w:pPr>
            <w:r w:rsidRPr="000D4945">
              <w:t xml:space="preserve">A local government needs to allow three weeks for the processing of an application from the date all of the required information is received by the Department of Local Government </w:t>
            </w:r>
            <w:r w:rsidR="00577590">
              <w:br w:type="textWrapping" w:clear="all"/>
            </w:r>
            <w:r w:rsidRPr="000D4945">
              <w:t>and Communities.</w:t>
            </w:r>
          </w:p>
        </w:tc>
        <w:tc>
          <w:tcPr>
            <w:tcW w:w="5754" w:type="dxa"/>
          </w:tcPr>
          <w:p w:rsidR="000D4945" w:rsidRDefault="000D4945" w:rsidP="00E73E98">
            <w:pPr>
              <w:pStyle w:val="BodyText"/>
              <w:numPr>
                <w:ilvl w:val="0"/>
                <w:numId w:val="16"/>
              </w:numPr>
              <w:spacing w:line="23" w:lineRule="atLeast"/>
              <w:ind w:left="357" w:hanging="357"/>
            </w:pPr>
            <w:r>
              <w:t>Application and all relevant material provided to the D</w:t>
            </w:r>
            <w:r w:rsidR="00577590">
              <w:t>LGC</w:t>
            </w:r>
          </w:p>
          <w:p w:rsidR="000D4945" w:rsidRDefault="000D4945" w:rsidP="00E73E98">
            <w:pPr>
              <w:pStyle w:val="BodyText"/>
              <w:numPr>
                <w:ilvl w:val="0"/>
                <w:numId w:val="16"/>
              </w:numPr>
              <w:spacing w:line="23" w:lineRule="atLeast"/>
              <w:ind w:left="357" w:hanging="357"/>
            </w:pPr>
            <w:r>
              <w:t>D</w:t>
            </w:r>
            <w:r w:rsidR="00577590">
              <w:t>LGC</w:t>
            </w:r>
            <w:r>
              <w:t xml:space="preserve"> analyses in light of legislative compliance and policy and makes recommendation to Minister (or Minister’s delegate)</w:t>
            </w:r>
          </w:p>
          <w:p w:rsidR="000D4945" w:rsidRDefault="00525D73" w:rsidP="00E73E98">
            <w:pPr>
              <w:pStyle w:val="BodyText"/>
              <w:numPr>
                <w:ilvl w:val="0"/>
                <w:numId w:val="16"/>
              </w:numPr>
              <w:spacing w:line="23" w:lineRule="atLeast"/>
              <w:ind w:left="357" w:hanging="357"/>
            </w:pPr>
            <w:r>
              <w:t>Minister approves</w:t>
            </w:r>
            <w:r w:rsidR="000D4945">
              <w:t>/rejects proposed rates</w:t>
            </w:r>
          </w:p>
        </w:tc>
      </w:tr>
      <w:tr w:rsidR="000D4945" w:rsidTr="00584E40">
        <w:tc>
          <w:tcPr>
            <w:tcW w:w="3544" w:type="dxa"/>
          </w:tcPr>
          <w:p w:rsidR="000D4945" w:rsidRPr="000D4945" w:rsidRDefault="000D4945" w:rsidP="00E73E98">
            <w:pPr>
              <w:pStyle w:val="Heading3"/>
              <w:spacing w:before="100" w:line="23" w:lineRule="atLeast"/>
              <w:outlineLvl w:val="2"/>
            </w:pPr>
            <w:r w:rsidRPr="000D4945">
              <w:t>Budget Deadline</w:t>
            </w:r>
          </w:p>
          <w:p w:rsidR="00F87A08" w:rsidRDefault="000D4945" w:rsidP="00E73E98">
            <w:pPr>
              <w:pStyle w:val="BodyText"/>
              <w:spacing w:line="23" w:lineRule="atLeast"/>
            </w:pPr>
            <w:r w:rsidRPr="000D4945">
              <w:t xml:space="preserve">The local government’s budget is to be adopted by 31 August under section 6.2(1) of the </w:t>
            </w:r>
            <w:r w:rsidRPr="000D4945">
              <w:rPr>
                <w:i/>
              </w:rPr>
              <w:t>Local Government Act 1995</w:t>
            </w:r>
            <w:r w:rsidRPr="000D4945">
              <w:t xml:space="preserve">. </w:t>
            </w:r>
          </w:p>
          <w:p w:rsidR="000D4945" w:rsidRPr="000D4945" w:rsidRDefault="000D4945" w:rsidP="00E73E98">
            <w:pPr>
              <w:pStyle w:val="BodyText"/>
              <w:spacing w:line="23" w:lineRule="atLeast"/>
            </w:pPr>
            <w:r w:rsidRPr="000D4945">
              <w:t>The budget cannot be adopted until after the Minister makes their decision.</w:t>
            </w:r>
          </w:p>
          <w:p w:rsidR="000D4945" w:rsidRDefault="000D4945" w:rsidP="00E73E98">
            <w:pPr>
              <w:pStyle w:val="BodyText"/>
              <w:spacing w:line="23" w:lineRule="atLeast"/>
            </w:pPr>
            <w:r w:rsidRPr="000D4945">
              <w:t>If the local government has submitted the final documents for Ministerial approval later than the end of July, consideration may need to be given by the local government applying for Ministerial approval for an extension to the budget adoption.</w:t>
            </w:r>
          </w:p>
        </w:tc>
        <w:tc>
          <w:tcPr>
            <w:tcW w:w="5754" w:type="dxa"/>
          </w:tcPr>
          <w:p w:rsidR="000D4945" w:rsidRPr="000D4945" w:rsidRDefault="000D4945" w:rsidP="00E73E98">
            <w:pPr>
              <w:pStyle w:val="BodyText"/>
              <w:numPr>
                <w:ilvl w:val="0"/>
                <w:numId w:val="16"/>
              </w:numPr>
              <w:spacing w:line="23" w:lineRule="atLeast"/>
              <w:ind w:left="357" w:hanging="357"/>
            </w:pPr>
            <w:r w:rsidRPr="000D4945">
              <w:t>Minister’s approval conveyed to the local government</w:t>
            </w:r>
          </w:p>
          <w:p w:rsidR="00F87A08" w:rsidRPr="000D4945" w:rsidRDefault="00F87A08" w:rsidP="00E73E98">
            <w:pPr>
              <w:pStyle w:val="BodyText"/>
              <w:numPr>
                <w:ilvl w:val="0"/>
                <w:numId w:val="16"/>
              </w:numPr>
              <w:spacing w:line="23" w:lineRule="atLeast"/>
              <w:ind w:left="357" w:hanging="357"/>
            </w:pPr>
            <w:r>
              <w:t>Where Ministerial approval is required</w:t>
            </w:r>
          </w:p>
          <w:p w:rsidR="000D4945" w:rsidRDefault="000D4945" w:rsidP="00E73E98">
            <w:pPr>
              <w:pStyle w:val="ListParagraph"/>
              <w:numPr>
                <w:ilvl w:val="0"/>
                <w:numId w:val="16"/>
              </w:numPr>
              <w:shd w:val="clear" w:color="auto" w:fill="FEE7DC"/>
              <w:spacing w:line="23" w:lineRule="atLeast"/>
              <w:ind w:left="357" w:hanging="357"/>
              <w:contextualSpacing w:val="0"/>
            </w:pPr>
            <w:r w:rsidRPr="00DD18E4">
              <w:t xml:space="preserve">Council adopts budget </w:t>
            </w:r>
            <w:r w:rsidRPr="000D4945">
              <w:t xml:space="preserve">– </w:t>
            </w:r>
            <w:r w:rsidRPr="00DD18E4">
              <w:rPr>
                <w:b/>
              </w:rPr>
              <w:t>ensure legislative compliance</w:t>
            </w:r>
          </w:p>
        </w:tc>
      </w:tr>
    </w:tbl>
    <w:p w:rsidR="00D772BC" w:rsidRPr="00C574BC" w:rsidRDefault="00D772BC" w:rsidP="00C574BC">
      <w:pPr>
        <w:pStyle w:val="Heading2"/>
      </w:pPr>
      <w:r w:rsidRPr="00C574BC">
        <w:t>For more information, please contact:</w:t>
      </w:r>
    </w:p>
    <w:p w:rsidR="00D772BC" w:rsidRPr="00C730F8" w:rsidRDefault="00D772BC" w:rsidP="00D772BC">
      <w:pPr>
        <w:pStyle w:val="BodyText-nospacebelow"/>
        <w:rPr>
          <w:rFonts w:eastAsiaTheme="minorHAnsi"/>
        </w:rPr>
      </w:pPr>
      <w:r w:rsidRPr="00C730F8">
        <w:rPr>
          <w:rFonts w:eastAsiaTheme="minorHAnsi"/>
        </w:rPr>
        <w:t>Department of Local Government and Communities</w:t>
      </w:r>
    </w:p>
    <w:p w:rsidR="00D772BC" w:rsidRPr="00C730F8" w:rsidRDefault="00D772BC" w:rsidP="00D772BC">
      <w:pPr>
        <w:pStyle w:val="BodyText-nospacebelow"/>
        <w:rPr>
          <w:rFonts w:eastAsiaTheme="minorHAnsi"/>
        </w:rPr>
      </w:pPr>
      <w:r w:rsidRPr="00C730F8">
        <w:rPr>
          <w:rFonts w:eastAsiaTheme="minorHAnsi"/>
        </w:rPr>
        <w:t>Gordon Stephenson House, 140 William Street, Perth WA 6000</w:t>
      </w:r>
    </w:p>
    <w:p w:rsidR="00D772BC" w:rsidRPr="00C730F8" w:rsidRDefault="00D772BC" w:rsidP="00D772BC">
      <w:pPr>
        <w:pStyle w:val="BodyText-nospacebelow"/>
        <w:rPr>
          <w:rFonts w:eastAsiaTheme="minorHAnsi"/>
        </w:rPr>
      </w:pPr>
      <w:r w:rsidRPr="00C730F8">
        <w:rPr>
          <w:rFonts w:eastAsiaTheme="minorHAnsi"/>
        </w:rPr>
        <w:t>GPO Box R1250, Perth WA 6844</w:t>
      </w:r>
    </w:p>
    <w:p w:rsidR="00D772BC" w:rsidRPr="00C730F8" w:rsidRDefault="00D772BC" w:rsidP="00D772BC">
      <w:pPr>
        <w:pStyle w:val="BodyText-nospacebelow"/>
        <w:rPr>
          <w:rFonts w:eastAsiaTheme="minorHAnsi"/>
        </w:rPr>
      </w:pPr>
      <w:r w:rsidRPr="00C730F8">
        <w:rPr>
          <w:rFonts w:eastAsiaTheme="minorHAnsi"/>
        </w:rPr>
        <w:t>Telephone: (08) 6551 8700 Fax: (08) 6552 1555</w:t>
      </w:r>
    </w:p>
    <w:p w:rsidR="00D772BC" w:rsidRPr="00C730F8" w:rsidRDefault="00D772BC" w:rsidP="00D772BC">
      <w:pPr>
        <w:pStyle w:val="BodyText-nospacebelow"/>
        <w:rPr>
          <w:rFonts w:eastAsiaTheme="minorHAnsi"/>
        </w:rPr>
      </w:pPr>
      <w:r w:rsidRPr="00C730F8">
        <w:rPr>
          <w:rFonts w:eastAsiaTheme="minorHAnsi"/>
        </w:rPr>
        <w:t>Freecall: 1800 620 511 (Country only)</w:t>
      </w:r>
    </w:p>
    <w:p w:rsidR="00D772BC" w:rsidRPr="00C730F8" w:rsidRDefault="00D772BC" w:rsidP="00D772BC">
      <w:r w:rsidRPr="00C730F8">
        <w:t xml:space="preserve">Email: </w:t>
      </w:r>
      <w:hyperlink r:id="rId12" w:history="1">
        <w:r w:rsidR="00ED0462" w:rsidRPr="003B1DB2">
          <w:rPr>
            <w:rStyle w:val="Hyperlink"/>
          </w:rPr>
          <w:t>info@dlgc.wa.gov.au</w:t>
        </w:r>
      </w:hyperlink>
      <w:r>
        <w:t xml:space="preserve"> </w:t>
      </w:r>
      <w:r w:rsidRPr="00C730F8">
        <w:t xml:space="preserve"> Website: </w:t>
      </w:r>
      <w:hyperlink r:id="rId13" w:history="1">
        <w:r w:rsidRPr="00733CBA">
          <w:rPr>
            <w:rStyle w:val="Hyperlink"/>
          </w:rPr>
          <w:t>www.dlgc.wa.gov.au</w:t>
        </w:r>
      </w:hyperlink>
      <w:r>
        <w:t xml:space="preserve"> </w:t>
      </w:r>
    </w:p>
    <w:p w:rsidR="00D772BC" w:rsidRPr="00C237ED" w:rsidRDefault="00D772BC" w:rsidP="00D772BC">
      <w:r w:rsidRPr="00C730F8">
        <w:t>Translating and Interpreting Service (TIS) – Tel</w:t>
      </w:r>
      <w:r w:rsidR="00DD18E4">
        <w:t>ephone</w:t>
      </w:r>
      <w:r w:rsidRPr="00C730F8">
        <w:t>: 13 14 50</w:t>
      </w:r>
    </w:p>
    <w:p w:rsidR="002A42EC" w:rsidRPr="00D772BC" w:rsidRDefault="002A42EC" w:rsidP="00D772BC"/>
    <w:sectPr w:rsidR="002A42EC" w:rsidRPr="00D772BC" w:rsidSect="00DD18E4">
      <w:headerReference w:type="first" r:id="rId14"/>
      <w:pgSz w:w="11906" w:h="16838"/>
      <w:pgMar w:top="1304" w:right="1304" w:bottom="1304"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A1D" w:rsidRDefault="00F32A1D" w:rsidP="00D772BC">
      <w:pPr>
        <w:spacing w:after="0" w:line="240" w:lineRule="auto"/>
      </w:pPr>
      <w:r>
        <w:separator/>
      </w:r>
    </w:p>
  </w:endnote>
  <w:endnote w:type="continuationSeparator" w:id="0">
    <w:p w:rsidR="00F32A1D" w:rsidRDefault="00F32A1D" w:rsidP="00D77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3388" w:rsidRPr="0066487A" w:rsidRDefault="00EA3388" w:rsidP="00EA3388">
    <w:pPr>
      <w:pStyle w:val="Footer"/>
    </w:pPr>
    <w:sdt>
      <w:sdtPr>
        <w:id w:val="-2097547194"/>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3275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2759">
          <w:rPr>
            <w:b/>
            <w:bCs/>
            <w:noProof/>
          </w:rPr>
          <w:t>3</w:t>
        </w:r>
        <w:r>
          <w:rPr>
            <w:b/>
            <w:bCs/>
            <w:sz w:val="24"/>
            <w:szCs w:val="24"/>
          </w:rPr>
          <w:fldChar w:fldCharType="end"/>
        </w:r>
      </w:sdtContent>
    </w:sdt>
    <w:r>
      <w:t xml:space="preserve">  – Local Government Budget Process – Timeline and Considerations Factsheet - </w:t>
    </w:r>
    <w:r>
      <w:tab/>
      <w:t>E1648967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7A" w:rsidRPr="0066487A" w:rsidRDefault="00F32A1D" w:rsidP="0066487A">
    <w:pPr>
      <w:pStyle w:val="Footer"/>
    </w:pPr>
    <w:sdt>
      <w:sdtPr>
        <w:id w:val="-2517292"/>
        <w:docPartObj>
          <w:docPartGallery w:val="Page Numbers (Top of Page)"/>
          <w:docPartUnique/>
        </w:docPartObj>
      </w:sdtPr>
      <w:sdtEndPr/>
      <w:sdtContent>
        <w:r w:rsidR="0066487A">
          <w:t xml:space="preserve">Page </w:t>
        </w:r>
        <w:r w:rsidR="0066487A">
          <w:rPr>
            <w:b/>
            <w:bCs/>
            <w:sz w:val="24"/>
            <w:szCs w:val="24"/>
          </w:rPr>
          <w:fldChar w:fldCharType="begin"/>
        </w:r>
        <w:r w:rsidR="0066487A">
          <w:rPr>
            <w:b/>
            <w:bCs/>
          </w:rPr>
          <w:instrText xml:space="preserve"> PAGE </w:instrText>
        </w:r>
        <w:r w:rsidR="0066487A">
          <w:rPr>
            <w:b/>
            <w:bCs/>
            <w:sz w:val="24"/>
            <w:szCs w:val="24"/>
          </w:rPr>
          <w:fldChar w:fldCharType="separate"/>
        </w:r>
        <w:r>
          <w:rPr>
            <w:b/>
            <w:bCs/>
            <w:noProof/>
          </w:rPr>
          <w:t>1</w:t>
        </w:r>
        <w:r w:rsidR="0066487A">
          <w:rPr>
            <w:b/>
            <w:bCs/>
            <w:sz w:val="24"/>
            <w:szCs w:val="24"/>
          </w:rPr>
          <w:fldChar w:fldCharType="end"/>
        </w:r>
        <w:r w:rsidR="0066487A">
          <w:t xml:space="preserve"> of </w:t>
        </w:r>
        <w:r w:rsidR="0066487A">
          <w:rPr>
            <w:b/>
            <w:bCs/>
            <w:sz w:val="24"/>
            <w:szCs w:val="24"/>
          </w:rPr>
          <w:fldChar w:fldCharType="begin"/>
        </w:r>
        <w:r w:rsidR="0066487A">
          <w:rPr>
            <w:b/>
            <w:bCs/>
          </w:rPr>
          <w:instrText xml:space="preserve"> NUMPAGES  </w:instrText>
        </w:r>
        <w:r w:rsidR="0066487A">
          <w:rPr>
            <w:b/>
            <w:bCs/>
            <w:sz w:val="24"/>
            <w:szCs w:val="24"/>
          </w:rPr>
          <w:fldChar w:fldCharType="separate"/>
        </w:r>
        <w:r>
          <w:rPr>
            <w:b/>
            <w:bCs/>
            <w:noProof/>
          </w:rPr>
          <w:t>1</w:t>
        </w:r>
        <w:r w:rsidR="0066487A">
          <w:rPr>
            <w:b/>
            <w:bCs/>
            <w:sz w:val="24"/>
            <w:szCs w:val="24"/>
          </w:rPr>
          <w:fldChar w:fldCharType="end"/>
        </w:r>
      </w:sdtContent>
    </w:sdt>
    <w:r w:rsidR="0066487A">
      <w:t xml:space="preserve">  – </w:t>
    </w:r>
    <w:r w:rsidR="00DD18E4">
      <w:t xml:space="preserve">Local Government </w:t>
    </w:r>
    <w:r w:rsidR="00E43E1E">
      <w:t xml:space="preserve">Budget </w:t>
    </w:r>
    <w:r w:rsidR="00DD18E4">
      <w:t>P</w:t>
    </w:r>
    <w:r w:rsidR="00E43E1E">
      <w:t xml:space="preserve">rocess – </w:t>
    </w:r>
    <w:r w:rsidR="00DD18E4">
      <w:t>T</w:t>
    </w:r>
    <w:r w:rsidR="00E43E1E">
      <w:t xml:space="preserve">imeline and </w:t>
    </w:r>
    <w:r w:rsidR="00DD18E4">
      <w:t>C</w:t>
    </w:r>
    <w:r w:rsidR="00E43E1E">
      <w:t>onsiderations</w:t>
    </w:r>
    <w:r w:rsidR="00DD18E4">
      <w:t xml:space="preserve"> Factsheet</w:t>
    </w:r>
    <w:r w:rsidR="00FF21E9">
      <w:t xml:space="preserve"> - </w:t>
    </w:r>
    <w:r w:rsidR="00E43E1E">
      <w:tab/>
      <w:t>E164896</w:t>
    </w:r>
    <w:r w:rsidR="00410A4B">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A1D" w:rsidRDefault="00F32A1D" w:rsidP="00D772BC">
      <w:pPr>
        <w:spacing w:after="0" w:line="240" w:lineRule="auto"/>
      </w:pPr>
      <w:r>
        <w:separator/>
      </w:r>
    </w:p>
  </w:footnote>
  <w:footnote w:type="continuationSeparator" w:id="0">
    <w:p w:rsidR="00F32A1D" w:rsidRDefault="00F32A1D" w:rsidP="00D772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2BC" w:rsidRDefault="00D772BC">
    <w:pPr>
      <w:pStyle w:val="Header"/>
    </w:pPr>
  </w:p>
  <w:p w:rsidR="00D772BC" w:rsidRDefault="00D772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487A" w:rsidRDefault="004D7F62">
    <w:pPr>
      <w:pStyle w:val="Header"/>
    </w:pPr>
    <w:r w:rsidRPr="0066487A">
      <w:rPr>
        <w:noProof/>
        <w:lang w:eastAsia="en-AU"/>
      </w:rPr>
      <w:drawing>
        <wp:anchor distT="0" distB="0" distL="114300" distR="114300" simplePos="0" relativeHeight="251662336" behindDoc="1" locked="0" layoutInCell="1" allowOverlap="1" wp14:anchorId="537D7DC5" wp14:editId="104EE1F6">
          <wp:simplePos x="0" y="0"/>
          <wp:positionH relativeFrom="page">
            <wp:posOffset>845820</wp:posOffset>
          </wp:positionH>
          <wp:positionV relativeFrom="paragraph">
            <wp:posOffset>149860</wp:posOffset>
          </wp:positionV>
          <wp:extent cx="3384000" cy="478800"/>
          <wp:effectExtent l="0" t="0" r="6985" b="0"/>
          <wp:wrapNone/>
          <wp:docPr id="2" name="Picture 2" descr="Department of Local Government and Communities logo" title="Department of Local Government and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atherw\AppData\Local\Microsoft\Windows\Temporary Internet Files\Content.Outlook\AA2YVFZJ\DLGC-Logo(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84000" cy="478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6487A">
      <w:rPr>
        <w:noProof/>
        <w:lang w:eastAsia="en-AU"/>
      </w:rPr>
      <w:drawing>
        <wp:anchor distT="0" distB="0" distL="114300" distR="114300" simplePos="0" relativeHeight="251661312" behindDoc="1" locked="0" layoutInCell="1" allowOverlap="1" wp14:anchorId="5E110D52" wp14:editId="4F38DCDA">
          <wp:simplePos x="0" y="0"/>
          <wp:positionH relativeFrom="page">
            <wp:posOffset>845820</wp:posOffset>
          </wp:positionH>
          <wp:positionV relativeFrom="page">
            <wp:posOffset>1353820</wp:posOffset>
          </wp:positionV>
          <wp:extent cx="5904000" cy="172800"/>
          <wp:effectExtent l="0" t="0" r="1905" b="0"/>
          <wp:wrapNone/>
          <wp:docPr id="3" name="Picture 3" descr="DLGC Myriad graphic element" title="DLGC Myriad graphic el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riad-single-strip-34boxeswide.jpg"/>
                  <pic:cNvPicPr/>
                </pic:nvPicPr>
                <pic:blipFill>
                  <a:blip r:embed="rId2">
                    <a:extLst>
                      <a:ext uri="{28A0092B-C50C-407E-A947-70E740481C1C}">
                        <a14:useLocalDpi xmlns:a14="http://schemas.microsoft.com/office/drawing/2010/main" val="0"/>
                      </a:ext>
                    </a:extLst>
                  </a:blip>
                  <a:stretch>
                    <a:fillRect/>
                  </a:stretch>
                </pic:blipFill>
                <pic:spPr bwMode="auto">
                  <a:xfrm>
                    <a:off x="0" y="0"/>
                    <a:ext cx="5904000" cy="172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E4" w:rsidRDefault="00DD18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887AA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052673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65230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0E8DF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AB05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B5A89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5EC1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D6B63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54E102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4812B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426F7"/>
    <w:multiLevelType w:val="hybridMultilevel"/>
    <w:tmpl w:val="4678B8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8B215C9"/>
    <w:multiLevelType w:val="hybridMultilevel"/>
    <w:tmpl w:val="25407F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DE3247"/>
    <w:multiLevelType w:val="hybridMultilevel"/>
    <w:tmpl w:val="275A2C8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3" w15:restartNumberingAfterBreak="0">
    <w:nsid w:val="2C12596E"/>
    <w:multiLevelType w:val="hybridMultilevel"/>
    <w:tmpl w:val="3170F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EDC0854"/>
    <w:multiLevelType w:val="hybridMultilevel"/>
    <w:tmpl w:val="CB1ED80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5515235"/>
    <w:multiLevelType w:val="hybridMultilevel"/>
    <w:tmpl w:val="8B7CB4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2279E0"/>
    <w:multiLevelType w:val="hybridMultilevel"/>
    <w:tmpl w:val="8E605B74"/>
    <w:lvl w:ilvl="0" w:tplc="C8668902">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276276A"/>
    <w:multiLevelType w:val="hybridMultilevel"/>
    <w:tmpl w:val="3992F0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3"/>
  </w:num>
  <w:num w:numId="14">
    <w:abstractNumId w:val="17"/>
  </w:num>
  <w:num w:numId="15">
    <w:abstractNumId w:val="10"/>
  </w:num>
  <w:num w:numId="16">
    <w:abstractNumId w:val="1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0F"/>
    <w:rsid w:val="00015D0F"/>
    <w:rsid w:val="0008175B"/>
    <w:rsid w:val="000B18F0"/>
    <w:rsid w:val="000B3C91"/>
    <w:rsid w:val="000D4945"/>
    <w:rsid w:val="000E17F5"/>
    <w:rsid w:val="00113720"/>
    <w:rsid w:val="00154A61"/>
    <w:rsid w:val="00216C40"/>
    <w:rsid w:val="002A0A13"/>
    <w:rsid w:val="002A42EC"/>
    <w:rsid w:val="002B26F8"/>
    <w:rsid w:val="0031574F"/>
    <w:rsid w:val="00330B95"/>
    <w:rsid w:val="00332977"/>
    <w:rsid w:val="00345DAA"/>
    <w:rsid w:val="00356D4D"/>
    <w:rsid w:val="00394F20"/>
    <w:rsid w:val="00410A4B"/>
    <w:rsid w:val="004144E1"/>
    <w:rsid w:val="004234E8"/>
    <w:rsid w:val="00427365"/>
    <w:rsid w:val="004B0F78"/>
    <w:rsid w:val="004D0271"/>
    <w:rsid w:val="004D7F62"/>
    <w:rsid w:val="004F1CB4"/>
    <w:rsid w:val="00525D73"/>
    <w:rsid w:val="00577590"/>
    <w:rsid w:val="00584E40"/>
    <w:rsid w:val="00597CFF"/>
    <w:rsid w:val="005A7BAB"/>
    <w:rsid w:val="005C54E0"/>
    <w:rsid w:val="005D10B3"/>
    <w:rsid w:val="005D52F7"/>
    <w:rsid w:val="005E4CC9"/>
    <w:rsid w:val="005F045F"/>
    <w:rsid w:val="0060364E"/>
    <w:rsid w:val="0062238A"/>
    <w:rsid w:val="00643F32"/>
    <w:rsid w:val="006570AA"/>
    <w:rsid w:val="0066487A"/>
    <w:rsid w:val="00664EDD"/>
    <w:rsid w:val="00666495"/>
    <w:rsid w:val="0068313D"/>
    <w:rsid w:val="006A55F9"/>
    <w:rsid w:val="006E6956"/>
    <w:rsid w:val="0070678F"/>
    <w:rsid w:val="00710E7A"/>
    <w:rsid w:val="007352BD"/>
    <w:rsid w:val="00757615"/>
    <w:rsid w:val="007B5B34"/>
    <w:rsid w:val="007D3610"/>
    <w:rsid w:val="007D5A41"/>
    <w:rsid w:val="007E1F13"/>
    <w:rsid w:val="007F6BE6"/>
    <w:rsid w:val="00846D45"/>
    <w:rsid w:val="00873305"/>
    <w:rsid w:val="00881754"/>
    <w:rsid w:val="008C39D4"/>
    <w:rsid w:val="008C715B"/>
    <w:rsid w:val="0091710B"/>
    <w:rsid w:val="00972782"/>
    <w:rsid w:val="00977694"/>
    <w:rsid w:val="00990F7A"/>
    <w:rsid w:val="009954B9"/>
    <w:rsid w:val="009D7503"/>
    <w:rsid w:val="009F6C75"/>
    <w:rsid w:val="00A544A8"/>
    <w:rsid w:val="00A639C6"/>
    <w:rsid w:val="00A768A8"/>
    <w:rsid w:val="00A8025A"/>
    <w:rsid w:val="00AA025E"/>
    <w:rsid w:val="00AA27F0"/>
    <w:rsid w:val="00AB0A25"/>
    <w:rsid w:val="00AC70EB"/>
    <w:rsid w:val="00AF691A"/>
    <w:rsid w:val="00AF6AEF"/>
    <w:rsid w:val="00B3126A"/>
    <w:rsid w:val="00B46D48"/>
    <w:rsid w:val="00B54696"/>
    <w:rsid w:val="00B93548"/>
    <w:rsid w:val="00B96D2F"/>
    <w:rsid w:val="00BC3258"/>
    <w:rsid w:val="00C17252"/>
    <w:rsid w:val="00C5036A"/>
    <w:rsid w:val="00C574BC"/>
    <w:rsid w:val="00CE5894"/>
    <w:rsid w:val="00CF09BA"/>
    <w:rsid w:val="00D17550"/>
    <w:rsid w:val="00D26DE4"/>
    <w:rsid w:val="00D32759"/>
    <w:rsid w:val="00D442C2"/>
    <w:rsid w:val="00D726B9"/>
    <w:rsid w:val="00D772BC"/>
    <w:rsid w:val="00D97BE1"/>
    <w:rsid w:val="00DD18E4"/>
    <w:rsid w:val="00E1113A"/>
    <w:rsid w:val="00E12A8B"/>
    <w:rsid w:val="00E43E1E"/>
    <w:rsid w:val="00E6054A"/>
    <w:rsid w:val="00E73E98"/>
    <w:rsid w:val="00E85DAF"/>
    <w:rsid w:val="00E8746D"/>
    <w:rsid w:val="00E935DD"/>
    <w:rsid w:val="00EA3388"/>
    <w:rsid w:val="00EA4DF9"/>
    <w:rsid w:val="00EA6D5E"/>
    <w:rsid w:val="00EC2AD3"/>
    <w:rsid w:val="00ED0462"/>
    <w:rsid w:val="00EF0DD2"/>
    <w:rsid w:val="00F022F4"/>
    <w:rsid w:val="00F32A1D"/>
    <w:rsid w:val="00F37822"/>
    <w:rsid w:val="00F77ABF"/>
    <w:rsid w:val="00F87A08"/>
    <w:rsid w:val="00F9267D"/>
    <w:rsid w:val="00FA0153"/>
    <w:rsid w:val="00FC4C5C"/>
    <w:rsid w:val="00FE4644"/>
    <w:rsid w:val="00FF21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9E134D-B32A-40BF-B06B-18285246B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13"/>
    <w:rPr>
      <w:rFonts w:ascii="Arial" w:hAnsi="Arial"/>
      <w:color w:val="3C3C3C"/>
      <w:sz w:val="24"/>
    </w:rPr>
  </w:style>
  <w:style w:type="paragraph" w:styleId="Heading1">
    <w:name w:val="heading 1"/>
    <w:basedOn w:val="Normal"/>
    <w:next w:val="Normal"/>
    <w:link w:val="Heading1Char"/>
    <w:uiPriority w:val="9"/>
    <w:qFormat/>
    <w:rsid w:val="007D5A41"/>
    <w:pPr>
      <w:keepNext/>
      <w:keepLines/>
      <w:spacing w:after="480"/>
      <w:outlineLvl w:val="0"/>
    </w:pPr>
    <w:rPr>
      <w:rFonts w:ascii="Trebuchet MS" w:eastAsiaTheme="majorEastAsia" w:hAnsi="Trebuchet MS" w:cstheme="majorBidi"/>
      <w:b/>
      <w:bCs/>
      <w:color w:val="007DBA"/>
      <w:sz w:val="36"/>
      <w:szCs w:val="28"/>
    </w:rPr>
  </w:style>
  <w:style w:type="paragraph" w:styleId="Heading2">
    <w:name w:val="heading 2"/>
    <w:basedOn w:val="Normal"/>
    <w:next w:val="Normal"/>
    <w:link w:val="Heading2Char"/>
    <w:uiPriority w:val="9"/>
    <w:unhideWhenUsed/>
    <w:qFormat/>
    <w:rsid w:val="007D5A41"/>
    <w:pPr>
      <w:keepNext/>
      <w:keepLines/>
      <w:spacing w:before="640"/>
      <w:outlineLvl w:val="1"/>
    </w:pPr>
    <w:rPr>
      <w:rFonts w:ascii="Trebuchet MS" w:eastAsiaTheme="majorEastAsia" w:hAnsi="Trebuchet MS" w:cstheme="majorBidi"/>
      <w:b/>
      <w:bCs/>
      <w:color w:val="007DBA"/>
      <w:sz w:val="32"/>
      <w:szCs w:val="26"/>
    </w:rPr>
  </w:style>
  <w:style w:type="paragraph" w:styleId="Heading3">
    <w:name w:val="heading 3"/>
    <w:basedOn w:val="Normal"/>
    <w:next w:val="Normal"/>
    <w:link w:val="Heading3Char"/>
    <w:uiPriority w:val="9"/>
    <w:unhideWhenUsed/>
    <w:qFormat/>
    <w:rsid w:val="007D5A41"/>
    <w:pPr>
      <w:keepNext/>
      <w:keepLines/>
      <w:spacing w:before="240"/>
      <w:outlineLvl w:val="2"/>
    </w:pPr>
    <w:rPr>
      <w:rFonts w:ascii="Trebuchet MS" w:eastAsiaTheme="majorEastAsia" w:hAnsi="Trebuchet MS" w:cstheme="majorBidi"/>
      <w:b/>
      <w:bCs/>
      <w:color w:val="965014"/>
      <w:sz w:val="26"/>
    </w:rPr>
  </w:style>
  <w:style w:type="paragraph" w:styleId="Heading4">
    <w:name w:val="heading 4"/>
    <w:basedOn w:val="Normal"/>
    <w:next w:val="Normal"/>
    <w:link w:val="Heading4Char"/>
    <w:uiPriority w:val="9"/>
    <w:unhideWhenUsed/>
    <w:qFormat/>
    <w:rsid w:val="007D5A41"/>
    <w:pPr>
      <w:keepNext/>
      <w:keepLines/>
      <w:spacing w:before="240"/>
      <w:outlineLvl w:val="3"/>
    </w:pPr>
    <w:rPr>
      <w:rFonts w:ascii="Trebuchet MS" w:eastAsiaTheme="majorEastAsia" w:hAnsi="Trebuchet MS" w:cstheme="majorBidi"/>
      <w:bCs/>
      <w:iCs/>
      <w:color w:val="965014"/>
      <w:sz w:val="26"/>
    </w:rPr>
  </w:style>
  <w:style w:type="paragraph" w:styleId="Heading5">
    <w:name w:val="heading 5"/>
    <w:basedOn w:val="Normal"/>
    <w:next w:val="Normal"/>
    <w:link w:val="Heading5Char"/>
    <w:uiPriority w:val="9"/>
    <w:unhideWhenUsed/>
    <w:qFormat/>
    <w:rsid w:val="00113720"/>
    <w:pPr>
      <w:keepNext/>
      <w:keepLines/>
      <w:spacing w:before="200" w:after="120"/>
      <w:outlineLvl w:val="4"/>
    </w:pPr>
    <w:rPr>
      <w:rFonts w:ascii="Trebuchet MS" w:eastAsiaTheme="majorEastAsia" w:hAnsi="Trebuchet MS" w:cstheme="majorBidi"/>
    </w:rPr>
  </w:style>
  <w:style w:type="paragraph" w:styleId="Heading6">
    <w:name w:val="heading 6"/>
    <w:next w:val="Normal"/>
    <w:link w:val="Heading6Char"/>
    <w:uiPriority w:val="9"/>
    <w:unhideWhenUsed/>
    <w:qFormat/>
    <w:rsid w:val="00113720"/>
    <w:pPr>
      <w:keepNext/>
      <w:keepLines/>
      <w:spacing w:before="200" w:after="120"/>
      <w:outlineLvl w:val="5"/>
    </w:pPr>
    <w:rPr>
      <w:rFonts w:ascii="Trebuchet MS" w:eastAsiaTheme="majorEastAsia" w:hAnsi="Trebuchet MS" w:cstheme="majorBidi"/>
      <w:iCs/>
      <w:color w:val="3C3C3C"/>
      <w:sz w:val="24"/>
    </w:rPr>
  </w:style>
  <w:style w:type="paragraph" w:styleId="Heading7">
    <w:name w:val="heading 7"/>
    <w:basedOn w:val="Normal"/>
    <w:next w:val="Normal"/>
    <w:link w:val="Heading7Char"/>
    <w:uiPriority w:val="9"/>
    <w:unhideWhenUsed/>
    <w:qFormat/>
    <w:rsid w:val="00113720"/>
    <w:pPr>
      <w:keepNext/>
      <w:keepLines/>
      <w:spacing w:before="200" w:after="120"/>
      <w:outlineLvl w:val="6"/>
    </w:pPr>
    <w:rPr>
      <w:rFonts w:ascii="Trebuchet MS" w:eastAsiaTheme="majorEastAsia" w:hAnsi="Trebuchet MS" w:cstheme="majorBidi"/>
      <w:iCs/>
    </w:rPr>
  </w:style>
  <w:style w:type="paragraph" w:styleId="Heading8">
    <w:name w:val="heading 8"/>
    <w:basedOn w:val="Normal"/>
    <w:next w:val="Normal"/>
    <w:link w:val="Heading8Char"/>
    <w:uiPriority w:val="9"/>
    <w:unhideWhenUsed/>
    <w:qFormat/>
    <w:rsid w:val="00113720"/>
    <w:pPr>
      <w:keepNext/>
      <w:keepLines/>
      <w:spacing w:before="200" w:after="120"/>
      <w:outlineLvl w:val="7"/>
    </w:pPr>
    <w:rPr>
      <w:rFonts w:ascii="Trebuchet MS" w:eastAsiaTheme="majorEastAsia" w:hAnsi="Trebuchet MS" w:cstheme="majorBidi"/>
      <w:color w:val="404040" w:themeColor="text1" w:themeTint="BF"/>
      <w:szCs w:val="20"/>
    </w:rPr>
  </w:style>
  <w:style w:type="paragraph" w:styleId="Heading9">
    <w:name w:val="heading 9"/>
    <w:basedOn w:val="Normal"/>
    <w:next w:val="Normal"/>
    <w:link w:val="Heading9Char"/>
    <w:uiPriority w:val="9"/>
    <w:unhideWhenUsed/>
    <w:qFormat/>
    <w:rsid w:val="00113720"/>
    <w:pPr>
      <w:keepNext/>
      <w:keepLines/>
      <w:spacing w:before="200" w:after="120"/>
      <w:outlineLvl w:val="8"/>
    </w:pPr>
    <w:rPr>
      <w:rFonts w:ascii="Trebuchet MS" w:eastAsiaTheme="majorEastAsia" w:hAnsi="Trebuchet MS" w:cstheme="majorBid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015D0F"/>
    <w:pPr>
      <w:spacing w:after="0" w:line="240" w:lineRule="auto"/>
    </w:pPr>
    <w:rPr>
      <w:rFonts w:cs="Tahoma"/>
      <w:sz w:val="20"/>
      <w:szCs w:val="16"/>
    </w:rPr>
  </w:style>
  <w:style w:type="character" w:customStyle="1" w:styleId="BalloonTextChar">
    <w:name w:val="Balloon Text Char"/>
    <w:basedOn w:val="DefaultParagraphFont"/>
    <w:link w:val="BalloonText"/>
    <w:uiPriority w:val="99"/>
    <w:rsid w:val="00015D0F"/>
    <w:rPr>
      <w:rFonts w:ascii="Arial" w:hAnsi="Arial" w:cs="Tahoma"/>
      <w:sz w:val="20"/>
      <w:szCs w:val="16"/>
    </w:rPr>
  </w:style>
  <w:style w:type="paragraph" w:styleId="Bibliography">
    <w:name w:val="Bibliography"/>
    <w:basedOn w:val="Normal"/>
    <w:next w:val="Normal"/>
    <w:uiPriority w:val="37"/>
    <w:unhideWhenUsed/>
    <w:rsid w:val="00015D0F"/>
  </w:style>
  <w:style w:type="paragraph" w:styleId="BlockText">
    <w:name w:val="Block Text"/>
    <w:basedOn w:val="Normal"/>
    <w:uiPriority w:val="99"/>
    <w:unhideWhenUsed/>
    <w:rsid w:val="00015D0F"/>
    <w:pPr>
      <w:pBdr>
        <w:top w:val="single" w:sz="2" w:space="10" w:color="007DBA"/>
        <w:left w:val="single" w:sz="2" w:space="10" w:color="007DBA"/>
        <w:bottom w:val="single" w:sz="2" w:space="10" w:color="007DBA"/>
        <w:right w:val="single" w:sz="2" w:space="10" w:color="007DBA"/>
      </w:pBdr>
      <w:ind w:left="1152" w:right="1152"/>
    </w:pPr>
    <w:rPr>
      <w:rFonts w:eastAsiaTheme="minorEastAsia"/>
      <w:iCs/>
      <w:color w:val="007DBA"/>
    </w:rPr>
  </w:style>
  <w:style w:type="paragraph" w:styleId="BodyText">
    <w:name w:val="Body Text"/>
    <w:basedOn w:val="Normal"/>
    <w:link w:val="BodyTextChar"/>
    <w:uiPriority w:val="99"/>
    <w:unhideWhenUsed/>
    <w:rsid w:val="00015D0F"/>
  </w:style>
  <w:style w:type="character" w:customStyle="1" w:styleId="BodyTextChar">
    <w:name w:val="Body Text Char"/>
    <w:basedOn w:val="DefaultParagraphFont"/>
    <w:link w:val="BodyText"/>
    <w:uiPriority w:val="99"/>
    <w:rsid w:val="00015D0F"/>
    <w:rPr>
      <w:rFonts w:ascii="Arial" w:hAnsi="Arial"/>
      <w:color w:val="3C3C3C"/>
      <w:sz w:val="24"/>
    </w:rPr>
  </w:style>
  <w:style w:type="paragraph" w:styleId="BodyText2">
    <w:name w:val="Body Text 2"/>
    <w:basedOn w:val="Normal"/>
    <w:link w:val="BodyText2Char"/>
    <w:uiPriority w:val="99"/>
    <w:unhideWhenUsed/>
    <w:rsid w:val="000E17F5"/>
    <w:pPr>
      <w:spacing w:after="120"/>
    </w:pPr>
    <w:rPr>
      <w:color w:val="005F86"/>
    </w:rPr>
  </w:style>
  <w:style w:type="character" w:customStyle="1" w:styleId="BodyText2Char">
    <w:name w:val="Body Text 2 Char"/>
    <w:basedOn w:val="DefaultParagraphFont"/>
    <w:link w:val="BodyText2"/>
    <w:uiPriority w:val="99"/>
    <w:rsid w:val="000E17F5"/>
    <w:rPr>
      <w:rFonts w:ascii="Arial" w:hAnsi="Arial"/>
      <w:color w:val="005F86"/>
      <w:sz w:val="24"/>
    </w:rPr>
  </w:style>
  <w:style w:type="paragraph" w:styleId="BodyText3">
    <w:name w:val="Body Text 3"/>
    <w:basedOn w:val="Normal"/>
    <w:link w:val="BodyText3Char"/>
    <w:uiPriority w:val="99"/>
    <w:unhideWhenUsed/>
    <w:rsid w:val="000E17F5"/>
    <w:rPr>
      <w:sz w:val="20"/>
      <w:szCs w:val="16"/>
    </w:rPr>
  </w:style>
  <w:style w:type="character" w:customStyle="1" w:styleId="BodyText3Char">
    <w:name w:val="Body Text 3 Char"/>
    <w:basedOn w:val="DefaultParagraphFont"/>
    <w:link w:val="BodyText3"/>
    <w:uiPriority w:val="99"/>
    <w:rsid w:val="000E17F5"/>
    <w:rPr>
      <w:rFonts w:ascii="Arial" w:hAnsi="Arial"/>
      <w:color w:val="3C3C3C"/>
      <w:sz w:val="20"/>
      <w:szCs w:val="16"/>
    </w:rPr>
  </w:style>
  <w:style w:type="paragraph" w:styleId="BodyTextFirstIndent">
    <w:name w:val="Body Text First Indent"/>
    <w:basedOn w:val="BodyText"/>
    <w:link w:val="BodyTextFirstIndentChar"/>
    <w:uiPriority w:val="99"/>
    <w:unhideWhenUsed/>
    <w:rsid w:val="000E17F5"/>
    <w:pPr>
      <w:ind w:firstLine="360"/>
    </w:pPr>
  </w:style>
  <w:style w:type="character" w:customStyle="1" w:styleId="BodyTextFirstIndentChar">
    <w:name w:val="Body Text First Indent Char"/>
    <w:basedOn w:val="BodyTextChar"/>
    <w:link w:val="BodyTextFirstIndent"/>
    <w:uiPriority w:val="99"/>
    <w:rsid w:val="000E17F5"/>
    <w:rPr>
      <w:rFonts w:ascii="Arial" w:hAnsi="Arial"/>
      <w:color w:val="3C3C3C"/>
      <w:sz w:val="24"/>
    </w:rPr>
  </w:style>
  <w:style w:type="paragraph" w:styleId="BodyTextIndent">
    <w:name w:val="Body Text Indent"/>
    <w:basedOn w:val="Normal"/>
    <w:link w:val="BodyTextIndentChar"/>
    <w:uiPriority w:val="99"/>
    <w:unhideWhenUsed/>
    <w:rsid w:val="000E17F5"/>
    <w:pPr>
      <w:spacing w:after="120"/>
      <w:ind w:left="283"/>
    </w:pPr>
  </w:style>
  <w:style w:type="character" w:customStyle="1" w:styleId="BodyTextIndentChar">
    <w:name w:val="Body Text Indent Char"/>
    <w:basedOn w:val="DefaultParagraphFont"/>
    <w:link w:val="BodyTextIndent"/>
    <w:uiPriority w:val="99"/>
    <w:rsid w:val="000E17F5"/>
    <w:rPr>
      <w:rFonts w:ascii="Arial" w:hAnsi="Arial"/>
      <w:color w:val="3C3C3C"/>
      <w:sz w:val="24"/>
    </w:rPr>
  </w:style>
  <w:style w:type="paragraph" w:styleId="BodyTextFirstIndent2">
    <w:name w:val="Body Text First Indent 2"/>
    <w:basedOn w:val="BodyTextIndent"/>
    <w:link w:val="BodyTextFirstIndent2Char"/>
    <w:uiPriority w:val="99"/>
    <w:unhideWhenUsed/>
    <w:rsid w:val="000E17F5"/>
    <w:pPr>
      <w:spacing w:after="200"/>
      <w:ind w:left="360" w:firstLine="360"/>
    </w:pPr>
  </w:style>
  <w:style w:type="character" w:customStyle="1" w:styleId="BodyTextFirstIndent2Char">
    <w:name w:val="Body Text First Indent 2 Char"/>
    <w:basedOn w:val="BodyTextIndentChar"/>
    <w:link w:val="BodyTextFirstIndent2"/>
    <w:uiPriority w:val="99"/>
    <w:rsid w:val="000E17F5"/>
    <w:rPr>
      <w:rFonts w:ascii="Arial" w:hAnsi="Arial"/>
      <w:color w:val="3C3C3C"/>
      <w:sz w:val="24"/>
    </w:rPr>
  </w:style>
  <w:style w:type="paragraph" w:styleId="BodyTextIndent3">
    <w:name w:val="Body Text Indent 3"/>
    <w:basedOn w:val="BodyText3"/>
    <w:link w:val="BodyTextIndent3Char"/>
    <w:uiPriority w:val="99"/>
    <w:unhideWhenUsed/>
    <w:rsid w:val="000B3C91"/>
    <w:pPr>
      <w:ind w:left="284"/>
    </w:pPr>
  </w:style>
  <w:style w:type="character" w:customStyle="1" w:styleId="BodyTextIndent3Char">
    <w:name w:val="Body Text Indent 3 Char"/>
    <w:basedOn w:val="DefaultParagraphFont"/>
    <w:link w:val="BodyTextIndent3"/>
    <w:uiPriority w:val="99"/>
    <w:rsid w:val="000B3C91"/>
    <w:rPr>
      <w:rFonts w:ascii="Arial" w:hAnsi="Arial"/>
      <w:color w:val="3C3C3C"/>
      <w:sz w:val="20"/>
      <w:szCs w:val="16"/>
    </w:rPr>
  </w:style>
  <w:style w:type="paragraph" w:styleId="BodyTextIndent2">
    <w:name w:val="Body Text Indent 2"/>
    <w:basedOn w:val="BodyText2"/>
    <w:link w:val="BodyTextIndent2Char"/>
    <w:uiPriority w:val="99"/>
    <w:unhideWhenUsed/>
    <w:rsid w:val="000E17F5"/>
    <w:pPr>
      <w:spacing w:after="200"/>
      <w:ind w:left="284"/>
    </w:pPr>
  </w:style>
  <w:style w:type="character" w:customStyle="1" w:styleId="BodyTextIndent2Char">
    <w:name w:val="Body Text Indent 2 Char"/>
    <w:basedOn w:val="DefaultParagraphFont"/>
    <w:link w:val="BodyTextIndent2"/>
    <w:uiPriority w:val="99"/>
    <w:rsid w:val="000E17F5"/>
    <w:rPr>
      <w:rFonts w:ascii="Arial" w:hAnsi="Arial"/>
      <w:color w:val="005F86"/>
      <w:sz w:val="24"/>
    </w:rPr>
  </w:style>
  <w:style w:type="character" w:styleId="BookTitle">
    <w:name w:val="Book Title"/>
    <w:basedOn w:val="DefaultParagraphFont"/>
    <w:uiPriority w:val="33"/>
    <w:qFormat/>
    <w:rsid w:val="00757615"/>
    <w:rPr>
      <w:rFonts w:ascii="Arial" w:hAnsi="Arial"/>
      <w:b w:val="0"/>
      <w:bCs/>
      <w:caps w:val="0"/>
      <w:smallCaps w:val="0"/>
      <w:color w:val="007DBA"/>
      <w:spacing w:val="5"/>
      <w:sz w:val="36"/>
    </w:rPr>
  </w:style>
  <w:style w:type="paragraph" w:styleId="Caption">
    <w:name w:val="caption"/>
    <w:basedOn w:val="Normal"/>
    <w:next w:val="Normal"/>
    <w:uiPriority w:val="35"/>
    <w:unhideWhenUsed/>
    <w:qFormat/>
    <w:rsid w:val="002A42EC"/>
    <w:pPr>
      <w:keepNext/>
      <w:spacing w:before="360"/>
    </w:pPr>
    <w:rPr>
      <w:rFonts w:cs="Arial"/>
      <w:b/>
      <w:bCs/>
      <w:color w:val="58585B"/>
      <w:szCs w:val="18"/>
      <w:lang w:eastAsia="en-AU"/>
    </w:rPr>
  </w:style>
  <w:style w:type="paragraph" w:styleId="Closing">
    <w:name w:val="Closing"/>
    <w:basedOn w:val="Normal"/>
    <w:link w:val="ClosingChar"/>
    <w:uiPriority w:val="99"/>
    <w:unhideWhenUsed/>
    <w:rsid w:val="00757615"/>
    <w:pPr>
      <w:spacing w:after="0" w:line="240" w:lineRule="auto"/>
    </w:pPr>
  </w:style>
  <w:style w:type="character" w:customStyle="1" w:styleId="ClosingChar">
    <w:name w:val="Closing Char"/>
    <w:basedOn w:val="DefaultParagraphFont"/>
    <w:link w:val="Closing"/>
    <w:uiPriority w:val="99"/>
    <w:rsid w:val="00757615"/>
    <w:rPr>
      <w:rFonts w:ascii="Arial" w:hAnsi="Arial"/>
      <w:color w:val="3C3C3C"/>
      <w:sz w:val="24"/>
    </w:rPr>
  </w:style>
  <w:style w:type="character" w:styleId="CommentReference">
    <w:name w:val="annotation reference"/>
    <w:basedOn w:val="DefaultParagraphFont"/>
    <w:uiPriority w:val="99"/>
    <w:unhideWhenUsed/>
    <w:rsid w:val="004B0F78"/>
    <w:rPr>
      <w:rFonts w:ascii="Arial" w:hAnsi="Arial"/>
      <w:sz w:val="20"/>
      <w:szCs w:val="16"/>
    </w:rPr>
  </w:style>
  <w:style w:type="paragraph" w:styleId="CommentText">
    <w:name w:val="annotation text"/>
    <w:basedOn w:val="Normal"/>
    <w:link w:val="CommentTextChar"/>
    <w:uiPriority w:val="99"/>
    <w:unhideWhenUsed/>
    <w:rsid w:val="004B0F78"/>
    <w:pPr>
      <w:spacing w:line="240" w:lineRule="auto"/>
    </w:pPr>
    <w:rPr>
      <w:sz w:val="20"/>
      <w:szCs w:val="20"/>
    </w:rPr>
  </w:style>
  <w:style w:type="character" w:customStyle="1" w:styleId="CommentTextChar">
    <w:name w:val="Comment Text Char"/>
    <w:basedOn w:val="DefaultParagraphFont"/>
    <w:link w:val="CommentText"/>
    <w:uiPriority w:val="99"/>
    <w:rsid w:val="004B0F78"/>
    <w:rPr>
      <w:rFonts w:ascii="Arial" w:hAnsi="Arial"/>
      <w:color w:val="3C3C3C"/>
      <w:sz w:val="20"/>
      <w:szCs w:val="20"/>
    </w:rPr>
  </w:style>
  <w:style w:type="paragraph" w:styleId="CommentSubject">
    <w:name w:val="annotation subject"/>
    <w:basedOn w:val="CommentText"/>
    <w:next w:val="CommentText"/>
    <w:link w:val="CommentSubjectChar"/>
    <w:uiPriority w:val="99"/>
    <w:unhideWhenUsed/>
    <w:rsid w:val="004B0F78"/>
    <w:rPr>
      <w:b/>
      <w:bCs/>
    </w:rPr>
  </w:style>
  <w:style w:type="character" w:customStyle="1" w:styleId="CommentSubjectChar">
    <w:name w:val="Comment Subject Char"/>
    <w:basedOn w:val="CommentTextChar"/>
    <w:link w:val="CommentSubject"/>
    <w:uiPriority w:val="99"/>
    <w:rsid w:val="004B0F78"/>
    <w:rPr>
      <w:rFonts w:ascii="Arial" w:hAnsi="Arial"/>
      <w:b/>
      <w:bCs/>
      <w:color w:val="3C3C3C"/>
      <w:sz w:val="20"/>
      <w:szCs w:val="20"/>
    </w:rPr>
  </w:style>
  <w:style w:type="paragraph" w:styleId="Date">
    <w:name w:val="Date"/>
    <w:basedOn w:val="Normal"/>
    <w:next w:val="Normal"/>
    <w:link w:val="DateChar"/>
    <w:uiPriority w:val="99"/>
    <w:unhideWhenUsed/>
    <w:rsid w:val="004B0F78"/>
  </w:style>
  <w:style w:type="character" w:customStyle="1" w:styleId="DateChar">
    <w:name w:val="Date Char"/>
    <w:basedOn w:val="DefaultParagraphFont"/>
    <w:link w:val="Date"/>
    <w:uiPriority w:val="99"/>
    <w:rsid w:val="004B0F78"/>
    <w:rPr>
      <w:rFonts w:ascii="Arial" w:hAnsi="Arial"/>
      <w:color w:val="3C3C3C"/>
      <w:sz w:val="24"/>
    </w:rPr>
  </w:style>
  <w:style w:type="paragraph" w:styleId="DocumentMap">
    <w:name w:val="Document Map"/>
    <w:basedOn w:val="BodyText"/>
    <w:link w:val="DocumentMapChar"/>
    <w:uiPriority w:val="99"/>
    <w:unhideWhenUsed/>
    <w:rsid w:val="004B0F78"/>
    <w:rPr>
      <w:rFonts w:cs="Tahoma"/>
      <w:szCs w:val="16"/>
    </w:rPr>
  </w:style>
  <w:style w:type="character" w:customStyle="1" w:styleId="DocumentMapChar">
    <w:name w:val="Document Map Char"/>
    <w:basedOn w:val="DefaultParagraphFont"/>
    <w:link w:val="DocumentMap"/>
    <w:uiPriority w:val="99"/>
    <w:rsid w:val="004B0F78"/>
    <w:rPr>
      <w:rFonts w:ascii="Arial" w:hAnsi="Arial" w:cs="Tahoma"/>
      <w:color w:val="3C3C3C"/>
      <w:sz w:val="24"/>
      <w:szCs w:val="16"/>
    </w:rPr>
  </w:style>
  <w:style w:type="paragraph" w:styleId="E-mailSignature">
    <w:name w:val="E-mail Signature"/>
    <w:basedOn w:val="Normal"/>
    <w:link w:val="E-mailSignatureChar"/>
    <w:uiPriority w:val="99"/>
    <w:unhideWhenUsed/>
    <w:rsid w:val="004B0F78"/>
    <w:pPr>
      <w:spacing w:after="0" w:line="240" w:lineRule="auto"/>
    </w:pPr>
  </w:style>
  <w:style w:type="character" w:customStyle="1" w:styleId="E-mailSignatureChar">
    <w:name w:val="E-mail Signature Char"/>
    <w:basedOn w:val="DefaultParagraphFont"/>
    <w:link w:val="E-mailSignature"/>
    <w:uiPriority w:val="99"/>
    <w:rsid w:val="004B0F78"/>
    <w:rPr>
      <w:rFonts w:ascii="Arial" w:hAnsi="Arial"/>
      <w:color w:val="3C3C3C"/>
      <w:sz w:val="24"/>
    </w:rPr>
  </w:style>
  <w:style w:type="character" w:styleId="Emphasis">
    <w:name w:val="Emphasis"/>
    <w:basedOn w:val="DefaultParagraphFont"/>
    <w:uiPriority w:val="20"/>
    <w:qFormat/>
    <w:rsid w:val="004B0F78"/>
    <w:rPr>
      <w:rFonts w:ascii="Arial" w:hAnsi="Arial"/>
      <w:b/>
      <w:i w:val="0"/>
      <w:iCs/>
      <w:color w:val="007DBA"/>
      <w:sz w:val="24"/>
    </w:rPr>
  </w:style>
  <w:style w:type="character" w:styleId="EndnoteReference">
    <w:name w:val="endnote reference"/>
    <w:basedOn w:val="DefaultParagraphFont"/>
    <w:uiPriority w:val="99"/>
    <w:unhideWhenUsed/>
    <w:rsid w:val="004B0F78"/>
    <w:rPr>
      <w:rFonts w:ascii="Arial" w:hAnsi="Arial"/>
      <w:b w:val="0"/>
      <w:i w:val="0"/>
      <w:color w:val="3C3C3C"/>
      <w:sz w:val="24"/>
      <w:vertAlign w:val="superscript"/>
    </w:rPr>
  </w:style>
  <w:style w:type="paragraph" w:styleId="EndnoteText">
    <w:name w:val="endnote text"/>
    <w:basedOn w:val="Normal"/>
    <w:link w:val="EndnoteTextChar"/>
    <w:uiPriority w:val="99"/>
    <w:unhideWhenUsed/>
    <w:rsid w:val="004B0F78"/>
    <w:pPr>
      <w:spacing w:after="0" w:line="240" w:lineRule="auto"/>
    </w:pPr>
    <w:rPr>
      <w:sz w:val="20"/>
      <w:szCs w:val="20"/>
    </w:rPr>
  </w:style>
  <w:style w:type="character" w:customStyle="1" w:styleId="EndnoteTextChar">
    <w:name w:val="Endnote Text Char"/>
    <w:basedOn w:val="DefaultParagraphFont"/>
    <w:link w:val="EndnoteText"/>
    <w:uiPriority w:val="99"/>
    <w:rsid w:val="004B0F78"/>
    <w:rPr>
      <w:rFonts w:ascii="Arial" w:hAnsi="Arial"/>
      <w:color w:val="3C3C3C"/>
      <w:sz w:val="20"/>
      <w:szCs w:val="20"/>
    </w:rPr>
  </w:style>
  <w:style w:type="paragraph" w:styleId="EnvelopeAddress">
    <w:name w:val="envelope address"/>
    <w:basedOn w:val="Normal"/>
    <w:uiPriority w:val="99"/>
    <w:unhideWhenUsed/>
    <w:rsid w:val="004B0F78"/>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unhideWhenUsed/>
    <w:rsid w:val="004B0F78"/>
    <w:pPr>
      <w:spacing w:after="0" w:line="240" w:lineRule="auto"/>
    </w:pPr>
    <w:rPr>
      <w:rFonts w:eastAsiaTheme="majorEastAsia" w:cstheme="majorBidi"/>
      <w:sz w:val="20"/>
      <w:szCs w:val="20"/>
    </w:rPr>
  </w:style>
  <w:style w:type="character" w:styleId="FollowedHyperlink">
    <w:name w:val="FollowedHyperlink"/>
    <w:basedOn w:val="DefaultParagraphFont"/>
    <w:uiPriority w:val="99"/>
    <w:unhideWhenUsed/>
    <w:rsid w:val="00F37822"/>
    <w:rPr>
      <w:rFonts w:ascii="Arial" w:hAnsi="Arial"/>
      <w:color w:val="007DBA"/>
      <w:sz w:val="24"/>
      <w:u w:val="single"/>
    </w:rPr>
  </w:style>
  <w:style w:type="paragraph" w:styleId="Footer">
    <w:name w:val="footer"/>
    <w:basedOn w:val="Normal"/>
    <w:link w:val="FooterChar"/>
    <w:uiPriority w:val="99"/>
    <w:unhideWhenUsed/>
    <w:rsid w:val="007D5A41"/>
    <w:pPr>
      <w:tabs>
        <w:tab w:val="center" w:pos="4513"/>
        <w:tab w:val="right" w:pos="9026"/>
      </w:tabs>
      <w:spacing w:after="0" w:line="240" w:lineRule="auto"/>
    </w:pPr>
    <w:rPr>
      <w:sz w:val="20"/>
      <w:szCs w:val="20"/>
    </w:rPr>
  </w:style>
  <w:style w:type="character" w:customStyle="1" w:styleId="FooterChar">
    <w:name w:val="Footer Char"/>
    <w:basedOn w:val="DefaultParagraphFont"/>
    <w:link w:val="Footer"/>
    <w:uiPriority w:val="99"/>
    <w:rsid w:val="007D5A41"/>
    <w:rPr>
      <w:rFonts w:ascii="Arial" w:hAnsi="Arial"/>
      <w:color w:val="3C3C3C"/>
      <w:sz w:val="20"/>
      <w:szCs w:val="20"/>
    </w:rPr>
  </w:style>
  <w:style w:type="character" w:styleId="FootnoteReference">
    <w:name w:val="footnote reference"/>
    <w:basedOn w:val="DefaultParagraphFont"/>
    <w:uiPriority w:val="99"/>
    <w:unhideWhenUsed/>
    <w:rsid w:val="007D5A41"/>
    <w:rPr>
      <w:rFonts w:ascii="Arial" w:hAnsi="Arial"/>
      <w:color w:val="3C3C3C"/>
      <w:sz w:val="24"/>
      <w:vertAlign w:val="superscript"/>
    </w:rPr>
  </w:style>
  <w:style w:type="paragraph" w:styleId="FootnoteText">
    <w:name w:val="footnote text"/>
    <w:basedOn w:val="Normal"/>
    <w:link w:val="FootnoteTextChar"/>
    <w:uiPriority w:val="99"/>
    <w:unhideWhenUsed/>
    <w:rsid w:val="004B0F78"/>
    <w:pPr>
      <w:spacing w:after="0" w:line="240" w:lineRule="auto"/>
    </w:pPr>
    <w:rPr>
      <w:sz w:val="20"/>
      <w:szCs w:val="20"/>
    </w:rPr>
  </w:style>
  <w:style w:type="character" w:customStyle="1" w:styleId="FootnoteTextChar">
    <w:name w:val="Footnote Text Char"/>
    <w:basedOn w:val="DefaultParagraphFont"/>
    <w:link w:val="FootnoteText"/>
    <w:uiPriority w:val="99"/>
    <w:rsid w:val="004B0F78"/>
    <w:rPr>
      <w:rFonts w:ascii="Arial" w:hAnsi="Arial"/>
      <w:color w:val="3C3C3C"/>
      <w:sz w:val="20"/>
      <w:szCs w:val="20"/>
    </w:rPr>
  </w:style>
  <w:style w:type="paragraph" w:styleId="Header">
    <w:name w:val="header"/>
    <w:basedOn w:val="Normal"/>
    <w:link w:val="HeaderChar"/>
    <w:uiPriority w:val="99"/>
    <w:unhideWhenUsed/>
    <w:rsid w:val="007D5A41"/>
    <w:pPr>
      <w:tabs>
        <w:tab w:val="center" w:pos="4513"/>
        <w:tab w:val="right" w:pos="9026"/>
      </w:tabs>
      <w:spacing w:after="0" w:line="240" w:lineRule="auto"/>
    </w:pPr>
    <w:rPr>
      <w:sz w:val="20"/>
    </w:rPr>
  </w:style>
  <w:style w:type="character" w:customStyle="1" w:styleId="HeaderChar">
    <w:name w:val="Header Char"/>
    <w:basedOn w:val="DefaultParagraphFont"/>
    <w:link w:val="Header"/>
    <w:uiPriority w:val="99"/>
    <w:rsid w:val="007D5A41"/>
    <w:rPr>
      <w:rFonts w:ascii="Arial" w:hAnsi="Arial"/>
      <w:color w:val="3C3C3C"/>
      <w:sz w:val="20"/>
    </w:rPr>
  </w:style>
  <w:style w:type="character" w:customStyle="1" w:styleId="Heading1Char">
    <w:name w:val="Heading 1 Char"/>
    <w:basedOn w:val="DefaultParagraphFont"/>
    <w:link w:val="Heading1"/>
    <w:uiPriority w:val="9"/>
    <w:rsid w:val="007D5A41"/>
    <w:rPr>
      <w:rFonts w:ascii="Trebuchet MS" w:eastAsiaTheme="majorEastAsia" w:hAnsi="Trebuchet MS" w:cstheme="majorBidi"/>
      <w:b/>
      <w:bCs/>
      <w:color w:val="007DBA"/>
      <w:sz w:val="36"/>
      <w:szCs w:val="28"/>
    </w:rPr>
  </w:style>
  <w:style w:type="character" w:customStyle="1" w:styleId="Heading2Char">
    <w:name w:val="Heading 2 Char"/>
    <w:basedOn w:val="DefaultParagraphFont"/>
    <w:link w:val="Heading2"/>
    <w:uiPriority w:val="9"/>
    <w:rsid w:val="007D5A41"/>
    <w:rPr>
      <w:rFonts w:ascii="Trebuchet MS" w:eastAsiaTheme="majorEastAsia" w:hAnsi="Trebuchet MS" w:cstheme="majorBidi"/>
      <w:b/>
      <w:bCs/>
      <w:color w:val="007DBA"/>
      <w:sz w:val="32"/>
      <w:szCs w:val="26"/>
    </w:rPr>
  </w:style>
  <w:style w:type="character" w:customStyle="1" w:styleId="Heading3Char">
    <w:name w:val="Heading 3 Char"/>
    <w:basedOn w:val="DefaultParagraphFont"/>
    <w:link w:val="Heading3"/>
    <w:uiPriority w:val="9"/>
    <w:rsid w:val="007D5A41"/>
    <w:rPr>
      <w:rFonts w:ascii="Trebuchet MS" w:eastAsiaTheme="majorEastAsia" w:hAnsi="Trebuchet MS" w:cstheme="majorBidi"/>
      <w:b/>
      <w:bCs/>
      <w:color w:val="965014"/>
      <w:sz w:val="26"/>
    </w:rPr>
  </w:style>
  <w:style w:type="character" w:customStyle="1" w:styleId="Heading4Char">
    <w:name w:val="Heading 4 Char"/>
    <w:basedOn w:val="DefaultParagraphFont"/>
    <w:link w:val="Heading4"/>
    <w:uiPriority w:val="9"/>
    <w:rsid w:val="007D5A41"/>
    <w:rPr>
      <w:rFonts w:ascii="Trebuchet MS" w:eastAsiaTheme="majorEastAsia" w:hAnsi="Trebuchet MS" w:cstheme="majorBidi"/>
      <w:bCs/>
      <w:iCs/>
      <w:color w:val="965014"/>
      <w:sz w:val="26"/>
    </w:rPr>
  </w:style>
  <w:style w:type="character" w:customStyle="1" w:styleId="Heading5Char">
    <w:name w:val="Heading 5 Char"/>
    <w:basedOn w:val="DefaultParagraphFont"/>
    <w:link w:val="Heading5"/>
    <w:uiPriority w:val="9"/>
    <w:rsid w:val="00113720"/>
    <w:rPr>
      <w:rFonts w:ascii="Trebuchet MS" w:eastAsiaTheme="majorEastAsia" w:hAnsi="Trebuchet MS" w:cstheme="majorBidi"/>
      <w:color w:val="3C3C3C"/>
      <w:sz w:val="24"/>
    </w:rPr>
  </w:style>
  <w:style w:type="character" w:customStyle="1" w:styleId="Heading6Char">
    <w:name w:val="Heading 6 Char"/>
    <w:basedOn w:val="DefaultParagraphFont"/>
    <w:link w:val="Heading6"/>
    <w:uiPriority w:val="9"/>
    <w:rsid w:val="00113720"/>
    <w:rPr>
      <w:rFonts w:ascii="Trebuchet MS" w:eastAsiaTheme="majorEastAsia" w:hAnsi="Trebuchet MS" w:cstheme="majorBidi"/>
      <w:iCs/>
      <w:color w:val="3C3C3C"/>
      <w:sz w:val="24"/>
    </w:rPr>
  </w:style>
  <w:style w:type="character" w:customStyle="1" w:styleId="Heading7Char">
    <w:name w:val="Heading 7 Char"/>
    <w:basedOn w:val="DefaultParagraphFont"/>
    <w:link w:val="Heading7"/>
    <w:uiPriority w:val="9"/>
    <w:rsid w:val="00113720"/>
    <w:rPr>
      <w:rFonts w:ascii="Trebuchet MS" w:eastAsiaTheme="majorEastAsia" w:hAnsi="Trebuchet MS" w:cstheme="majorBidi"/>
      <w:iCs/>
      <w:color w:val="3C3C3C"/>
      <w:sz w:val="24"/>
    </w:rPr>
  </w:style>
  <w:style w:type="character" w:customStyle="1" w:styleId="Heading8Char">
    <w:name w:val="Heading 8 Char"/>
    <w:basedOn w:val="DefaultParagraphFont"/>
    <w:link w:val="Heading8"/>
    <w:uiPriority w:val="9"/>
    <w:rsid w:val="00113720"/>
    <w:rPr>
      <w:rFonts w:ascii="Trebuchet MS" w:eastAsiaTheme="majorEastAsia" w:hAnsi="Trebuchet MS" w:cstheme="majorBidi"/>
      <w:color w:val="404040" w:themeColor="text1" w:themeTint="BF"/>
      <w:sz w:val="24"/>
      <w:szCs w:val="20"/>
    </w:rPr>
  </w:style>
  <w:style w:type="character" w:customStyle="1" w:styleId="Heading9Char">
    <w:name w:val="Heading 9 Char"/>
    <w:basedOn w:val="DefaultParagraphFont"/>
    <w:link w:val="Heading9"/>
    <w:uiPriority w:val="9"/>
    <w:rsid w:val="00113720"/>
    <w:rPr>
      <w:rFonts w:ascii="Trebuchet MS" w:eastAsiaTheme="majorEastAsia" w:hAnsi="Trebuchet MS" w:cstheme="majorBidi"/>
      <w:iCs/>
      <w:color w:val="404040" w:themeColor="text1" w:themeTint="BF"/>
      <w:sz w:val="24"/>
      <w:szCs w:val="20"/>
    </w:rPr>
  </w:style>
  <w:style w:type="character" w:styleId="HTMLAcronym">
    <w:name w:val="HTML Acronym"/>
    <w:basedOn w:val="DefaultParagraphFont"/>
    <w:uiPriority w:val="99"/>
    <w:unhideWhenUsed/>
    <w:rsid w:val="00113720"/>
  </w:style>
  <w:style w:type="paragraph" w:styleId="HTMLAddress">
    <w:name w:val="HTML Address"/>
    <w:basedOn w:val="Normal"/>
    <w:link w:val="HTMLAddressChar"/>
    <w:uiPriority w:val="99"/>
    <w:unhideWhenUsed/>
    <w:rsid w:val="00113720"/>
    <w:pPr>
      <w:spacing w:after="120"/>
    </w:pPr>
    <w:rPr>
      <w:iCs/>
      <w:color w:val="007DBA"/>
      <w:u w:val="single"/>
    </w:rPr>
  </w:style>
  <w:style w:type="character" w:customStyle="1" w:styleId="HTMLAddressChar">
    <w:name w:val="HTML Address Char"/>
    <w:basedOn w:val="DefaultParagraphFont"/>
    <w:link w:val="HTMLAddress"/>
    <w:uiPriority w:val="99"/>
    <w:rsid w:val="00113720"/>
    <w:rPr>
      <w:rFonts w:ascii="Arial" w:hAnsi="Arial"/>
      <w:iCs/>
      <w:color w:val="007DBA"/>
      <w:sz w:val="24"/>
      <w:u w:val="single"/>
    </w:rPr>
  </w:style>
  <w:style w:type="character" w:styleId="HTMLCite">
    <w:name w:val="HTML Cite"/>
    <w:basedOn w:val="DefaultParagraphFont"/>
    <w:uiPriority w:val="99"/>
    <w:unhideWhenUsed/>
    <w:rsid w:val="00D97BE1"/>
    <w:rPr>
      <w:rFonts w:ascii="Arial" w:hAnsi="Arial"/>
      <w:i w:val="0"/>
      <w:iCs/>
      <w:sz w:val="24"/>
    </w:rPr>
  </w:style>
  <w:style w:type="character" w:styleId="HTMLCode">
    <w:name w:val="HTML Code"/>
    <w:basedOn w:val="DefaultParagraphFont"/>
    <w:uiPriority w:val="99"/>
    <w:unhideWhenUsed/>
    <w:rsid w:val="00D97BE1"/>
    <w:rPr>
      <w:rFonts w:ascii="Consolas" w:hAnsi="Consolas" w:cs="Consolas"/>
      <w:sz w:val="20"/>
      <w:szCs w:val="20"/>
    </w:rPr>
  </w:style>
  <w:style w:type="character" w:styleId="HTMLDefinition">
    <w:name w:val="HTML Definition"/>
    <w:basedOn w:val="DefaultParagraphFont"/>
    <w:uiPriority w:val="99"/>
    <w:unhideWhenUsed/>
    <w:rsid w:val="00D97BE1"/>
    <w:rPr>
      <w:i/>
      <w:iCs/>
    </w:rPr>
  </w:style>
  <w:style w:type="character" w:styleId="Hyperlink">
    <w:name w:val="Hyperlink"/>
    <w:basedOn w:val="DefaultParagraphFont"/>
    <w:uiPriority w:val="99"/>
    <w:unhideWhenUsed/>
    <w:rsid w:val="00D97BE1"/>
    <w:rPr>
      <w:rFonts w:ascii="Arial" w:hAnsi="Arial"/>
      <w:color w:val="007DBA"/>
      <w:sz w:val="24"/>
      <w:u w:val="single"/>
    </w:rPr>
  </w:style>
  <w:style w:type="paragraph" w:styleId="Index1">
    <w:name w:val="index 1"/>
    <w:basedOn w:val="Normal"/>
    <w:next w:val="Normal"/>
    <w:autoRedefine/>
    <w:uiPriority w:val="99"/>
    <w:unhideWhenUsed/>
    <w:rsid w:val="00D97BE1"/>
    <w:pPr>
      <w:spacing w:after="0" w:line="240" w:lineRule="auto"/>
      <w:ind w:left="240" w:hanging="240"/>
    </w:pPr>
  </w:style>
  <w:style w:type="paragraph" w:styleId="Index2">
    <w:name w:val="index 2"/>
    <w:basedOn w:val="Normal"/>
    <w:next w:val="Normal"/>
    <w:autoRedefine/>
    <w:uiPriority w:val="99"/>
    <w:unhideWhenUsed/>
    <w:rsid w:val="00D97BE1"/>
    <w:pPr>
      <w:spacing w:after="0" w:line="240" w:lineRule="auto"/>
      <w:ind w:left="480" w:hanging="240"/>
    </w:pPr>
  </w:style>
  <w:style w:type="paragraph" w:styleId="Index3">
    <w:name w:val="index 3"/>
    <w:basedOn w:val="Normal"/>
    <w:next w:val="Normal"/>
    <w:autoRedefine/>
    <w:uiPriority w:val="99"/>
    <w:unhideWhenUsed/>
    <w:rsid w:val="00D97BE1"/>
    <w:pPr>
      <w:spacing w:after="0" w:line="240" w:lineRule="auto"/>
      <w:ind w:left="720" w:hanging="240"/>
    </w:pPr>
  </w:style>
  <w:style w:type="paragraph" w:styleId="Index4">
    <w:name w:val="index 4"/>
    <w:basedOn w:val="Normal"/>
    <w:next w:val="Normal"/>
    <w:autoRedefine/>
    <w:uiPriority w:val="99"/>
    <w:unhideWhenUsed/>
    <w:rsid w:val="00D97BE1"/>
    <w:pPr>
      <w:spacing w:after="0" w:line="240" w:lineRule="auto"/>
      <w:ind w:left="960" w:hanging="240"/>
    </w:pPr>
  </w:style>
  <w:style w:type="paragraph" w:styleId="Index5">
    <w:name w:val="index 5"/>
    <w:basedOn w:val="Normal"/>
    <w:next w:val="Normal"/>
    <w:autoRedefine/>
    <w:uiPriority w:val="99"/>
    <w:unhideWhenUsed/>
    <w:rsid w:val="00D97BE1"/>
    <w:pPr>
      <w:spacing w:after="0" w:line="240" w:lineRule="auto"/>
      <w:ind w:left="1200" w:hanging="240"/>
    </w:pPr>
  </w:style>
  <w:style w:type="paragraph" w:styleId="Index6">
    <w:name w:val="index 6"/>
    <w:basedOn w:val="Normal"/>
    <w:next w:val="Normal"/>
    <w:autoRedefine/>
    <w:uiPriority w:val="99"/>
    <w:unhideWhenUsed/>
    <w:rsid w:val="00D97BE1"/>
    <w:pPr>
      <w:spacing w:after="0" w:line="240" w:lineRule="auto"/>
      <w:ind w:left="1440" w:hanging="240"/>
    </w:pPr>
  </w:style>
  <w:style w:type="paragraph" w:styleId="Index7">
    <w:name w:val="index 7"/>
    <w:basedOn w:val="Normal"/>
    <w:next w:val="Normal"/>
    <w:autoRedefine/>
    <w:uiPriority w:val="99"/>
    <w:unhideWhenUsed/>
    <w:rsid w:val="00D97BE1"/>
    <w:pPr>
      <w:spacing w:after="0" w:line="240" w:lineRule="auto"/>
      <w:ind w:left="1680" w:hanging="240"/>
    </w:pPr>
  </w:style>
  <w:style w:type="paragraph" w:styleId="Index8">
    <w:name w:val="index 8"/>
    <w:basedOn w:val="Normal"/>
    <w:next w:val="Normal"/>
    <w:autoRedefine/>
    <w:uiPriority w:val="99"/>
    <w:unhideWhenUsed/>
    <w:rsid w:val="00D97BE1"/>
    <w:pPr>
      <w:spacing w:after="0" w:line="240" w:lineRule="auto"/>
      <w:ind w:left="1920" w:hanging="240"/>
    </w:pPr>
  </w:style>
  <w:style w:type="paragraph" w:styleId="Index9">
    <w:name w:val="index 9"/>
    <w:basedOn w:val="Normal"/>
    <w:next w:val="Normal"/>
    <w:autoRedefine/>
    <w:uiPriority w:val="99"/>
    <w:unhideWhenUsed/>
    <w:rsid w:val="00D97BE1"/>
    <w:pPr>
      <w:spacing w:after="0" w:line="240" w:lineRule="auto"/>
      <w:ind w:left="2160" w:hanging="240"/>
    </w:pPr>
  </w:style>
  <w:style w:type="paragraph" w:styleId="IndexHeading">
    <w:name w:val="index heading"/>
    <w:basedOn w:val="Normal"/>
    <w:next w:val="Index1"/>
    <w:uiPriority w:val="99"/>
    <w:unhideWhenUsed/>
    <w:rsid w:val="00D97BE1"/>
    <w:pPr>
      <w:spacing w:before="120" w:after="240"/>
    </w:pPr>
    <w:rPr>
      <w:rFonts w:ascii="Trebuchet MS" w:eastAsiaTheme="majorEastAsia" w:hAnsi="Trebuchet MS" w:cstheme="majorBidi"/>
      <w:bCs/>
      <w:sz w:val="26"/>
    </w:rPr>
  </w:style>
  <w:style w:type="character" w:styleId="IntenseEmphasis">
    <w:name w:val="Intense Emphasis"/>
    <w:basedOn w:val="DefaultParagraphFont"/>
    <w:uiPriority w:val="21"/>
    <w:qFormat/>
    <w:rsid w:val="00D97BE1"/>
    <w:rPr>
      <w:rFonts w:ascii="Arial" w:hAnsi="Arial"/>
      <w:b/>
      <w:bCs/>
      <w:i w:val="0"/>
      <w:iCs/>
      <w:color w:val="965014"/>
      <w:sz w:val="24"/>
    </w:rPr>
  </w:style>
  <w:style w:type="paragraph" w:styleId="IntenseQuote">
    <w:name w:val="Intense Quote"/>
    <w:basedOn w:val="Normal"/>
    <w:next w:val="Normal"/>
    <w:link w:val="IntenseQuoteChar"/>
    <w:uiPriority w:val="30"/>
    <w:qFormat/>
    <w:rsid w:val="00394F20"/>
    <w:pPr>
      <w:shd w:val="clear" w:color="auto" w:fill="E1F4FD"/>
      <w:spacing w:before="200" w:after="240"/>
      <w:ind w:right="936"/>
    </w:pPr>
    <w:rPr>
      <w:bCs/>
      <w:iCs/>
      <w:color w:val="005F86"/>
    </w:rPr>
  </w:style>
  <w:style w:type="character" w:customStyle="1" w:styleId="IntenseQuoteChar">
    <w:name w:val="Intense Quote Char"/>
    <w:basedOn w:val="DefaultParagraphFont"/>
    <w:link w:val="IntenseQuote"/>
    <w:uiPriority w:val="30"/>
    <w:rsid w:val="00394F20"/>
    <w:rPr>
      <w:rFonts w:ascii="Arial" w:hAnsi="Arial"/>
      <w:bCs/>
      <w:iCs/>
      <w:color w:val="005F86"/>
      <w:sz w:val="24"/>
      <w:shd w:val="clear" w:color="auto" w:fill="E1F4FD"/>
    </w:rPr>
  </w:style>
  <w:style w:type="character" w:styleId="IntenseReference">
    <w:name w:val="Intense Reference"/>
    <w:basedOn w:val="DefaultParagraphFont"/>
    <w:uiPriority w:val="32"/>
    <w:qFormat/>
    <w:rsid w:val="00EF0DD2"/>
    <w:rPr>
      <w:rFonts w:ascii="Trebuchet MS" w:hAnsi="Trebuchet MS"/>
      <w:b/>
      <w:bCs/>
      <w:caps w:val="0"/>
      <w:smallCaps w:val="0"/>
      <w:color w:val="36573B"/>
      <w:spacing w:val="5"/>
      <w:sz w:val="24"/>
      <w:u w:val="none"/>
    </w:rPr>
  </w:style>
  <w:style w:type="paragraph" w:styleId="Quote">
    <w:name w:val="Quote"/>
    <w:basedOn w:val="Normal"/>
    <w:next w:val="Normal"/>
    <w:link w:val="QuoteChar"/>
    <w:uiPriority w:val="29"/>
    <w:qFormat/>
    <w:rsid w:val="00394F20"/>
    <w:pPr>
      <w:spacing w:before="240" w:after="240"/>
    </w:pPr>
    <w:rPr>
      <w:iCs/>
      <w:color w:val="005F86"/>
    </w:rPr>
  </w:style>
  <w:style w:type="character" w:customStyle="1" w:styleId="QuoteChar">
    <w:name w:val="Quote Char"/>
    <w:basedOn w:val="DefaultParagraphFont"/>
    <w:link w:val="Quote"/>
    <w:uiPriority w:val="29"/>
    <w:rsid w:val="00394F20"/>
    <w:rPr>
      <w:rFonts w:ascii="Arial" w:hAnsi="Arial"/>
      <w:iCs/>
      <w:color w:val="005F86"/>
      <w:sz w:val="24"/>
    </w:rPr>
  </w:style>
  <w:style w:type="character" w:styleId="SubtleReference">
    <w:name w:val="Subtle Reference"/>
    <w:basedOn w:val="DefaultParagraphFont"/>
    <w:uiPriority w:val="31"/>
    <w:qFormat/>
    <w:rsid w:val="00EF0DD2"/>
    <w:rPr>
      <w:rFonts w:ascii="Arial" w:hAnsi="Arial"/>
      <w:color w:val="36573B"/>
      <w:sz w:val="24"/>
    </w:rPr>
  </w:style>
  <w:style w:type="character" w:styleId="LineNumber">
    <w:name w:val="line number"/>
    <w:basedOn w:val="DefaultParagraphFont"/>
    <w:uiPriority w:val="99"/>
    <w:unhideWhenUsed/>
    <w:rsid w:val="00FC4C5C"/>
    <w:rPr>
      <w:rFonts w:ascii="Arial" w:hAnsi="Arial"/>
      <w:sz w:val="24"/>
    </w:rPr>
  </w:style>
  <w:style w:type="paragraph" w:styleId="List">
    <w:name w:val="List"/>
    <w:basedOn w:val="Normal"/>
    <w:uiPriority w:val="99"/>
    <w:unhideWhenUsed/>
    <w:rsid w:val="00FC4C5C"/>
    <w:pPr>
      <w:ind w:left="283" w:hanging="283"/>
      <w:contextualSpacing/>
    </w:pPr>
  </w:style>
  <w:style w:type="paragraph" w:styleId="List2">
    <w:name w:val="List 2"/>
    <w:basedOn w:val="Normal"/>
    <w:uiPriority w:val="99"/>
    <w:unhideWhenUsed/>
    <w:rsid w:val="00FC4C5C"/>
    <w:pPr>
      <w:ind w:left="566" w:hanging="283"/>
      <w:contextualSpacing/>
    </w:pPr>
  </w:style>
  <w:style w:type="paragraph" w:styleId="List3">
    <w:name w:val="List 3"/>
    <w:basedOn w:val="Normal"/>
    <w:uiPriority w:val="99"/>
    <w:unhideWhenUsed/>
    <w:rsid w:val="00FC4C5C"/>
    <w:pPr>
      <w:ind w:left="849" w:hanging="283"/>
      <w:contextualSpacing/>
    </w:pPr>
  </w:style>
  <w:style w:type="paragraph" w:styleId="List4">
    <w:name w:val="List 4"/>
    <w:basedOn w:val="Normal"/>
    <w:uiPriority w:val="99"/>
    <w:unhideWhenUsed/>
    <w:rsid w:val="00FC4C5C"/>
    <w:pPr>
      <w:ind w:left="1132" w:hanging="283"/>
      <w:contextualSpacing/>
    </w:pPr>
  </w:style>
  <w:style w:type="paragraph" w:styleId="List5">
    <w:name w:val="List 5"/>
    <w:basedOn w:val="Normal"/>
    <w:uiPriority w:val="99"/>
    <w:unhideWhenUsed/>
    <w:rsid w:val="00FC4C5C"/>
    <w:pPr>
      <w:ind w:left="1415" w:hanging="283"/>
      <w:contextualSpacing/>
    </w:pPr>
  </w:style>
  <w:style w:type="paragraph" w:styleId="ListBullet">
    <w:name w:val="List Bullet"/>
    <w:basedOn w:val="Normal"/>
    <w:uiPriority w:val="99"/>
    <w:unhideWhenUsed/>
    <w:rsid w:val="00FC4C5C"/>
    <w:pPr>
      <w:numPr>
        <w:numId w:val="1"/>
      </w:numPr>
      <w:contextualSpacing/>
    </w:pPr>
  </w:style>
  <w:style w:type="paragraph" w:styleId="ListBullet2">
    <w:name w:val="List Bullet 2"/>
    <w:basedOn w:val="Normal"/>
    <w:uiPriority w:val="99"/>
    <w:unhideWhenUsed/>
    <w:rsid w:val="00FC4C5C"/>
    <w:pPr>
      <w:numPr>
        <w:numId w:val="2"/>
      </w:numPr>
      <w:contextualSpacing/>
    </w:pPr>
  </w:style>
  <w:style w:type="paragraph" w:styleId="ListBullet3">
    <w:name w:val="List Bullet 3"/>
    <w:basedOn w:val="Normal"/>
    <w:uiPriority w:val="99"/>
    <w:unhideWhenUsed/>
    <w:rsid w:val="00FC4C5C"/>
    <w:pPr>
      <w:numPr>
        <w:numId w:val="3"/>
      </w:numPr>
      <w:contextualSpacing/>
    </w:pPr>
  </w:style>
  <w:style w:type="paragraph" w:styleId="ListBullet4">
    <w:name w:val="List Bullet 4"/>
    <w:basedOn w:val="Normal"/>
    <w:uiPriority w:val="99"/>
    <w:unhideWhenUsed/>
    <w:rsid w:val="00FC4C5C"/>
    <w:pPr>
      <w:numPr>
        <w:numId w:val="4"/>
      </w:numPr>
      <w:contextualSpacing/>
    </w:pPr>
  </w:style>
  <w:style w:type="paragraph" w:styleId="ListContinue5">
    <w:name w:val="List Continue 5"/>
    <w:basedOn w:val="Normal"/>
    <w:uiPriority w:val="99"/>
    <w:unhideWhenUsed/>
    <w:rsid w:val="00FC4C5C"/>
    <w:pPr>
      <w:spacing w:after="120"/>
      <w:ind w:left="1415"/>
      <w:contextualSpacing/>
    </w:pPr>
  </w:style>
  <w:style w:type="paragraph" w:styleId="ListBullet5">
    <w:name w:val="List Bullet 5"/>
    <w:basedOn w:val="Normal"/>
    <w:uiPriority w:val="99"/>
    <w:unhideWhenUsed/>
    <w:rsid w:val="00FC4C5C"/>
    <w:pPr>
      <w:numPr>
        <w:numId w:val="5"/>
      </w:numPr>
      <w:contextualSpacing/>
    </w:pPr>
  </w:style>
  <w:style w:type="paragraph" w:styleId="ListContinue">
    <w:name w:val="List Continue"/>
    <w:basedOn w:val="Normal"/>
    <w:uiPriority w:val="99"/>
    <w:unhideWhenUsed/>
    <w:rsid w:val="00FC4C5C"/>
    <w:pPr>
      <w:spacing w:after="120"/>
      <w:ind w:left="283"/>
      <w:contextualSpacing/>
    </w:pPr>
  </w:style>
  <w:style w:type="paragraph" w:styleId="ListContinue2">
    <w:name w:val="List Continue 2"/>
    <w:basedOn w:val="Normal"/>
    <w:uiPriority w:val="99"/>
    <w:unhideWhenUsed/>
    <w:rsid w:val="00FC4C5C"/>
    <w:pPr>
      <w:spacing w:after="120"/>
      <w:ind w:left="566"/>
      <w:contextualSpacing/>
    </w:pPr>
  </w:style>
  <w:style w:type="paragraph" w:styleId="ListContinue3">
    <w:name w:val="List Continue 3"/>
    <w:basedOn w:val="Normal"/>
    <w:uiPriority w:val="99"/>
    <w:unhideWhenUsed/>
    <w:rsid w:val="00FC4C5C"/>
    <w:pPr>
      <w:spacing w:after="120"/>
      <w:ind w:left="849"/>
      <w:contextualSpacing/>
    </w:pPr>
  </w:style>
  <w:style w:type="paragraph" w:styleId="ListContinue4">
    <w:name w:val="List Continue 4"/>
    <w:basedOn w:val="Normal"/>
    <w:uiPriority w:val="99"/>
    <w:unhideWhenUsed/>
    <w:rsid w:val="00FC4C5C"/>
    <w:pPr>
      <w:spacing w:after="120"/>
      <w:ind w:left="1132"/>
      <w:contextualSpacing/>
    </w:pPr>
  </w:style>
  <w:style w:type="paragraph" w:styleId="ListNumber">
    <w:name w:val="List Number"/>
    <w:basedOn w:val="Normal"/>
    <w:uiPriority w:val="99"/>
    <w:unhideWhenUsed/>
    <w:rsid w:val="00FC4C5C"/>
    <w:pPr>
      <w:numPr>
        <w:numId w:val="6"/>
      </w:numPr>
      <w:contextualSpacing/>
    </w:pPr>
  </w:style>
  <w:style w:type="paragraph" w:styleId="ListNumber2">
    <w:name w:val="List Number 2"/>
    <w:basedOn w:val="Normal"/>
    <w:uiPriority w:val="99"/>
    <w:unhideWhenUsed/>
    <w:rsid w:val="00FC4C5C"/>
    <w:pPr>
      <w:numPr>
        <w:numId w:val="7"/>
      </w:numPr>
      <w:contextualSpacing/>
    </w:pPr>
  </w:style>
  <w:style w:type="paragraph" w:styleId="ListNumber3">
    <w:name w:val="List Number 3"/>
    <w:basedOn w:val="Normal"/>
    <w:uiPriority w:val="99"/>
    <w:unhideWhenUsed/>
    <w:rsid w:val="00FC4C5C"/>
    <w:pPr>
      <w:numPr>
        <w:numId w:val="8"/>
      </w:numPr>
      <w:contextualSpacing/>
    </w:pPr>
  </w:style>
  <w:style w:type="paragraph" w:styleId="ListNumber4">
    <w:name w:val="List Number 4"/>
    <w:basedOn w:val="Normal"/>
    <w:uiPriority w:val="99"/>
    <w:unhideWhenUsed/>
    <w:rsid w:val="00FC4C5C"/>
    <w:pPr>
      <w:numPr>
        <w:numId w:val="9"/>
      </w:numPr>
      <w:contextualSpacing/>
    </w:pPr>
  </w:style>
  <w:style w:type="paragraph" w:styleId="ListNumber5">
    <w:name w:val="List Number 5"/>
    <w:basedOn w:val="Normal"/>
    <w:uiPriority w:val="99"/>
    <w:unhideWhenUsed/>
    <w:rsid w:val="00FC4C5C"/>
    <w:pPr>
      <w:numPr>
        <w:numId w:val="10"/>
      </w:numPr>
      <w:contextualSpacing/>
    </w:pPr>
  </w:style>
  <w:style w:type="paragraph" w:styleId="ListParagraph">
    <w:name w:val="List Paragraph"/>
    <w:basedOn w:val="Normal"/>
    <w:uiPriority w:val="34"/>
    <w:qFormat/>
    <w:rsid w:val="00FC4C5C"/>
    <w:pPr>
      <w:ind w:left="720"/>
      <w:contextualSpacing/>
    </w:pPr>
  </w:style>
  <w:style w:type="paragraph" w:styleId="MacroText">
    <w:name w:val="macro"/>
    <w:link w:val="MacroTextChar"/>
    <w:uiPriority w:val="99"/>
    <w:unhideWhenUsed/>
    <w:rsid w:val="00FC4C5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color w:val="3C3C3C"/>
      <w:sz w:val="20"/>
      <w:szCs w:val="20"/>
    </w:rPr>
  </w:style>
  <w:style w:type="character" w:customStyle="1" w:styleId="MacroTextChar">
    <w:name w:val="Macro Text Char"/>
    <w:basedOn w:val="DefaultParagraphFont"/>
    <w:link w:val="MacroText"/>
    <w:uiPriority w:val="99"/>
    <w:rsid w:val="00FC4C5C"/>
    <w:rPr>
      <w:rFonts w:ascii="Consolas" w:hAnsi="Consolas" w:cs="Consolas"/>
      <w:color w:val="3C3C3C"/>
      <w:sz w:val="20"/>
      <w:szCs w:val="20"/>
    </w:rPr>
  </w:style>
  <w:style w:type="paragraph" w:styleId="MessageHeader">
    <w:name w:val="Message Header"/>
    <w:basedOn w:val="Normal"/>
    <w:link w:val="MessageHeaderChar"/>
    <w:uiPriority w:val="99"/>
    <w:unhideWhenUsed/>
    <w:rsid w:val="00FC4C5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rsid w:val="00FC4C5C"/>
    <w:rPr>
      <w:rFonts w:asciiTheme="majorHAnsi" w:eastAsiaTheme="majorEastAsia" w:hAnsiTheme="majorHAnsi" w:cstheme="majorBidi"/>
      <w:color w:val="3C3C3C"/>
      <w:sz w:val="24"/>
      <w:szCs w:val="24"/>
      <w:shd w:val="pct20" w:color="auto" w:fill="auto"/>
    </w:rPr>
  </w:style>
  <w:style w:type="paragraph" w:styleId="NoSpacing">
    <w:name w:val="No Spacing"/>
    <w:uiPriority w:val="1"/>
    <w:qFormat/>
    <w:rsid w:val="00FC4C5C"/>
    <w:pPr>
      <w:spacing w:after="0" w:line="240" w:lineRule="auto"/>
    </w:pPr>
    <w:rPr>
      <w:rFonts w:ascii="Arial" w:hAnsi="Arial"/>
      <w:color w:val="3C3C3C"/>
      <w:sz w:val="24"/>
    </w:rPr>
  </w:style>
  <w:style w:type="paragraph" w:styleId="NormalWeb">
    <w:name w:val="Normal (Web)"/>
    <w:basedOn w:val="Normal"/>
    <w:uiPriority w:val="99"/>
    <w:unhideWhenUsed/>
    <w:rsid w:val="00FA0153"/>
    <w:rPr>
      <w:rFonts w:ascii="Times New Roman" w:hAnsi="Times New Roman" w:cs="Times New Roman"/>
      <w:szCs w:val="24"/>
    </w:rPr>
  </w:style>
  <w:style w:type="paragraph" w:styleId="NormalIndent">
    <w:name w:val="Normal Indent"/>
    <w:basedOn w:val="Normal"/>
    <w:uiPriority w:val="99"/>
    <w:unhideWhenUsed/>
    <w:rsid w:val="00FA0153"/>
    <w:pPr>
      <w:ind w:left="720"/>
    </w:pPr>
  </w:style>
  <w:style w:type="paragraph" w:styleId="NoteHeading">
    <w:name w:val="Note Heading"/>
    <w:basedOn w:val="Normal"/>
    <w:next w:val="Normal"/>
    <w:link w:val="NoteHeadingChar"/>
    <w:uiPriority w:val="99"/>
    <w:unhideWhenUsed/>
    <w:rsid w:val="00FA0153"/>
    <w:pPr>
      <w:spacing w:after="0" w:line="240" w:lineRule="auto"/>
    </w:pPr>
  </w:style>
  <w:style w:type="character" w:customStyle="1" w:styleId="NoteHeadingChar">
    <w:name w:val="Note Heading Char"/>
    <w:basedOn w:val="DefaultParagraphFont"/>
    <w:link w:val="NoteHeading"/>
    <w:uiPriority w:val="99"/>
    <w:rsid w:val="00FA0153"/>
    <w:rPr>
      <w:rFonts w:ascii="Arial" w:hAnsi="Arial"/>
      <w:color w:val="3C3C3C"/>
      <w:sz w:val="24"/>
    </w:rPr>
  </w:style>
  <w:style w:type="character" w:styleId="PageNumber">
    <w:name w:val="page number"/>
    <w:basedOn w:val="DefaultParagraphFont"/>
    <w:uiPriority w:val="99"/>
    <w:unhideWhenUsed/>
    <w:rsid w:val="00FA0153"/>
    <w:rPr>
      <w:sz w:val="20"/>
      <w:szCs w:val="20"/>
    </w:rPr>
  </w:style>
  <w:style w:type="character" w:styleId="PlaceholderText">
    <w:name w:val="Placeholder Text"/>
    <w:basedOn w:val="DefaultParagraphFont"/>
    <w:uiPriority w:val="99"/>
    <w:semiHidden/>
    <w:rsid w:val="00B3126A"/>
    <w:rPr>
      <w:color w:val="595959" w:themeColor="text1" w:themeTint="A6"/>
    </w:rPr>
  </w:style>
  <w:style w:type="paragraph" w:styleId="PlainText">
    <w:name w:val="Plain Text"/>
    <w:basedOn w:val="Normal"/>
    <w:link w:val="PlainTextChar"/>
    <w:uiPriority w:val="99"/>
    <w:unhideWhenUsed/>
    <w:rsid w:val="00FA015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FA0153"/>
    <w:rPr>
      <w:rFonts w:ascii="Consolas" w:hAnsi="Consolas" w:cs="Consolas"/>
      <w:color w:val="3C3C3C"/>
      <w:sz w:val="21"/>
      <w:szCs w:val="21"/>
    </w:rPr>
  </w:style>
  <w:style w:type="paragraph" w:styleId="Salutation">
    <w:name w:val="Salutation"/>
    <w:basedOn w:val="Normal"/>
    <w:next w:val="Normal"/>
    <w:link w:val="SalutationChar"/>
    <w:uiPriority w:val="99"/>
    <w:unhideWhenUsed/>
    <w:rsid w:val="00FA0153"/>
  </w:style>
  <w:style w:type="character" w:customStyle="1" w:styleId="SalutationChar">
    <w:name w:val="Salutation Char"/>
    <w:basedOn w:val="DefaultParagraphFont"/>
    <w:link w:val="Salutation"/>
    <w:uiPriority w:val="99"/>
    <w:rsid w:val="00FA0153"/>
    <w:rPr>
      <w:rFonts w:ascii="Arial" w:hAnsi="Arial"/>
      <w:color w:val="3C3C3C"/>
      <w:sz w:val="24"/>
    </w:rPr>
  </w:style>
  <w:style w:type="paragraph" w:styleId="Signature">
    <w:name w:val="Signature"/>
    <w:basedOn w:val="Normal"/>
    <w:link w:val="SignatureChar"/>
    <w:uiPriority w:val="99"/>
    <w:unhideWhenUsed/>
    <w:rsid w:val="00FA0153"/>
    <w:pPr>
      <w:spacing w:after="0" w:line="240" w:lineRule="auto"/>
      <w:ind w:left="4252"/>
    </w:pPr>
  </w:style>
  <w:style w:type="character" w:customStyle="1" w:styleId="SignatureChar">
    <w:name w:val="Signature Char"/>
    <w:basedOn w:val="DefaultParagraphFont"/>
    <w:link w:val="Signature"/>
    <w:uiPriority w:val="99"/>
    <w:rsid w:val="00FA0153"/>
    <w:rPr>
      <w:rFonts w:ascii="Arial" w:hAnsi="Arial"/>
      <w:color w:val="3C3C3C"/>
      <w:sz w:val="24"/>
    </w:rPr>
  </w:style>
  <w:style w:type="character" w:styleId="Strong">
    <w:name w:val="Strong"/>
    <w:basedOn w:val="DefaultParagraphFont"/>
    <w:uiPriority w:val="22"/>
    <w:qFormat/>
    <w:rsid w:val="00FA0153"/>
    <w:rPr>
      <w:b/>
      <w:bCs/>
    </w:rPr>
  </w:style>
  <w:style w:type="paragraph" w:styleId="Subtitle">
    <w:name w:val="Subtitle"/>
    <w:basedOn w:val="Normal"/>
    <w:next w:val="Normal"/>
    <w:link w:val="SubtitleChar"/>
    <w:uiPriority w:val="11"/>
    <w:qFormat/>
    <w:rsid w:val="00EF0DD2"/>
    <w:pPr>
      <w:numPr>
        <w:ilvl w:val="1"/>
      </w:numPr>
      <w:spacing w:before="240" w:after="240"/>
    </w:pPr>
    <w:rPr>
      <w:rFonts w:ascii="Trebuchet MS" w:eastAsiaTheme="majorEastAsia" w:hAnsi="Trebuchet MS" w:cstheme="majorBidi"/>
      <w:iCs/>
      <w:color w:val="965014"/>
      <w:spacing w:val="15"/>
      <w:sz w:val="36"/>
      <w:szCs w:val="24"/>
    </w:rPr>
  </w:style>
  <w:style w:type="character" w:customStyle="1" w:styleId="SubtitleChar">
    <w:name w:val="Subtitle Char"/>
    <w:basedOn w:val="DefaultParagraphFont"/>
    <w:link w:val="Subtitle"/>
    <w:uiPriority w:val="11"/>
    <w:rsid w:val="00EF0DD2"/>
    <w:rPr>
      <w:rFonts w:ascii="Trebuchet MS" w:eastAsiaTheme="majorEastAsia" w:hAnsi="Trebuchet MS" w:cstheme="majorBidi"/>
      <w:iCs/>
      <w:color w:val="965014"/>
      <w:spacing w:val="15"/>
      <w:sz w:val="36"/>
      <w:szCs w:val="24"/>
    </w:rPr>
  </w:style>
  <w:style w:type="character" w:styleId="SubtleEmphasis">
    <w:name w:val="Subtle Emphasis"/>
    <w:basedOn w:val="DefaultParagraphFont"/>
    <w:uiPriority w:val="19"/>
    <w:qFormat/>
    <w:rsid w:val="00EF0DD2"/>
    <w:rPr>
      <w:rFonts w:ascii="Arial" w:hAnsi="Arial"/>
      <w:i w:val="0"/>
      <w:iCs/>
      <w:color w:val="965014"/>
      <w:sz w:val="24"/>
    </w:rPr>
  </w:style>
  <w:style w:type="paragraph" w:styleId="TableofAuthorities">
    <w:name w:val="table of authorities"/>
    <w:basedOn w:val="Normal"/>
    <w:next w:val="Normal"/>
    <w:uiPriority w:val="99"/>
    <w:unhideWhenUsed/>
    <w:rsid w:val="00FA0153"/>
    <w:pPr>
      <w:spacing w:after="0"/>
      <w:ind w:left="240" w:hanging="240"/>
    </w:pPr>
  </w:style>
  <w:style w:type="paragraph" w:styleId="TableofFigures">
    <w:name w:val="table of figures"/>
    <w:basedOn w:val="Normal"/>
    <w:next w:val="Normal"/>
    <w:uiPriority w:val="99"/>
    <w:unhideWhenUsed/>
    <w:rsid w:val="00FA0153"/>
    <w:pPr>
      <w:spacing w:after="0"/>
    </w:pPr>
  </w:style>
  <w:style w:type="paragraph" w:styleId="Title">
    <w:name w:val="Title"/>
    <w:basedOn w:val="Normal"/>
    <w:next w:val="Normal"/>
    <w:link w:val="TitleChar"/>
    <w:uiPriority w:val="10"/>
    <w:qFormat/>
    <w:rsid w:val="00EF0DD2"/>
    <w:pPr>
      <w:pBdr>
        <w:bottom w:val="single" w:sz="4" w:space="4" w:color="007DBA"/>
      </w:pBdr>
      <w:spacing w:before="600" w:after="240" w:line="240" w:lineRule="auto"/>
      <w:contextualSpacing/>
    </w:pPr>
    <w:rPr>
      <w:rFonts w:ascii="Trebuchet MS" w:eastAsiaTheme="majorEastAsia" w:hAnsi="Trebuchet MS" w:cstheme="majorBidi"/>
      <w:b/>
      <w:color w:val="007DBA"/>
      <w:spacing w:val="5"/>
      <w:kern w:val="28"/>
      <w:sz w:val="56"/>
      <w:szCs w:val="52"/>
    </w:rPr>
  </w:style>
  <w:style w:type="character" w:customStyle="1" w:styleId="TitleChar">
    <w:name w:val="Title Char"/>
    <w:basedOn w:val="DefaultParagraphFont"/>
    <w:link w:val="Title"/>
    <w:uiPriority w:val="10"/>
    <w:rsid w:val="00EF0DD2"/>
    <w:rPr>
      <w:rFonts w:ascii="Trebuchet MS" w:eastAsiaTheme="majorEastAsia" w:hAnsi="Trebuchet MS" w:cstheme="majorBidi"/>
      <w:b/>
      <w:color w:val="007DBA"/>
      <w:spacing w:val="5"/>
      <w:kern w:val="28"/>
      <w:sz w:val="56"/>
      <w:szCs w:val="52"/>
    </w:rPr>
  </w:style>
  <w:style w:type="paragraph" w:styleId="TOAHeading">
    <w:name w:val="toa heading"/>
    <w:basedOn w:val="Normal"/>
    <w:next w:val="Normal"/>
    <w:uiPriority w:val="99"/>
    <w:unhideWhenUsed/>
    <w:rsid w:val="00EF0DD2"/>
    <w:pPr>
      <w:spacing w:before="480"/>
    </w:pPr>
    <w:rPr>
      <w:rFonts w:ascii="Trebuchet MS" w:eastAsiaTheme="majorEastAsia" w:hAnsi="Trebuchet MS" w:cstheme="majorBidi"/>
      <w:bCs/>
      <w:color w:val="007DBA"/>
      <w:sz w:val="32"/>
      <w:szCs w:val="24"/>
    </w:rPr>
  </w:style>
  <w:style w:type="paragraph" w:styleId="TOC1">
    <w:name w:val="toc 1"/>
    <w:basedOn w:val="Normal"/>
    <w:next w:val="Normal"/>
    <w:autoRedefine/>
    <w:uiPriority w:val="39"/>
    <w:unhideWhenUsed/>
    <w:rsid w:val="0091710B"/>
    <w:pPr>
      <w:spacing w:before="240" w:after="240"/>
    </w:pPr>
    <w:rPr>
      <w:b/>
    </w:rPr>
  </w:style>
  <w:style w:type="paragraph" w:styleId="TOCHeading">
    <w:name w:val="TOC Heading"/>
    <w:next w:val="Normal"/>
    <w:uiPriority w:val="39"/>
    <w:unhideWhenUsed/>
    <w:qFormat/>
    <w:rsid w:val="0091710B"/>
    <w:pPr>
      <w:spacing w:before="480"/>
    </w:pPr>
    <w:rPr>
      <w:rFonts w:ascii="Trebuchet MS" w:eastAsiaTheme="majorEastAsia" w:hAnsi="Trebuchet MS" w:cstheme="majorBidi"/>
      <w:bCs/>
      <w:color w:val="007DBA"/>
      <w:sz w:val="32"/>
      <w:szCs w:val="28"/>
    </w:rPr>
  </w:style>
  <w:style w:type="paragraph" w:styleId="TOC2">
    <w:name w:val="toc 2"/>
    <w:basedOn w:val="Normal"/>
    <w:next w:val="Normal"/>
    <w:autoRedefine/>
    <w:uiPriority w:val="39"/>
    <w:unhideWhenUsed/>
    <w:rsid w:val="0091710B"/>
    <w:pPr>
      <w:spacing w:before="120" w:after="120"/>
      <w:ind w:left="238"/>
    </w:pPr>
  </w:style>
  <w:style w:type="paragraph" w:styleId="TOC3">
    <w:name w:val="toc 3"/>
    <w:basedOn w:val="Normal"/>
    <w:next w:val="Normal"/>
    <w:autoRedefine/>
    <w:uiPriority w:val="39"/>
    <w:unhideWhenUsed/>
    <w:rsid w:val="0091710B"/>
    <w:pPr>
      <w:spacing w:after="100"/>
      <w:ind w:left="480"/>
    </w:pPr>
  </w:style>
  <w:style w:type="paragraph" w:styleId="TOC4">
    <w:name w:val="toc 4"/>
    <w:basedOn w:val="Normal"/>
    <w:next w:val="Normal"/>
    <w:autoRedefine/>
    <w:uiPriority w:val="39"/>
    <w:unhideWhenUsed/>
    <w:rsid w:val="0091710B"/>
    <w:pPr>
      <w:spacing w:after="100"/>
      <w:ind w:left="720"/>
    </w:pPr>
  </w:style>
  <w:style w:type="paragraph" w:styleId="TOC5">
    <w:name w:val="toc 5"/>
    <w:basedOn w:val="Normal"/>
    <w:next w:val="Normal"/>
    <w:autoRedefine/>
    <w:uiPriority w:val="39"/>
    <w:unhideWhenUsed/>
    <w:rsid w:val="0091710B"/>
    <w:pPr>
      <w:spacing w:after="100"/>
      <w:ind w:left="960"/>
    </w:pPr>
  </w:style>
  <w:style w:type="paragraph" w:styleId="TOC6">
    <w:name w:val="toc 6"/>
    <w:basedOn w:val="Normal"/>
    <w:next w:val="Normal"/>
    <w:autoRedefine/>
    <w:uiPriority w:val="39"/>
    <w:unhideWhenUsed/>
    <w:rsid w:val="0091710B"/>
    <w:pPr>
      <w:spacing w:after="100"/>
      <w:ind w:left="1200"/>
    </w:pPr>
  </w:style>
  <w:style w:type="paragraph" w:styleId="TOC7">
    <w:name w:val="toc 7"/>
    <w:basedOn w:val="Normal"/>
    <w:next w:val="Normal"/>
    <w:autoRedefine/>
    <w:uiPriority w:val="39"/>
    <w:unhideWhenUsed/>
    <w:rsid w:val="0091710B"/>
    <w:pPr>
      <w:spacing w:after="100"/>
      <w:ind w:left="1440"/>
    </w:pPr>
  </w:style>
  <w:style w:type="paragraph" w:styleId="TOC8">
    <w:name w:val="toc 8"/>
    <w:basedOn w:val="Normal"/>
    <w:next w:val="Normal"/>
    <w:autoRedefine/>
    <w:uiPriority w:val="39"/>
    <w:unhideWhenUsed/>
    <w:rsid w:val="0091710B"/>
    <w:pPr>
      <w:spacing w:after="100"/>
      <w:ind w:left="1680"/>
    </w:pPr>
  </w:style>
  <w:style w:type="paragraph" w:styleId="TOC9">
    <w:name w:val="toc 9"/>
    <w:basedOn w:val="Normal"/>
    <w:next w:val="Normal"/>
    <w:autoRedefine/>
    <w:uiPriority w:val="39"/>
    <w:unhideWhenUsed/>
    <w:rsid w:val="0091710B"/>
    <w:pPr>
      <w:spacing w:after="100"/>
      <w:ind w:left="1920"/>
    </w:pPr>
  </w:style>
  <w:style w:type="paragraph" w:customStyle="1" w:styleId="Heading1-Formblue">
    <w:name w:val="Heading 1 - Form blue"/>
    <w:basedOn w:val="Heading1"/>
    <w:qFormat/>
    <w:rsid w:val="00F022F4"/>
    <w:pPr>
      <w:pBdr>
        <w:bottom w:val="single" w:sz="4" w:space="1" w:color="007DBA"/>
      </w:pBdr>
      <w:spacing w:before="480" w:after="240" w:line="264" w:lineRule="auto"/>
    </w:pPr>
    <w:rPr>
      <w:bCs w:val="0"/>
      <w:sz w:val="40"/>
    </w:rPr>
  </w:style>
  <w:style w:type="paragraph" w:customStyle="1" w:styleId="Heading2-Formblue">
    <w:name w:val="Heading 2 - Form blue"/>
    <w:basedOn w:val="Heading2"/>
    <w:qFormat/>
    <w:rsid w:val="00B3126A"/>
    <w:pPr>
      <w:pBdr>
        <w:bottom w:val="single" w:sz="4" w:space="1" w:color="007DBA"/>
      </w:pBdr>
      <w:tabs>
        <w:tab w:val="left" w:pos="4590"/>
      </w:tabs>
      <w:spacing w:before="480" w:after="240" w:line="264" w:lineRule="auto"/>
    </w:pPr>
    <w:rPr>
      <w:bCs w:val="0"/>
    </w:rPr>
  </w:style>
  <w:style w:type="table" w:customStyle="1" w:styleId="DLGCTable-Data">
    <w:name w:val="DLGC Table - Data"/>
    <w:basedOn w:val="TableNormal"/>
    <w:uiPriority w:val="99"/>
    <w:rsid w:val="002A42EC"/>
    <w:pPr>
      <w:spacing w:before="100" w:after="100" w:line="240" w:lineRule="auto"/>
      <w:ind w:left="170" w:right="170"/>
    </w:pPr>
    <w:rPr>
      <w:rFonts w:ascii="Arial" w:hAnsi="Arial"/>
      <w:sz w:val="24"/>
    </w:rPr>
    <w:tblPr>
      <w:tblBorders>
        <w:bottom w:val="single" w:sz="4" w:space="0" w:color="3C3C3C"/>
        <w:insideH w:val="single" w:sz="4" w:space="0" w:color="3C3C3C"/>
      </w:tblBorders>
    </w:tblPr>
    <w:tblStylePr w:type="firstRow">
      <w:rPr>
        <w:b/>
        <w:color w:val="005F86"/>
      </w:rPr>
      <w:tblPr/>
      <w:trPr>
        <w:tblHeader/>
      </w:trPr>
      <w:tcPr>
        <w:shd w:val="clear" w:color="auto" w:fill="E1F4FD"/>
      </w:tcPr>
    </w:tblStylePr>
  </w:style>
  <w:style w:type="paragraph" w:customStyle="1" w:styleId="SignatureDate">
    <w:name w:val="Signature &amp; Date"/>
    <w:basedOn w:val="BodyText"/>
    <w:qFormat/>
    <w:rsid w:val="00B3126A"/>
    <w:pPr>
      <w:pBdr>
        <w:bottom w:val="single" w:sz="4" w:space="1" w:color="auto"/>
      </w:pBdr>
      <w:tabs>
        <w:tab w:val="left" w:pos="6096"/>
      </w:tabs>
      <w:spacing w:after="600" w:line="360" w:lineRule="auto"/>
    </w:pPr>
    <w:rPr>
      <w:rFonts w:cs="Arial"/>
      <w:szCs w:val="24"/>
    </w:rPr>
  </w:style>
  <w:style w:type="paragraph" w:customStyle="1" w:styleId="TableText">
    <w:name w:val="Table Text"/>
    <w:basedOn w:val="Normal"/>
    <w:qFormat/>
    <w:rsid w:val="00B3126A"/>
    <w:pPr>
      <w:spacing w:before="100" w:after="100" w:line="240" w:lineRule="auto"/>
    </w:pPr>
  </w:style>
  <w:style w:type="table" w:styleId="TableGrid">
    <w:name w:val="Table Grid"/>
    <w:aliases w:val="DLGC Table - Form"/>
    <w:basedOn w:val="TableNormal"/>
    <w:uiPriority w:val="59"/>
    <w:rsid w:val="002A42EC"/>
    <w:pPr>
      <w:spacing w:before="100" w:after="100" w:line="240" w:lineRule="auto"/>
      <w:ind w:left="170" w:right="17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rPr>
        <w:tblHeader/>
      </w:trPr>
    </w:tblStylePr>
  </w:style>
  <w:style w:type="table" w:customStyle="1" w:styleId="DLGCTable-Checklist">
    <w:name w:val="DLGC Table - Checklist"/>
    <w:basedOn w:val="TableNormal"/>
    <w:uiPriority w:val="99"/>
    <w:rsid w:val="002A42EC"/>
    <w:pPr>
      <w:spacing w:before="100" w:after="100" w:line="240" w:lineRule="auto"/>
      <w:ind w:left="170" w:right="170"/>
    </w:pPr>
    <w:rPr>
      <w:rFonts w:ascii="Arial" w:hAnsi="Arial"/>
      <w:color w:val="3C3C3C"/>
      <w:sz w:val="24"/>
    </w:rPr>
    <w:tblPr>
      <w:tblBorders>
        <w:insideH w:val="single" w:sz="12" w:space="0" w:color="FFFFFF" w:themeColor="background1"/>
        <w:insideV w:val="single" w:sz="12" w:space="0" w:color="FFFFFF" w:themeColor="background1"/>
      </w:tblBorders>
    </w:tblPr>
    <w:tcPr>
      <w:shd w:val="clear" w:color="auto" w:fill="E1F4FD"/>
    </w:tcPr>
    <w:tblStylePr w:type="firstRow">
      <w:pPr>
        <w:wordWrap/>
        <w:ind w:leftChars="0" w:left="170" w:rightChars="0" w:right="170"/>
      </w:pPr>
      <w:rPr>
        <w:b/>
      </w:rPr>
      <w:tblPr/>
      <w:trPr>
        <w:tblHeader/>
      </w:trPr>
    </w:tblStylePr>
  </w:style>
  <w:style w:type="paragraph" w:customStyle="1" w:styleId="BodyText-nospacebelow">
    <w:name w:val="Body Text - no space below"/>
    <w:basedOn w:val="BodyText"/>
    <w:qFormat/>
    <w:rsid w:val="00AC70EB"/>
    <w:pPr>
      <w:spacing w:after="0" w:line="312" w:lineRule="auto"/>
    </w:pPr>
    <w:rPr>
      <w:rFonts w:eastAsia="Times New Roman" w:cs="Arial"/>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dlgc.wa.gov.au" TargetMode="Externa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dlgc.wa.gov.au" TargetMode="Externa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MSm14</b:Tag>
    <b:SourceType>Book</b:SourceType>
    <b:Guid>{308D513A-131E-43B0-A113-B5BC734B0081}</b:Guid>
    <b:Author>
      <b:Author>
        <b:NameList>
          <b:Person>
            <b:Last>Smith</b:Last>
            <b:First>M.</b:First>
          </b:Person>
        </b:NameList>
      </b:Author>
    </b:Author>
    <b:Title>Accessibility guide</b:Title>
    <b:Year>2014</b:Year>
    <b:City>Perth</b:City>
    <b:Publisher>Allen &amp; Unwin</b:Publisher>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7c8c45d3cebce19ce82865d9207dd6a7">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9a55826df581af488df08a8fcde6fef0"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BF0F0-360B-4D85-A27F-CBD160F1CDFE}"/>
</file>

<file path=customXml/itemProps2.xml><?xml version="1.0" encoding="utf-8"?>
<ds:datastoreItem xmlns:ds="http://schemas.openxmlformats.org/officeDocument/2006/customXml" ds:itemID="{4BC3DD6A-3152-4AAC-AB92-54B0BF132F35}"/>
</file>

<file path=customXml/itemProps3.xml><?xml version="1.0" encoding="utf-8"?>
<ds:datastoreItem xmlns:ds="http://schemas.openxmlformats.org/officeDocument/2006/customXml" ds:itemID="{012A356A-1C71-48E9-844E-7EC9018BDBBB}"/>
</file>

<file path=customXml/itemProps4.xml><?xml version="1.0" encoding="utf-8"?>
<ds:datastoreItem xmlns:ds="http://schemas.openxmlformats.org/officeDocument/2006/customXml" ds:itemID="{535411AF-7032-4CBC-BD19-80F3F5B9A67E}"/>
</file>

<file path=docProps/app.xml><?xml version="1.0" encoding="utf-8"?>
<Properties xmlns="http://schemas.openxmlformats.org/officeDocument/2006/extended-properties" xmlns:vt="http://schemas.openxmlformats.org/officeDocument/2006/docPropsVTypes">
  <Template>Normal.dotm</Template>
  <TotalTime>131</TotalTime>
  <Pages>3</Pages>
  <Words>688</Words>
  <Characters>3926</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Local Government Budget Process – Timeline and Considerations Factsheet</vt:lpstr>
      <vt:lpstr>Local Government Budget Process –  Timeline and Considerations Factsheet</vt:lpstr>
      <vt:lpstr>    For more information, please contact:</vt:lpstr>
    </vt:vector>
  </TitlesOfParts>
  <Company>Department of Local Government and Communities ( DLGC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Budget Process - Timelines and Considerations Factsheet </dc:title>
  <dc:subject>Local Government Budget Process – Timeline and Considerations Factsheet</dc:subject>
  <dc:creator>Department of Local Government and Communities ( DLGC )</dc:creator>
  <cp:keywords>Local Government Budget Process – Timeline and Considerations Factsheet</cp:keywords>
  <cp:lastModifiedBy>Nadene Richardson</cp:lastModifiedBy>
  <cp:revision>67</cp:revision>
  <cp:lastPrinted>2017-01-09T02:37:00Z</cp:lastPrinted>
  <dcterms:created xsi:type="dcterms:W3CDTF">2016-11-15T03:03:00Z</dcterms:created>
  <dcterms:modified xsi:type="dcterms:W3CDTF">2017-01-09T02:38:00Z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