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23A556" w14:textId="77777777" w:rsidR="00435815" w:rsidRPr="006F7CB3" w:rsidRDefault="00417AC9" w:rsidP="005C36D5">
      <w:pPr>
        <w:jc w:val="center"/>
        <w:rPr>
          <w:rFonts w:ascii="Arial" w:hAnsi="Arial" w:cs="Arial"/>
          <w:b/>
          <w:bCs/>
          <w:sz w:val="24"/>
          <w:szCs w:val="24"/>
        </w:rPr>
      </w:pPr>
      <w:r w:rsidRPr="006F7CB3">
        <w:rPr>
          <w:rFonts w:ascii="Arial" w:hAnsi="Arial" w:cs="Arial"/>
          <w:b/>
          <w:bCs/>
          <w:sz w:val="24"/>
          <w:szCs w:val="24"/>
        </w:rPr>
        <w:t>Local Government Re</w:t>
      </w:r>
      <w:r w:rsidR="00517BA7" w:rsidRPr="006F7CB3">
        <w:rPr>
          <w:rFonts w:ascii="Arial" w:hAnsi="Arial" w:cs="Arial"/>
          <w:b/>
          <w:bCs/>
          <w:sz w:val="24"/>
          <w:szCs w:val="24"/>
        </w:rPr>
        <w:t>gulations Amendment</w:t>
      </w:r>
      <w:r w:rsidR="004624D4" w:rsidRPr="006F7CB3">
        <w:rPr>
          <w:rFonts w:ascii="Arial" w:hAnsi="Arial" w:cs="Arial"/>
          <w:b/>
          <w:bCs/>
          <w:sz w:val="24"/>
          <w:szCs w:val="24"/>
        </w:rPr>
        <w:t xml:space="preserve"> (Employee Code of Conduct) Regulations 2020</w:t>
      </w:r>
      <w:r w:rsidR="00517BA7" w:rsidRPr="006F7CB3">
        <w:rPr>
          <w:rFonts w:ascii="Arial" w:hAnsi="Arial" w:cs="Arial"/>
          <w:b/>
          <w:bCs/>
          <w:sz w:val="24"/>
          <w:szCs w:val="24"/>
        </w:rPr>
        <w:t xml:space="preserve"> </w:t>
      </w:r>
    </w:p>
    <w:p w14:paraId="2AC890C0" w14:textId="2EC9803E" w:rsidR="00C12C6E" w:rsidRPr="006F7CB3" w:rsidRDefault="005C36D5" w:rsidP="00435815">
      <w:pPr>
        <w:jc w:val="center"/>
        <w:rPr>
          <w:rFonts w:ascii="Arial" w:hAnsi="Arial" w:cs="Arial"/>
          <w:b/>
          <w:bCs/>
          <w:sz w:val="24"/>
          <w:szCs w:val="24"/>
        </w:rPr>
      </w:pPr>
      <w:r w:rsidRPr="006F7CB3">
        <w:rPr>
          <w:rFonts w:ascii="Arial" w:hAnsi="Arial" w:cs="Arial"/>
          <w:b/>
          <w:bCs/>
          <w:sz w:val="24"/>
          <w:szCs w:val="24"/>
        </w:rPr>
        <w:t xml:space="preserve"> –</w:t>
      </w:r>
      <w:r w:rsidR="004624D4" w:rsidRPr="006F7CB3">
        <w:rPr>
          <w:rFonts w:ascii="Arial" w:hAnsi="Arial" w:cs="Arial"/>
          <w:b/>
          <w:bCs/>
          <w:sz w:val="24"/>
          <w:szCs w:val="24"/>
        </w:rPr>
        <w:t xml:space="preserve"> LG</w:t>
      </w:r>
      <w:r w:rsidRPr="006F7CB3">
        <w:rPr>
          <w:rFonts w:ascii="Arial" w:hAnsi="Arial" w:cs="Arial"/>
          <w:b/>
          <w:bCs/>
          <w:sz w:val="24"/>
          <w:szCs w:val="24"/>
        </w:rPr>
        <w:t xml:space="preserve"> </w:t>
      </w:r>
      <w:r w:rsidR="00517BA7" w:rsidRPr="006F7CB3">
        <w:rPr>
          <w:rFonts w:ascii="Arial" w:hAnsi="Arial" w:cs="Arial"/>
          <w:b/>
          <w:bCs/>
          <w:sz w:val="24"/>
          <w:szCs w:val="24"/>
        </w:rPr>
        <w:t>Employee Code of Conduct</w:t>
      </w:r>
      <w:r w:rsidR="00435815" w:rsidRPr="006F7CB3">
        <w:rPr>
          <w:rFonts w:ascii="Arial" w:hAnsi="Arial" w:cs="Arial"/>
          <w:b/>
          <w:bCs/>
          <w:sz w:val="24"/>
          <w:szCs w:val="24"/>
        </w:rPr>
        <w:t xml:space="preserve"> </w:t>
      </w:r>
      <w:r w:rsidR="00C12C6E" w:rsidRPr="006F7CB3">
        <w:rPr>
          <w:rFonts w:ascii="Arial" w:hAnsi="Arial" w:cs="Arial"/>
          <w:b/>
          <w:bCs/>
          <w:sz w:val="24"/>
          <w:szCs w:val="24"/>
        </w:rPr>
        <w:t>Explanatory Notes</w:t>
      </w:r>
    </w:p>
    <w:tbl>
      <w:tblPr>
        <w:tblStyle w:val="TableGrid"/>
        <w:tblW w:w="14029" w:type="dxa"/>
        <w:tblLook w:val="04A0" w:firstRow="1" w:lastRow="0" w:firstColumn="1" w:lastColumn="0" w:noHBand="0" w:noVBand="1"/>
      </w:tblPr>
      <w:tblGrid>
        <w:gridCol w:w="3487"/>
        <w:gridCol w:w="3487"/>
        <w:gridCol w:w="7055"/>
      </w:tblGrid>
      <w:tr w:rsidR="00D95CD0" w:rsidRPr="006F7CB3" w14:paraId="6FBC62AA" w14:textId="77777777" w:rsidTr="00D95CD0">
        <w:tc>
          <w:tcPr>
            <w:tcW w:w="3487" w:type="dxa"/>
          </w:tcPr>
          <w:p w14:paraId="6959F6F5" w14:textId="4A2694A8" w:rsidR="00D95CD0" w:rsidRPr="006F7CB3" w:rsidRDefault="00D95CD0" w:rsidP="00BB12B8">
            <w:pPr>
              <w:jc w:val="center"/>
              <w:rPr>
                <w:rFonts w:ascii="Arial" w:hAnsi="Arial" w:cs="Arial"/>
                <w:b/>
                <w:bCs/>
                <w:sz w:val="24"/>
                <w:szCs w:val="24"/>
              </w:rPr>
            </w:pPr>
            <w:r w:rsidRPr="006F7CB3">
              <w:rPr>
                <w:rFonts w:ascii="Arial" w:hAnsi="Arial" w:cs="Arial"/>
                <w:b/>
                <w:bCs/>
                <w:sz w:val="24"/>
                <w:szCs w:val="24"/>
              </w:rPr>
              <w:t>Section in Amendment Act</w:t>
            </w:r>
          </w:p>
        </w:tc>
        <w:tc>
          <w:tcPr>
            <w:tcW w:w="3487" w:type="dxa"/>
          </w:tcPr>
          <w:p w14:paraId="3B640B3E" w14:textId="73C55A48" w:rsidR="00D95CD0" w:rsidRPr="006F7CB3" w:rsidRDefault="00D95CD0" w:rsidP="005C36D5">
            <w:pPr>
              <w:jc w:val="center"/>
              <w:rPr>
                <w:rFonts w:ascii="Arial" w:hAnsi="Arial" w:cs="Arial"/>
                <w:b/>
                <w:bCs/>
                <w:sz w:val="24"/>
                <w:szCs w:val="24"/>
              </w:rPr>
            </w:pPr>
            <w:r w:rsidRPr="006F7CB3">
              <w:rPr>
                <w:rFonts w:ascii="Arial" w:hAnsi="Arial" w:cs="Arial"/>
                <w:b/>
                <w:bCs/>
                <w:sz w:val="24"/>
                <w:szCs w:val="24"/>
              </w:rPr>
              <w:t>Section in LG Act</w:t>
            </w:r>
          </w:p>
        </w:tc>
        <w:tc>
          <w:tcPr>
            <w:tcW w:w="7055" w:type="dxa"/>
          </w:tcPr>
          <w:p w14:paraId="08101521" w14:textId="2E317057" w:rsidR="00D95CD0" w:rsidRPr="006F7CB3" w:rsidRDefault="00D95CD0" w:rsidP="005C36D5">
            <w:pPr>
              <w:jc w:val="center"/>
              <w:rPr>
                <w:rFonts w:ascii="Arial" w:hAnsi="Arial" w:cs="Arial"/>
                <w:b/>
                <w:bCs/>
                <w:sz w:val="24"/>
                <w:szCs w:val="24"/>
              </w:rPr>
            </w:pPr>
            <w:r w:rsidRPr="006F7CB3">
              <w:rPr>
                <w:rFonts w:ascii="Arial" w:hAnsi="Arial" w:cs="Arial"/>
                <w:b/>
                <w:bCs/>
                <w:sz w:val="24"/>
                <w:szCs w:val="24"/>
              </w:rPr>
              <w:t>Topic</w:t>
            </w:r>
          </w:p>
        </w:tc>
      </w:tr>
      <w:tr w:rsidR="00D95CD0" w:rsidRPr="006F7CB3" w14:paraId="65F79737" w14:textId="77777777" w:rsidTr="00D95CD0">
        <w:tc>
          <w:tcPr>
            <w:tcW w:w="3487" w:type="dxa"/>
          </w:tcPr>
          <w:p w14:paraId="345CBF13" w14:textId="77777777" w:rsidR="00D95CD0" w:rsidRPr="006F7CB3" w:rsidRDefault="00D95CD0" w:rsidP="005C36D5">
            <w:pPr>
              <w:rPr>
                <w:rFonts w:ascii="Arial" w:hAnsi="Arial" w:cs="Arial"/>
                <w:sz w:val="24"/>
                <w:szCs w:val="24"/>
              </w:rPr>
            </w:pPr>
          </w:p>
          <w:p w14:paraId="58CDC656" w14:textId="7BA5E149" w:rsidR="00D95CD0" w:rsidRPr="006F7CB3" w:rsidRDefault="00F2523C" w:rsidP="005C36D5">
            <w:pPr>
              <w:rPr>
                <w:rFonts w:ascii="Arial" w:hAnsi="Arial" w:cs="Arial"/>
                <w:b/>
                <w:bCs/>
                <w:sz w:val="24"/>
                <w:szCs w:val="24"/>
              </w:rPr>
            </w:pPr>
            <w:r w:rsidRPr="006F7CB3">
              <w:rPr>
                <w:rFonts w:ascii="Arial" w:hAnsi="Arial" w:cs="Arial"/>
                <w:b/>
                <w:bCs/>
                <w:sz w:val="24"/>
                <w:szCs w:val="24"/>
              </w:rPr>
              <w:t>Section 25</w:t>
            </w:r>
            <w:r w:rsidR="008634AC" w:rsidRPr="006F7CB3">
              <w:rPr>
                <w:rFonts w:ascii="Arial" w:hAnsi="Arial" w:cs="Arial"/>
                <w:b/>
                <w:bCs/>
                <w:sz w:val="24"/>
                <w:szCs w:val="24"/>
              </w:rPr>
              <w:t xml:space="preserve"> </w:t>
            </w:r>
          </w:p>
          <w:p w14:paraId="24E28E8B" w14:textId="77777777" w:rsidR="00D95CD0" w:rsidRPr="006F7CB3" w:rsidRDefault="00D95CD0" w:rsidP="005C36D5">
            <w:pPr>
              <w:rPr>
                <w:rFonts w:ascii="Arial" w:hAnsi="Arial" w:cs="Arial"/>
                <w:sz w:val="24"/>
                <w:szCs w:val="24"/>
              </w:rPr>
            </w:pPr>
          </w:p>
          <w:p w14:paraId="1E40C72E" w14:textId="77777777" w:rsidR="00D95CD0" w:rsidRPr="006F7CB3" w:rsidRDefault="00D95CD0" w:rsidP="005C36D5">
            <w:pPr>
              <w:rPr>
                <w:rFonts w:ascii="Arial" w:hAnsi="Arial" w:cs="Arial"/>
                <w:sz w:val="24"/>
                <w:szCs w:val="24"/>
              </w:rPr>
            </w:pPr>
          </w:p>
          <w:p w14:paraId="674171D5" w14:textId="77777777" w:rsidR="00D95CD0" w:rsidRPr="006F7CB3" w:rsidRDefault="00D95CD0" w:rsidP="005C36D5">
            <w:pPr>
              <w:rPr>
                <w:rFonts w:ascii="Arial" w:hAnsi="Arial" w:cs="Arial"/>
                <w:sz w:val="24"/>
                <w:szCs w:val="24"/>
              </w:rPr>
            </w:pPr>
          </w:p>
          <w:p w14:paraId="29220DF8" w14:textId="3625E7FC" w:rsidR="00D95CD0" w:rsidRPr="006F7CB3" w:rsidRDefault="00D95CD0" w:rsidP="005C36D5">
            <w:pPr>
              <w:rPr>
                <w:rFonts w:ascii="Arial" w:hAnsi="Arial" w:cs="Arial"/>
                <w:sz w:val="24"/>
                <w:szCs w:val="24"/>
              </w:rPr>
            </w:pPr>
          </w:p>
        </w:tc>
        <w:tc>
          <w:tcPr>
            <w:tcW w:w="3487" w:type="dxa"/>
          </w:tcPr>
          <w:p w14:paraId="6D942CC2" w14:textId="77777777" w:rsidR="00D95CD0" w:rsidRPr="006F7CB3" w:rsidRDefault="00D95CD0" w:rsidP="005C36D5">
            <w:pPr>
              <w:rPr>
                <w:rFonts w:ascii="Arial" w:hAnsi="Arial" w:cs="Arial"/>
                <w:sz w:val="24"/>
                <w:szCs w:val="24"/>
              </w:rPr>
            </w:pPr>
          </w:p>
          <w:p w14:paraId="14A24A2E" w14:textId="158B0132" w:rsidR="00632D23" w:rsidRPr="006F7CB3" w:rsidRDefault="00A3683E" w:rsidP="005C36D5">
            <w:pPr>
              <w:rPr>
                <w:rFonts w:ascii="Arial" w:hAnsi="Arial" w:cs="Arial"/>
                <w:b/>
                <w:bCs/>
                <w:sz w:val="24"/>
                <w:szCs w:val="24"/>
              </w:rPr>
            </w:pPr>
            <w:r w:rsidRPr="006F7CB3">
              <w:rPr>
                <w:rFonts w:ascii="Arial" w:hAnsi="Arial" w:cs="Arial"/>
                <w:sz w:val="24"/>
                <w:szCs w:val="24"/>
              </w:rPr>
              <w:t xml:space="preserve"> </w:t>
            </w:r>
            <w:r w:rsidR="00AB741A" w:rsidRPr="006F7CB3">
              <w:rPr>
                <w:rFonts w:ascii="Arial" w:hAnsi="Arial" w:cs="Arial"/>
                <w:b/>
                <w:bCs/>
                <w:sz w:val="24"/>
                <w:szCs w:val="24"/>
              </w:rPr>
              <w:t>5.51</w:t>
            </w:r>
            <w:r w:rsidR="00C718FE" w:rsidRPr="006F7CB3">
              <w:rPr>
                <w:rFonts w:ascii="Arial" w:hAnsi="Arial" w:cs="Arial"/>
                <w:b/>
                <w:bCs/>
                <w:sz w:val="24"/>
                <w:szCs w:val="24"/>
              </w:rPr>
              <w:t>A</w:t>
            </w:r>
            <w:r w:rsidR="00632D23" w:rsidRPr="006F7CB3">
              <w:rPr>
                <w:rFonts w:ascii="Arial" w:hAnsi="Arial" w:cs="Arial"/>
                <w:b/>
                <w:bCs/>
                <w:sz w:val="24"/>
                <w:szCs w:val="24"/>
              </w:rPr>
              <w:t xml:space="preserve"> –</w:t>
            </w:r>
          </w:p>
          <w:p w14:paraId="3C315DC4" w14:textId="77777777" w:rsidR="00D95CD0" w:rsidRPr="006F7CB3" w:rsidRDefault="00632D23" w:rsidP="005C36D5">
            <w:pPr>
              <w:rPr>
                <w:rFonts w:ascii="Arial" w:hAnsi="Arial" w:cs="Arial"/>
                <w:b/>
                <w:bCs/>
                <w:sz w:val="24"/>
                <w:szCs w:val="24"/>
              </w:rPr>
            </w:pPr>
            <w:r w:rsidRPr="006F7CB3">
              <w:rPr>
                <w:rFonts w:ascii="Arial" w:hAnsi="Arial" w:cs="Arial"/>
                <w:b/>
                <w:bCs/>
                <w:sz w:val="24"/>
                <w:szCs w:val="24"/>
              </w:rPr>
              <w:t xml:space="preserve"> Code of Conduct for employees</w:t>
            </w:r>
          </w:p>
          <w:p w14:paraId="52609309" w14:textId="77777777" w:rsidR="00632D23" w:rsidRPr="006F7CB3" w:rsidRDefault="00632D23" w:rsidP="005C36D5">
            <w:pPr>
              <w:rPr>
                <w:rFonts w:ascii="Arial" w:hAnsi="Arial" w:cs="Arial"/>
                <w:b/>
                <w:bCs/>
                <w:sz w:val="24"/>
                <w:szCs w:val="24"/>
              </w:rPr>
            </w:pPr>
          </w:p>
          <w:p w14:paraId="1A601638" w14:textId="1D765ADB" w:rsidR="00C63858" w:rsidRPr="006F7CB3" w:rsidRDefault="00C63858" w:rsidP="00C63858">
            <w:pPr>
              <w:rPr>
                <w:rFonts w:ascii="Arial" w:hAnsi="Arial" w:cs="Arial"/>
                <w:sz w:val="24"/>
                <w:szCs w:val="24"/>
              </w:rPr>
            </w:pPr>
            <w:r w:rsidRPr="006F7CB3">
              <w:rPr>
                <w:rFonts w:ascii="Arial" w:hAnsi="Arial" w:cs="Arial"/>
                <w:sz w:val="24"/>
                <w:szCs w:val="24"/>
              </w:rPr>
              <w:t>(1) The CEO must prepare and implement a code of</w:t>
            </w:r>
            <w:r w:rsidR="00110403" w:rsidRPr="006F7CB3">
              <w:rPr>
                <w:rFonts w:ascii="Arial" w:hAnsi="Arial" w:cs="Arial"/>
                <w:sz w:val="24"/>
                <w:szCs w:val="24"/>
              </w:rPr>
              <w:t xml:space="preserve"> </w:t>
            </w:r>
            <w:r w:rsidRPr="006F7CB3">
              <w:rPr>
                <w:rFonts w:ascii="Arial" w:hAnsi="Arial" w:cs="Arial"/>
                <w:sz w:val="24"/>
                <w:szCs w:val="24"/>
              </w:rPr>
              <w:t>conduct to be observed by employees of the local</w:t>
            </w:r>
          </w:p>
          <w:p w14:paraId="734118F7" w14:textId="6088566D" w:rsidR="00C63858" w:rsidRPr="006F7CB3" w:rsidRDefault="00C63858" w:rsidP="00C63858">
            <w:pPr>
              <w:rPr>
                <w:rFonts w:ascii="Arial" w:hAnsi="Arial" w:cs="Arial"/>
                <w:sz w:val="24"/>
                <w:szCs w:val="24"/>
              </w:rPr>
            </w:pPr>
            <w:r w:rsidRPr="006F7CB3">
              <w:rPr>
                <w:rFonts w:ascii="Arial" w:hAnsi="Arial" w:cs="Arial"/>
                <w:sz w:val="24"/>
                <w:szCs w:val="24"/>
              </w:rPr>
              <w:t>government.</w:t>
            </w:r>
          </w:p>
          <w:p w14:paraId="69688FC0" w14:textId="77777777" w:rsidR="00110403" w:rsidRPr="006F7CB3" w:rsidRDefault="00110403" w:rsidP="00C63858">
            <w:pPr>
              <w:rPr>
                <w:rFonts w:ascii="Arial" w:hAnsi="Arial" w:cs="Arial"/>
                <w:sz w:val="24"/>
                <w:szCs w:val="24"/>
              </w:rPr>
            </w:pPr>
          </w:p>
          <w:p w14:paraId="2367A588" w14:textId="548E5BBB" w:rsidR="00C63858" w:rsidRPr="006F7CB3" w:rsidRDefault="00C63858" w:rsidP="00C63858">
            <w:pPr>
              <w:rPr>
                <w:rFonts w:ascii="Arial" w:hAnsi="Arial" w:cs="Arial"/>
                <w:sz w:val="24"/>
                <w:szCs w:val="24"/>
              </w:rPr>
            </w:pPr>
            <w:r w:rsidRPr="006F7CB3">
              <w:rPr>
                <w:rFonts w:ascii="Arial" w:hAnsi="Arial" w:cs="Arial"/>
                <w:sz w:val="24"/>
                <w:szCs w:val="24"/>
              </w:rPr>
              <w:t>(2) The CEO may amend the code</w:t>
            </w:r>
            <w:r w:rsidR="00110403" w:rsidRPr="006F7CB3">
              <w:rPr>
                <w:rFonts w:ascii="Arial" w:hAnsi="Arial" w:cs="Arial"/>
                <w:sz w:val="24"/>
                <w:szCs w:val="24"/>
              </w:rPr>
              <w:t xml:space="preserve"> </w:t>
            </w:r>
            <w:r w:rsidRPr="006F7CB3">
              <w:rPr>
                <w:rFonts w:ascii="Arial" w:hAnsi="Arial" w:cs="Arial"/>
                <w:sz w:val="24"/>
                <w:szCs w:val="24"/>
              </w:rPr>
              <w:t>of conduct.</w:t>
            </w:r>
          </w:p>
          <w:p w14:paraId="7461E601" w14:textId="77777777" w:rsidR="00110403" w:rsidRPr="006F7CB3" w:rsidRDefault="00110403" w:rsidP="00C63858">
            <w:pPr>
              <w:rPr>
                <w:rFonts w:ascii="Arial" w:hAnsi="Arial" w:cs="Arial"/>
                <w:sz w:val="24"/>
                <w:szCs w:val="24"/>
              </w:rPr>
            </w:pPr>
          </w:p>
          <w:p w14:paraId="4E19E138" w14:textId="3DDDE411" w:rsidR="00C63858" w:rsidRPr="006F7CB3" w:rsidRDefault="00C63858" w:rsidP="00C63858">
            <w:pPr>
              <w:rPr>
                <w:rFonts w:ascii="Arial" w:hAnsi="Arial" w:cs="Arial"/>
                <w:sz w:val="24"/>
                <w:szCs w:val="24"/>
              </w:rPr>
            </w:pPr>
            <w:r w:rsidRPr="006F7CB3">
              <w:rPr>
                <w:rFonts w:ascii="Arial" w:hAnsi="Arial" w:cs="Arial"/>
                <w:sz w:val="24"/>
                <w:szCs w:val="24"/>
              </w:rPr>
              <w:t>(3) The CEO must publish an up-to-date version of the</w:t>
            </w:r>
            <w:r w:rsidR="00110403" w:rsidRPr="006F7CB3">
              <w:rPr>
                <w:rFonts w:ascii="Arial" w:hAnsi="Arial" w:cs="Arial"/>
                <w:sz w:val="24"/>
                <w:szCs w:val="24"/>
              </w:rPr>
              <w:t xml:space="preserve"> </w:t>
            </w:r>
            <w:r w:rsidRPr="006F7CB3">
              <w:rPr>
                <w:rFonts w:ascii="Arial" w:hAnsi="Arial" w:cs="Arial"/>
                <w:sz w:val="24"/>
                <w:szCs w:val="24"/>
              </w:rPr>
              <w:t>code of conduct on the local government’s official</w:t>
            </w:r>
          </w:p>
          <w:p w14:paraId="51E1F2A4" w14:textId="04832676" w:rsidR="00C63858" w:rsidRPr="006F7CB3" w:rsidRDefault="00C63858" w:rsidP="00C63858">
            <w:pPr>
              <w:rPr>
                <w:rFonts w:ascii="Arial" w:hAnsi="Arial" w:cs="Arial"/>
                <w:sz w:val="24"/>
                <w:szCs w:val="24"/>
              </w:rPr>
            </w:pPr>
            <w:r w:rsidRPr="006F7CB3">
              <w:rPr>
                <w:rFonts w:ascii="Arial" w:hAnsi="Arial" w:cs="Arial"/>
                <w:sz w:val="24"/>
                <w:szCs w:val="24"/>
              </w:rPr>
              <w:t>website.</w:t>
            </w:r>
          </w:p>
          <w:p w14:paraId="36673EE1" w14:textId="77777777" w:rsidR="00110403" w:rsidRPr="006F7CB3" w:rsidRDefault="00110403" w:rsidP="00C63858">
            <w:pPr>
              <w:rPr>
                <w:rFonts w:ascii="Arial" w:hAnsi="Arial" w:cs="Arial"/>
                <w:sz w:val="24"/>
                <w:szCs w:val="24"/>
              </w:rPr>
            </w:pPr>
          </w:p>
          <w:p w14:paraId="0B703830" w14:textId="7977EE92" w:rsidR="00632D23" w:rsidRPr="006F7CB3" w:rsidRDefault="00C63858" w:rsidP="00C63858">
            <w:pPr>
              <w:rPr>
                <w:rFonts w:ascii="Arial" w:hAnsi="Arial" w:cs="Arial"/>
                <w:sz w:val="24"/>
                <w:szCs w:val="24"/>
              </w:rPr>
            </w:pPr>
            <w:r w:rsidRPr="006F7CB3">
              <w:rPr>
                <w:rFonts w:ascii="Arial" w:hAnsi="Arial" w:cs="Arial"/>
                <w:sz w:val="24"/>
                <w:szCs w:val="24"/>
              </w:rPr>
              <w:t>(4) Regulations may prescribe the content of, and other</w:t>
            </w:r>
            <w:r w:rsidR="00110403" w:rsidRPr="006F7CB3">
              <w:rPr>
                <w:rFonts w:ascii="Arial" w:hAnsi="Arial" w:cs="Arial"/>
                <w:sz w:val="24"/>
                <w:szCs w:val="24"/>
              </w:rPr>
              <w:t xml:space="preserve"> </w:t>
            </w:r>
            <w:r w:rsidRPr="006F7CB3">
              <w:rPr>
                <w:rFonts w:ascii="Arial" w:hAnsi="Arial" w:cs="Arial"/>
                <w:sz w:val="24"/>
                <w:szCs w:val="24"/>
              </w:rPr>
              <w:t>matters in relation to, codes of conduct under this</w:t>
            </w:r>
            <w:r w:rsidR="00110403" w:rsidRPr="006F7CB3">
              <w:rPr>
                <w:rFonts w:ascii="Arial" w:hAnsi="Arial" w:cs="Arial"/>
                <w:sz w:val="24"/>
                <w:szCs w:val="24"/>
              </w:rPr>
              <w:t xml:space="preserve"> </w:t>
            </w:r>
            <w:r w:rsidRPr="006F7CB3">
              <w:rPr>
                <w:rFonts w:ascii="Arial" w:hAnsi="Arial" w:cs="Arial"/>
                <w:sz w:val="24"/>
                <w:szCs w:val="24"/>
              </w:rPr>
              <w:t>section.</w:t>
            </w:r>
          </w:p>
          <w:p w14:paraId="09084F3A" w14:textId="1ED42509" w:rsidR="002240F0" w:rsidRPr="006F7CB3" w:rsidRDefault="002240F0" w:rsidP="00C63858">
            <w:pPr>
              <w:rPr>
                <w:rFonts w:ascii="Arial" w:hAnsi="Arial" w:cs="Arial"/>
                <w:sz w:val="24"/>
                <w:szCs w:val="24"/>
              </w:rPr>
            </w:pPr>
          </w:p>
          <w:p w14:paraId="4B9D9041" w14:textId="41671535" w:rsidR="002240F0" w:rsidRPr="006F7CB3" w:rsidRDefault="002240F0" w:rsidP="00C63858">
            <w:pPr>
              <w:rPr>
                <w:rFonts w:ascii="Arial" w:hAnsi="Arial" w:cs="Arial"/>
                <w:sz w:val="24"/>
                <w:szCs w:val="24"/>
              </w:rPr>
            </w:pPr>
            <w:r w:rsidRPr="006F7CB3">
              <w:rPr>
                <w:rFonts w:ascii="Arial" w:hAnsi="Arial" w:cs="Arial"/>
                <w:sz w:val="24"/>
                <w:szCs w:val="24"/>
              </w:rPr>
              <w:t xml:space="preserve">(5) A code of conduct under this section is of no effect to the extent that it is </w:t>
            </w:r>
            <w:r w:rsidRPr="006F7CB3">
              <w:rPr>
                <w:rFonts w:ascii="Arial" w:hAnsi="Arial" w:cs="Arial"/>
                <w:sz w:val="24"/>
                <w:szCs w:val="24"/>
              </w:rPr>
              <w:lastRenderedPageBreak/>
              <w:t>inconsistent</w:t>
            </w:r>
            <w:r w:rsidR="003716A0" w:rsidRPr="006F7CB3">
              <w:rPr>
                <w:rFonts w:ascii="Arial" w:hAnsi="Arial" w:cs="Arial"/>
                <w:sz w:val="24"/>
                <w:szCs w:val="24"/>
              </w:rPr>
              <w:t xml:space="preserve"> with regulations made for the purposes of subsection (4). </w:t>
            </w:r>
          </w:p>
          <w:p w14:paraId="691523B6" w14:textId="77777777" w:rsidR="00C63858" w:rsidRPr="006F7CB3" w:rsidRDefault="00C63858" w:rsidP="00C63858">
            <w:pPr>
              <w:rPr>
                <w:rFonts w:ascii="Arial" w:hAnsi="Arial" w:cs="Arial"/>
                <w:sz w:val="24"/>
                <w:szCs w:val="24"/>
              </w:rPr>
            </w:pPr>
          </w:p>
          <w:p w14:paraId="2AA83A52" w14:textId="77777777" w:rsidR="008634AC" w:rsidRPr="006F7CB3" w:rsidRDefault="008634AC" w:rsidP="00C63858">
            <w:pPr>
              <w:rPr>
                <w:rFonts w:ascii="Arial" w:hAnsi="Arial" w:cs="Arial"/>
                <w:sz w:val="24"/>
                <w:szCs w:val="24"/>
              </w:rPr>
            </w:pPr>
          </w:p>
          <w:p w14:paraId="20752BCF" w14:textId="77777777" w:rsidR="008634AC" w:rsidRPr="006F7CB3" w:rsidRDefault="008634AC" w:rsidP="00C63858">
            <w:pPr>
              <w:rPr>
                <w:rFonts w:ascii="Arial" w:hAnsi="Arial" w:cs="Arial"/>
                <w:sz w:val="24"/>
                <w:szCs w:val="24"/>
              </w:rPr>
            </w:pPr>
          </w:p>
          <w:p w14:paraId="094FD6F0" w14:textId="77777777" w:rsidR="008634AC" w:rsidRPr="006F7CB3" w:rsidRDefault="008634AC" w:rsidP="00C63858">
            <w:pPr>
              <w:rPr>
                <w:rFonts w:ascii="Arial" w:hAnsi="Arial" w:cs="Arial"/>
                <w:sz w:val="24"/>
                <w:szCs w:val="24"/>
              </w:rPr>
            </w:pPr>
          </w:p>
          <w:p w14:paraId="1ED15E09" w14:textId="77777777" w:rsidR="008634AC" w:rsidRPr="006F7CB3" w:rsidRDefault="008634AC" w:rsidP="00C63858">
            <w:pPr>
              <w:rPr>
                <w:rFonts w:ascii="Arial" w:hAnsi="Arial" w:cs="Arial"/>
                <w:sz w:val="24"/>
                <w:szCs w:val="24"/>
              </w:rPr>
            </w:pPr>
          </w:p>
          <w:p w14:paraId="7069664A" w14:textId="77777777" w:rsidR="008634AC" w:rsidRPr="006F7CB3" w:rsidRDefault="008634AC" w:rsidP="00C63858">
            <w:pPr>
              <w:rPr>
                <w:rFonts w:ascii="Arial" w:hAnsi="Arial" w:cs="Arial"/>
                <w:sz w:val="24"/>
                <w:szCs w:val="24"/>
              </w:rPr>
            </w:pPr>
          </w:p>
          <w:p w14:paraId="1A7EA076" w14:textId="61115150" w:rsidR="00D95CD0" w:rsidRPr="006F7CB3" w:rsidRDefault="00D95CD0" w:rsidP="005C36D5">
            <w:pPr>
              <w:rPr>
                <w:rFonts w:ascii="Arial" w:hAnsi="Arial" w:cs="Arial"/>
                <w:sz w:val="24"/>
                <w:szCs w:val="24"/>
              </w:rPr>
            </w:pPr>
          </w:p>
        </w:tc>
        <w:tc>
          <w:tcPr>
            <w:tcW w:w="7055" w:type="dxa"/>
          </w:tcPr>
          <w:p w14:paraId="4C2EA7FE" w14:textId="77777777" w:rsidR="00D95CD0" w:rsidRPr="006F7CB3" w:rsidRDefault="00D95CD0" w:rsidP="005C36D5">
            <w:pPr>
              <w:rPr>
                <w:rFonts w:ascii="Arial" w:hAnsi="Arial" w:cs="Arial"/>
                <w:sz w:val="24"/>
                <w:szCs w:val="24"/>
              </w:rPr>
            </w:pPr>
          </w:p>
          <w:p w14:paraId="62AE2B58" w14:textId="7B8364AC" w:rsidR="00D95CD0" w:rsidRPr="006F7CB3" w:rsidRDefault="00C718FE" w:rsidP="005C36D5">
            <w:pPr>
              <w:rPr>
                <w:rFonts w:ascii="Arial" w:hAnsi="Arial" w:cs="Arial"/>
                <w:b/>
                <w:bCs/>
                <w:sz w:val="24"/>
                <w:szCs w:val="24"/>
              </w:rPr>
            </w:pPr>
            <w:r w:rsidRPr="006F7CB3">
              <w:rPr>
                <w:rFonts w:ascii="Arial" w:hAnsi="Arial" w:cs="Arial"/>
                <w:b/>
                <w:bCs/>
                <w:sz w:val="24"/>
                <w:szCs w:val="24"/>
              </w:rPr>
              <w:t xml:space="preserve">Code of Conduct </w:t>
            </w:r>
            <w:r w:rsidR="002C3467" w:rsidRPr="006F7CB3">
              <w:rPr>
                <w:rFonts w:ascii="Arial" w:hAnsi="Arial" w:cs="Arial"/>
                <w:b/>
                <w:bCs/>
                <w:sz w:val="24"/>
                <w:szCs w:val="24"/>
              </w:rPr>
              <w:t>–</w:t>
            </w:r>
            <w:r w:rsidRPr="006F7CB3">
              <w:rPr>
                <w:rFonts w:ascii="Arial" w:hAnsi="Arial" w:cs="Arial"/>
                <w:b/>
                <w:bCs/>
                <w:sz w:val="24"/>
                <w:szCs w:val="24"/>
              </w:rPr>
              <w:t xml:space="preserve"> Employees</w:t>
            </w:r>
          </w:p>
          <w:p w14:paraId="4BA5C87E" w14:textId="797B50DD" w:rsidR="002C3467" w:rsidRPr="006F7CB3" w:rsidRDefault="00706281" w:rsidP="005C36D5">
            <w:pPr>
              <w:rPr>
                <w:rFonts w:ascii="Arial" w:hAnsi="Arial" w:cs="Arial"/>
                <w:sz w:val="24"/>
                <w:szCs w:val="24"/>
              </w:rPr>
            </w:pPr>
            <w:r w:rsidRPr="006F7CB3">
              <w:rPr>
                <w:rFonts w:ascii="Arial" w:hAnsi="Arial" w:cs="Arial"/>
                <w:sz w:val="24"/>
                <w:szCs w:val="24"/>
              </w:rPr>
              <w:t xml:space="preserve">Section </w:t>
            </w:r>
            <w:r w:rsidR="00E77750" w:rsidRPr="006F7CB3">
              <w:rPr>
                <w:rFonts w:ascii="Arial" w:hAnsi="Arial" w:cs="Arial"/>
                <w:sz w:val="24"/>
                <w:szCs w:val="24"/>
              </w:rPr>
              <w:t xml:space="preserve">25 of the </w:t>
            </w:r>
            <w:r w:rsidR="00E77750" w:rsidRPr="006F7CB3">
              <w:rPr>
                <w:rFonts w:ascii="Arial" w:hAnsi="Arial" w:cs="Arial"/>
                <w:i/>
                <w:iCs/>
                <w:sz w:val="24"/>
                <w:szCs w:val="24"/>
              </w:rPr>
              <w:t xml:space="preserve">Local Government Legislation Amendment Act 2019 </w:t>
            </w:r>
            <w:r w:rsidR="006575DA" w:rsidRPr="006F7CB3">
              <w:rPr>
                <w:rFonts w:ascii="Arial" w:hAnsi="Arial" w:cs="Arial"/>
                <w:sz w:val="24"/>
                <w:szCs w:val="24"/>
              </w:rPr>
              <w:t xml:space="preserve">inserts section 5.51A into the </w:t>
            </w:r>
            <w:r w:rsidR="006575DA" w:rsidRPr="006F7CB3">
              <w:rPr>
                <w:rFonts w:ascii="Arial" w:hAnsi="Arial" w:cs="Arial"/>
                <w:i/>
                <w:iCs/>
                <w:sz w:val="24"/>
                <w:szCs w:val="24"/>
              </w:rPr>
              <w:t>Local Government Act</w:t>
            </w:r>
            <w:r w:rsidR="00ED7AC3" w:rsidRPr="006F7CB3">
              <w:rPr>
                <w:rFonts w:ascii="Arial" w:hAnsi="Arial" w:cs="Arial"/>
                <w:i/>
                <w:iCs/>
                <w:sz w:val="24"/>
                <w:szCs w:val="24"/>
              </w:rPr>
              <w:t xml:space="preserve"> 1995</w:t>
            </w:r>
            <w:r w:rsidR="00ED7AC3" w:rsidRPr="006F7CB3">
              <w:rPr>
                <w:rFonts w:ascii="Arial" w:hAnsi="Arial" w:cs="Arial"/>
                <w:sz w:val="24"/>
                <w:szCs w:val="24"/>
              </w:rPr>
              <w:t xml:space="preserve">, </w:t>
            </w:r>
            <w:r w:rsidR="009468A2" w:rsidRPr="006F7CB3">
              <w:rPr>
                <w:rFonts w:ascii="Arial" w:hAnsi="Arial" w:cs="Arial"/>
                <w:sz w:val="24"/>
                <w:szCs w:val="24"/>
              </w:rPr>
              <w:t xml:space="preserve">requiring the CEO of a local government to prepare and implement a Code of Conduct </w:t>
            </w:r>
            <w:r w:rsidR="00314C50" w:rsidRPr="006F7CB3">
              <w:rPr>
                <w:rFonts w:ascii="Arial" w:hAnsi="Arial" w:cs="Arial"/>
                <w:sz w:val="24"/>
                <w:szCs w:val="24"/>
              </w:rPr>
              <w:t xml:space="preserve">for </w:t>
            </w:r>
            <w:r w:rsidR="009468A2" w:rsidRPr="006F7CB3">
              <w:rPr>
                <w:rFonts w:ascii="Arial" w:hAnsi="Arial" w:cs="Arial"/>
                <w:sz w:val="24"/>
                <w:szCs w:val="24"/>
              </w:rPr>
              <w:t>employee</w:t>
            </w:r>
            <w:r w:rsidR="00854E77" w:rsidRPr="006F7CB3">
              <w:rPr>
                <w:rFonts w:ascii="Arial" w:hAnsi="Arial" w:cs="Arial"/>
                <w:sz w:val="24"/>
                <w:szCs w:val="24"/>
              </w:rPr>
              <w:t xml:space="preserve">s. </w:t>
            </w:r>
          </w:p>
          <w:p w14:paraId="706250CB" w14:textId="06C265C6" w:rsidR="004D7535" w:rsidRPr="006F7CB3" w:rsidRDefault="004D7535" w:rsidP="005C36D5">
            <w:pPr>
              <w:rPr>
                <w:rFonts w:ascii="Arial" w:hAnsi="Arial" w:cs="Arial"/>
                <w:sz w:val="24"/>
                <w:szCs w:val="24"/>
              </w:rPr>
            </w:pPr>
          </w:p>
          <w:p w14:paraId="6AC7114D" w14:textId="6703A76B" w:rsidR="004D7535" w:rsidRPr="006F7CB3" w:rsidRDefault="00C677FD" w:rsidP="005C36D5">
            <w:pPr>
              <w:rPr>
                <w:rFonts w:ascii="Arial" w:hAnsi="Arial" w:cs="Arial"/>
                <w:sz w:val="24"/>
                <w:szCs w:val="24"/>
              </w:rPr>
            </w:pPr>
            <w:r w:rsidRPr="006F7CB3">
              <w:rPr>
                <w:rFonts w:ascii="Arial" w:hAnsi="Arial" w:cs="Arial"/>
                <w:sz w:val="24"/>
                <w:szCs w:val="24"/>
              </w:rPr>
              <w:t xml:space="preserve">5.51A </w:t>
            </w:r>
            <w:r w:rsidR="006100B9" w:rsidRPr="006F7CB3">
              <w:rPr>
                <w:rFonts w:ascii="Arial" w:hAnsi="Arial" w:cs="Arial"/>
                <w:sz w:val="24"/>
                <w:szCs w:val="24"/>
              </w:rPr>
              <w:t xml:space="preserve">also </w:t>
            </w:r>
            <w:r w:rsidR="00C26A1F" w:rsidRPr="006F7CB3">
              <w:rPr>
                <w:rFonts w:ascii="Arial" w:hAnsi="Arial" w:cs="Arial"/>
                <w:sz w:val="24"/>
                <w:szCs w:val="24"/>
              </w:rPr>
              <w:t xml:space="preserve">provides the head of power for a CEO to </w:t>
            </w:r>
            <w:r w:rsidR="00911885" w:rsidRPr="006F7CB3">
              <w:rPr>
                <w:rFonts w:ascii="Arial" w:hAnsi="Arial" w:cs="Arial"/>
                <w:sz w:val="24"/>
                <w:szCs w:val="24"/>
              </w:rPr>
              <w:t>amend the code of conduct</w:t>
            </w:r>
            <w:r w:rsidR="00466DA2" w:rsidRPr="006F7CB3">
              <w:rPr>
                <w:rFonts w:ascii="Arial" w:hAnsi="Arial" w:cs="Arial"/>
                <w:sz w:val="24"/>
                <w:szCs w:val="24"/>
              </w:rPr>
              <w:t>.</w:t>
            </w:r>
            <w:r w:rsidR="005D1F09" w:rsidRPr="006F7CB3">
              <w:rPr>
                <w:rFonts w:ascii="Arial" w:hAnsi="Arial" w:cs="Arial"/>
                <w:sz w:val="24"/>
                <w:szCs w:val="24"/>
              </w:rPr>
              <w:t xml:space="preserve"> Regulations may prescribe the content</w:t>
            </w:r>
            <w:r w:rsidR="00E331A3" w:rsidRPr="006F7CB3">
              <w:rPr>
                <w:rFonts w:ascii="Arial" w:hAnsi="Arial" w:cs="Arial"/>
                <w:sz w:val="24"/>
                <w:szCs w:val="24"/>
              </w:rPr>
              <w:t xml:space="preserve"> of, and other matters in relation to, codes of conduct under this section.</w:t>
            </w:r>
          </w:p>
          <w:p w14:paraId="123AAE88" w14:textId="70465824" w:rsidR="002B4A29" w:rsidRPr="006F7CB3" w:rsidRDefault="002B4A29" w:rsidP="005C36D5">
            <w:pPr>
              <w:rPr>
                <w:rFonts w:ascii="Arial" w:hAnsi="Arial" w:cs="Arial"/>
                <w:sz w:val="24"/>
                <w:szCs w:val="24"/>
              </w:rPr>
            </w:pPr>
          </w:p>
          <w:p w14:paraId="55B05AE2" w14:textId="7AE1719F" w:rsidR="002B4A29" w:rsidRPr="006F7CB3" w:rsidRDefault="00D53119" w:rsidP="005C36D5">
            <w:pPr>
              <w:rPr>
                <w:rFonts w:ascii="Arial" w:hAnsi="Arial" w:cs="Arial"/>
                <w:sz w:val="24"/>
                <w:szCs w:val="24"/>
              </w:rPr>
            </w:pPr>
            <w:r w:rsidRPr="006F7CB3">
              <w:rPr>
                <w:rFonts w:ascii="Arial" w:hAnsi="Arial" w:cs="Arial"/>
                <w:sz w:val="24"/>
                <w:szCs w:val="24"/>
              </w:rPr>
              <w:t xml:space="preserve">A local government </w:t>
            </w:r>
            <w:r w:rsidR="00934709" w:rsidRPr="006F7CB3">
              <w:rPr>
                <w:rFonts w:ascii="Arial" w:hAnsi="Arial" w:cs="Arial"/>
                <w:sz w:val="24"/>
                <w:szCs w:val="24"/>
              </w:rPr>
              <w:t xml:space="preserve">CEO </w:t>
            </w:r>
            <w:r w:rsidRPr="006F7CB3">
              <w:rPr>
                <w:rFonts w:ascii="Arial" w:hAnsi="Arial" w:cs="Arial"/>
                <w:sz w:val="24"/>
                <w:szCs w:val="24"/>
              </w:rPr>
              <w:t>is required to</w:t>
            </w:r>
            <w:r w:rsidR="00934709" w:rsidRPr="006F7CB3">
              <w:rPr>
                <w:rFonts w:ascii="Arial" w:hAnsi="Arial" w:cs="Arial"/>
                <w:sz w:val="24"/>
                <w:szCs w:val="24"/>
              </w:rPr>
              <w:t xml:space="preserve"> publish an up-to-date</w:t>
            </w:r>
            <w:r w:rsidR="005C5CE1" w:rsidRPr="006F7CB3">
              <w:rPr>
                <w:rFonts w:ascii="Arial" w:hAnsi="Arial" w:cs="Arial"/>
                <w:sz w:val="24"/>
                <w:szCs w:val="24"/>
              </w:rPr>
              <w:t xml:space="preserve"> version of the code of conduct on the local government’s website</w:t>
            </w:r>
            <w:r w:rsidR="00632D23" w:rsidRPr="006F7CB3">
              <w:rPr>
                <w:rFonts w:ascii="Arial" w:hAnsi="Arial" w:cs="Arial"/>
                <w:sz w:val="24"/>
                <w:szCs w:val="24"/>
              </w:rPr>
              <w:t>.</w:t>
            </w:r>
          </w:p>
          <w:p w14:paraId="37620153" w14:textId="45D98C18" w:rsidR="008C4C8E" w:rsidRPr="006F7CB3" w:rsidRDefault="008C4C8E" w:rsidP="005C36D5">
            <w:pPr>
              <w:rPr>
                <w:rFonts w:ascii="Arial" w:hAnsi="Arial" w:cs="Arial"/>
                <w:sz w:val="24"/>
                <w:szCs w:val="24"/>
              </w:rPr>
            </w:pPr>
          </w:p>
          <w:p w14:paraId="45E03E60" w14:textId="232A90E0" w:rsidR="008C4C8E" w:rsidRPr="006F7CB3" w:rsidRDefault="0036358C" w:rsidP="005C36D5">
            <w:pPr>
              <w:rPr>
                <w:rFonts w:ascii="Arial" w:hAnsi="Arial" w:cs="Arial"/>
                <w:sz w:val="24"/>
                <w:szCs w:val="24"/>
              </w:rPr>
            </w:pPr>
            <w:r w:rsidRPr="006F7CB3">
              <w:rPr>
                <w:rFonts w:ascii="Arial" w:hAnsi="Arial" w:cs="Arial"/>
                <w:sz w:val="24"/>
                <w:szCs w:val="24"/>
              </w:rPr>
              <w:t>Section 25 will be proclaimed at the same time as</w:t>
            </w:r>
            <w:r w:rsidR="00D02C80" w:rsidRPr="006F7CB3">
              <w:rPr>
                <w:rFonts w:ascii="Arial" w:hAnsi="Arial" w:cs="Arial"/>
                <w:sz w:val="24"/>
                <w:szCs w:val="24"/>
              </w:rPr>
              <w:t xml:space="preserve"> </w:t>
            </w:r>
            <w:r w:rsidR="00BD6B2C" w:rsidRPr="006F7CB3">
              <w:rPr>
                <w:rFonts w:ascii="Arial" w:hAnsi="Arial" w:cs="Arial"/>
                <w:sz w:val="24"/>
                <w:szCs w:val="24"/>
              </w:rPr>
              <w:t>the Local Government Regulations Amendment (Employee Code of Conduct) Regulations 2020</w:t>
            </w:r>
            <w:r w:rsidR="009B34D2" w:rsidRPr="006F7CB3">
              <w:rPr>
                <w:rFonts w:ascii="Arial" w:hAnsi="Arial" w:cs="Arial"/>
                <w:sz w:val="24"/>
                <w:szCs w:val="24"/>
              </w:rPr>
              <w:t>.</w:t>
            </w:r>
          </w:p>
          <w:p w14:paraId="2FF6F069" w14:textId="77777777" w:rsidR="00B9000B" w:rsidRPr="006F7CB3" w:rsidRDefault="00B9000B" w:rsidP="005C36D5">
            <w:pPr>
              <w:rPr>
                <w:rFonts w:ascii="Arial" w:hAnsi="Arial" w:cs="Arial"/>
                <w:sz w:val="24"/>
                <w:szCs w:val="24"/>
              </w:rPr>
            </w:pPr>
          </w:p>
          <w:p w14:paraId="06DE9FA5" w14:textId="320975BF" w:rsidR="00B9000B" w:rsidRPr="006F7CB3" w:rsidRDefault="00B9000B" w:rsidP="005C36D5">
            <w:pPr>
              <w:rPr>
                <w:rFonts w:ascii="Arial" w:hAnsi="Arial" w:cs="Arial"/>
                <w:sz w:val="24"/>
                <w:szCs w:val="24"/>
              </w:rPr>
            </w:pPr>
          </w:p>
        </w:tc>
      </w:tr>
      <w:tr w:rsidR="00D95CD0" w:rsidRPr="006F7CB3" w14:paraId="72E9A64A" w14:textId="77777777" w:rsidTr="00D95CD0">
        <w:tc>
          <w:tcPr>
            <w:tcW w:w="3487" w:type="dxa"/>
          </w:tcPr>
          <w:p w14:paraId="76B63EAA" w14:textId="4D4CDA19" w:rsidR="00D95CD0" w:rsidRPr="006F7CB3" w:rsidRDefault="00AB1D82" w:rsidP="00C12C6E">
            <w:pPr>
              <w:jc w:val="center"/>
              <w:rPr>
                <w:rFonts w:ascii="Arial" w:hAnsi="Arial" w:cs="Arial"/>
                <w:b/>
                <w:bCs/>
                <w:sz w:val="24"/>
                <w:szCs w:val="24"/>
              </w:rPr>
            </w:pPr>
            <w:r w:rsidRPr="006F7CB3">
              <w:rPr>
                <w:rFonts w:ascii="Arial" w:hAnsi="Arial" w:cs="Arial"/>
                <w:b/>
                <w:bCs/>
                <w:sz w:val="24"/>
                <w:szCs w:val="24"/>
              </w:rPr>
              <w:t xml:space="preserve">Regulation </w:t>
            </w:r>
          </w:p>
        </w:tc>
        <w:tc>
          <w:tcPr>
            <w:tcW w:w="3487" w:type="dxa"/>
          </w:tcPr>
          <w:p w14:paraId="488EFA6A" w14:textId="75D47A9A" w:rsidR="00D95CD0" w:rsidRPr="006F7CB3" w:rsidRDefault="00AB1D82" w:rsidP="00505DC2">
            <w:pPr>
              <w:jc w:val="center"/>
              <w:rPr>
                <w:rFonts w:ascii="Arial" w:hAnsi="Arial" w:cs="Arial"/>
                <w:sz w:val="24"/>
                <w:szCs w:val="24"/>
              </w:rPr>
            </w:pPr>
            <w:r w:rsidRPr="006F7CB3">
              <w:rPr>
                <w:rFonts w:ascii="Arial" w:hAnsi="Arial" w:cs="Arial"/>
                <w:b/>
                <w:bCs/>
                <w:sz w:val="24"/>
                <w:szCs w:val="24"/>
              </w:rPr>
              <w:t>Amends</w:t>
            </w:r>
          </w:p>
        </w:tc>
        <w:tc>
          <w:tcPr>
            <w:tcW w:w="7055" w:type="dxa"/>
          </w:tcPr>
          <w:p w14:paraId="30299BAF" w14:textId="5503A772" w:rsidR="00D95CD0" w:rsidRPr="006F7CB3" w:rsidRDefault="007C22A9" w:rsidP="00505DC2">
            <w:pPr>
              <w:jc w:val="center"/>
              <w:rPr>
                <w:rFonts w:ascii="Arial" w:hAnsi="Arial" w:cs="Arial"/>
                <w:sz w:val="24"/>
                <w:szCs w:val="24"/>
              </w:rPr>
            </w:pPr>
            <w:r w:rsidRPr="006F7CB3">
              <w:rPr>
                <w:rFonts w:ascii="Arial" w:hAnsi="Arial" w:cs="Arial"/>
                <w:b/>
                <w:bCs/>
                <w:sz w:val="24"/>
                <w:szCs w:val="24"/>
              </w:rPr>
              <w:t>Explanation</w:t>
            </w:r>
          </w:p>
        </w:tc>
      </w:tr>
      <w:tr w:rsidR="00D95CD0" w:rsidRPr="006F7CB3" w14:paraId="7D5B238E" w14:textId="77777777" w:rsidTr="00D95CD0">
        <w:tc>
          <w:tcPr>
            <w:tcW w:w="3487" w:type="dxa"/>
          </w:tcPr>
          <w:p w14:paraId="50059DC2" w14:textId="77777777" w:rsidR="008C4C8E" w:rsidRPr="006F7CB3" w:rsidRDefault="008C4C8E" w:rsidP="005C36D5">
            <w:pPr>
              <w:rPr>
                <w:rFonts w:ascii="Arial" w:hAnsi="Arial" w:cs="Arial"/>
                <w:b/>
                <w:bCs/>
                <w:sz w:val="24"/>
                <w:szCs w:val="24"/>
              </w:rPr>
            </w:pPr>
          </w:p>
          <w:p w14:paraId="6B85E18A" w14:textId="5B2C5D56" w:rsidR="00D95CD0" w:rsidRPr="006F7CB3" w:rsidRDefault="00F83688" w:rsidP="005C36D5">
            <w:pPr>
              <w:rPr>
                <w:rFonts w:ascii="Arial" w:hAnsi="Arial" w:cs="Arial"/>
                <w:b/>
                <w:bCs/>
                <w:sz w:val="24"/>
                <w:szCs w:val="24"/>
              </w:rPr>
            </w:pPr>
            <w:r w:rsidRPr="006F7CB3">
              <w:rPr>
                <w:rFonts w:ascii="Arial" w:hAnsi="Arial" w:cs="Arial"/>
                <w:b/>
                <w:bCs/>
                <w:sz w:val="24"/>
                <w:szCs w:val="24"/>
              </w:rPr>
              <w:t>Part 2</w:t>
            </w:r>
          </w:p>
          <w:p w14:paraId="13628DAC" w14:textId="18B13B16" w:rsidR="00D95CD0" w:rsidRPr="006F7CB3" w:rsidRDefault="00025ACC" w:rsidP="005C36D5">
            <w:pPr>
              <w:rPr>
                <w:rFonts w:ascii="Arial" w:hAnsi="Arial" w:cs="Arial"/>
                <w:sz w:val="24"/>
                <w:szCs w:val="24"/>
              </w:rPr>
            </w:pPr>
            <w:r w:rsidRPr="006F7CB3">
              <w:rPr>
                <w:rFonts w:ascii="Arial" w:hAnsi="Arial" w:cs="Arial"/>
                <w:sz w:val="24"/>
                <w:szCs w:val="24"/>
              </w:rPr>
              <w:t>Regulation 3</w:t>
            </w:r>
            <w:r w:rsidR="00F83688" w:rsidRPr="006F7CB3">
              <w:rPr>
                <w:rFonts w:ascii="Arial" w:hAnsi="Arial" w:cs="Arial"/>
                <w:sz w:val="24"/>
                <w:szCs w:val="24"/>
              </w:rPr>
              <w:t xml:space="preserve"> –</w:t>
            </w:r>
          </w:p>
          <w:p w14:paraId="0FBA3D98" w14:textId="11B54C2A" w:rsidR="00F83688" w:rsidRPr="006F7CB3" w:rsidRDefault="00F83688" w:rsidP="005C36D5">
            <w:pPr>
              <w:rPr>
                <w:rFonts w:ascii="Arial" w:hAnsi="Arial" w:cs="Arial"/>
                <w:sz w:val="24"/>
                <w:szCs w:val="24"/>
              </w:rPr>
            </w:pPr>
            <w:r w:rsidRPr="006F7CB3">
              <w:rPr>
                <w:rFonts w:ascii="Arial" w:hAnsi="Arial" w:cs="Arial"/>
                <w:sz w:val="24"/>
                <w:szCs w:val="24"/>
              </w:rPr>
              <w:t>Regulations amended</w:t>
            </w:r>
          </w:p>
          <w:p w14:paraId="5C1133BC" w14:textId="77777777" w:rsidR="00D95CD0" w:rsidRPr="006F7CB3" w:rsidRDefault="00D95CD0" w:rsidP="005C36D5">
            <w:pPr>
              <w:rPr>
                <w:rFonts w:ascii="Arial" w:hAnsi="Arial" w:cs="Arial"/>
                <w:sz w:val="24"/>
                <w:szCs w:val="24"/>
              </w:rPr>
            </w:pPr>
          </w:p>
          <w:p w14:paraId="1C60C2B9" w14:textId="77777777" w:rsidR="00D95CD0" w:rsidRPr="006F7CB3" w:rsidRDefault="00D95CD0" w:rsidP="005C36D5">
            <w:pPr>
              <w:rPr>
                <w:rFonts w:ascii="Arial" w:hAnsi="Arial" w:cs="Arial"/>
                <w:sz w:val="24"/>
                <w:szCs w:val="24"/>
              </w:rPr>
            </w:pPr>
          </w:p>
          <w:p w14:paraId="66710699" w14:textId="471AE1AA" w:rsidR="00D95CD0" w:rsidRPr="006F7CB3" w:rsidRDefault="00D95CD0" w:rsidP="005C36D5">
            <w:pPr>
              <w:rPr>
                <w:rFonts w:ascii="Arial" w:hAnsi="Arial" w:cs="Arial"/>
                <w:sz w:val="24"/>
                <w:szCs w:val="24"/>
              </w:rPr>
            </w:pPr>
          </w:p>
        </w:tc>
        <w:tc>
          <w:tcPr>
            <w:tcW w:w="3487" w:type="dxa"/>
          </w:tcPr>
          <w:p w14:paraId="32ED7849" w14:textId="77777777" w:rsidR="008C4C8E" w:rsidRPr="006F7CB3" w:rsidRDefault="008C4C8E" w:rsidP="005C36D5">
            <w:pPr>
              <w:rPr>
                <w:rFonts w:ascii="Arial" w:hAnsi="Arial" w:cs="Arial"/>
                <w:sz w:val="24"/>
                <w:szCs w:val="24"/>
              </w:rPr>
            </w:pPr>
          </w:p>
          <w:p w14:paraId="290A12B2" w14:textId="3FD3944F" w:rsidR="00D95CD0" w:rsidRPr="006F7CB3" w:rsidRDefault="00A160D8" w:rsidP="005C36D5">
            <w:pPr>
              <w:rPr>
                <w:rFonts w:ascii="Arial" w:hAnsi="Arial" w:cs="Arial"/>
                <w:sz w:val="24"/>
                <w:szCs w:val="24"/>
              </w:rPr>
            </w:pPr>
            <w:r w:rsidRPr="006F7CB3">
              <w:rPr>
                <w:rFonts w:ascii="Arial" w:hAnsi="Arial" w:cs="Arial"/>
                <w:sz w:val="24"/>
                <w:szCs w:val="24"/>
              </w:rPr>
              <w:t xml:space="preserve">Part 2 amends the </w:t>
            </w:r>
            <w:r w:rsidR="005770B6" w:rsidRPr="006F7CB3">
              <w:rPr>
                <w:rFonts w:ascii="Arial" w:hAnsi="Arial" w:cs="Arial"/>
                <w:sz w:val="24"/>
                <w:szCs w:val="24"/>
              </w:rPr>
              <w:t>Local Government (Administration) Regulations 1996.</w:t>
            </w:r>
          </w:p>
          <w:p w14:paraId="6BBA603B" w14:textId="77777777" w:rsidR="00D95CD0" w:rsidRPr="006F7CB3" w:rsidRDefault="00D95CD0" w:rsidP="005C36D5">
            <w:pPr>
              <w:rPr>
                <w:rFonts w:ascii="Arial" w:hAnsi="Arial" w:cs="Arial"/>
                <w:sz w:val="24"/>
                <w:szCs w:val="24"/>
              </w:rPr>
            </w:pPr>
          </w:p>
          <w:p w14:paraId="7E75EDFD" w14:textId="77777777" w:rsidR="00D95CD0" w:rsidRPr="006F7CB3" w:rsidRDefault="00D95CD0" w:rsidP="005C36D5">
            <w:pPr>
              <w:rPr>
                <w:rFonts w:ascii="Arial" w:hAnsi="Arial" w:cs="Arial"/>
                <w:sz w:val="24"/>
                <w:szCs w:val="24"/>
              </w:rPr>
            </w:pPr>
          </w:p>
          <w:p w14:paraId="35C5C4C6" w14:textId="77777777" w:rsidR="00D95CD0" w:rsidRPr="006F7CB3" w:rsidRDefault="00D95CD0" w:rsidP="005C36D5">
            <w:pPr>
              <w:rPr>
                <w:rFonts w:ascii="Arial" w:hAnsi="Arial" w:cs="Arial"/>
                <w:sz w:val="24"/>
                <w:szCs w:val="24"/>
              </w:rPr>
            </w:pPr>
          </w:p>
          <w:p w14:paraId="3CA0CB68" w14:textId="77777777" w:rsidR="00D95CD0" w:rsidRPr="006F7CB3" w:rsidRDefault="00D95CD0" w:rsidP="005C36D5">
            <w:pPr>
              <w:rPr>
                <w:rFonts w:ascii="Arial" w:hAnsi="Arial" w:cs="Arial"/>
                <w:sz w:val="24"/>
                <w:szCs w:val="24"/>
              </w:rPr>
            </w:pPr>
          </w:p>
          <w:p w14:paraId="715F2373" w14:textId="77777777" w:rsidR="00D95CD0" w:rsidRPr="006F7CB3" w:rsidRDefault="00D95CD0" w:rsidP="005C36D5">
            <w:pPr>
              <w:rPr>
                <w:rFonts w:ascii="Arial" w:hAnsi="Arial" w:cs="Arial"/>
                <w:sz w:val="24"/>
                <w:szCs w:val="24"/>
              </w:rPr>
            </w:pPr>
          </w:p>
          <w:p w14:paraId="4D73F035" w14:textId="77777777" w:rsidR="00D95CD0" w:rsidRPr="006F7CB3" w:rsidRDefault="00D95CD0" w:rsidP="005C36D5">
            <w:pPr>
              <w:rPr>
                <w:rFonts w:ascii="Arial" w:hAnsi="Arial" w:cs="Arial"/>
                <w:sz w:val="24"/>
                <w:szCs w:val="24"/>
              </w:rPr>
            </w:pPr>
          </w:p>
          <w:p w14:paraId="191711D2" w14:textId="69DFE57E" w:rsidR="00D95CD0" w:rsidRPr="006F7CB3" w:rsidRDefault="00D95CD0" w:rsidP="005C36D5">
            <w:pPr>
              <w:rPr>
                <w:rFonts w:ascii="Arial" w:hAnsi="Arial" w:cs="Arial"/>
                <w:sz w:val="24"/>
                <w:szCs w:val="24"/>
              </w:rPr>
            </w:pPr>
          </w:p>
        </w:tc>
        <w:tc>
          <w:tcPr>
            <w:tcW w:w="7055" w:type="dxa"/>
          </w:tcPr>
          <w:p w14:paraId="63AEB145" w14:textId="77777777" w:rsidR="008C4C8E" w:rsidRPr="006F7CB3" w:rsidRDefault="008C4C8E" w:rsidP="005C36D5">
            <w:pPr>
              <w:rPr>
                <w:rFonts w:ascii="Arial" w:hAnsi="Arial" w:cs="Arial"/>
                <w:sz w:val="24"/>
                <w:szCs w:val="24"/>
              </w:rPr>
            </w:pPr>
          </w:p>
          <w:p w14:paraId="70E7F160" w14:textId="1EE88A51" w:rsidR="00FF41AE" w:rsidRPr="006F7CB3" w:rsidRDefault="008475BE" w:rsidP="005C36D5">
            <w:pPr>
              <w:rPr>
                <w:rFonts w:ascii="Arial" w:hAnsi="Arial" w:cs="Arial"/>
                <w:sz w:val="24"/>
                <w:szCs w:val="24"/>
              </w:rPr>
            </w:pPr>
            <w:r w:rsidRPr="006F7CB3">
              <w:rPr>
                <w:rFonts w:ascii="Arial" w:hAnsi="Arial" w:cs="Arial"/>
                <w:sz w:val="24"/>
                <w:szCs w:val="24"/>
              </w:rPr>
              <w:t xml:space="preserve">Part </w:t>
            </w:r>
            <w:r w:rsidR="00D018F5" w:rsidRPr="006F7CB3">
              <w:rPr>
                <w:rFonts w:ascii="Arial" w:hAnsi="Arial" w:cs="Arial"/>
                <w:sz w:val="24"/>
                <w:szCs w:val="24"/>
              </w:rPr>
              <w:t xml:space="preserve">2 </w:t>
            </w:r>
            <w:r w:rsidRPr="006F7CB3">
              <w:rPr>
                <w:rFonts w:ascii="Arial" w:hAnsi="Arial" w:cs="Arial"/>
                <w:sz w:val="24"/>
                <w:szCs w:val="24"/>
              </w:rPr>
              <w:t>amends the</w:t>
            </w:r>
            <w:r w:rsidR="00F1355F" w:rsidRPr="006F7CB3">
              <w:rPr>
                <w:rFonts w:ascii="Arial" w:hAnsi="Arial" w:cs="Arial"/>
                <w:sz w:val="24"/>
                <w:szCs w:val="24"/>
              </w:rPr>
              <w:t xml:space="preserve"> </w:t>
            </w:r>
            <w:r w:rsidR="00DB2529" w:rsidRPr="006F7CB3">
              <w:rPr>
                <w:rFonts w:ascii="Arial" w:hAnsi="Arial" w:cs="Arial"/>
                <w:sz w:val="24"/>
                <w:szCs w:val="24"/>
              </w:rPr>
              <w:t xml:space="preserve">Local Government (Administration) Regulations 1996 </w:t>
            </w:r>
            <w:r w:rsidR="00DC692F" w:rsidRPr="006F7CB3">
              <w:rPr>
                <w:rFonts w:ascii="Arial" w:hAnsi="Arial" w:cs="Arial"/>
                <w:sz w:val="24"/>
                <w:szCs w:val="24"/>
              </w:rPr>
              <w:t>(Administration Regs)</w:t>
            </w:r>
            <w:r w:rsidR="006E7FE2" w:rsidRPr="006F7CB3">
              <w:rPr>
                <w:rFonts w:ascii="Arial" w:hAnsi="Arial" w:cs="Arial"/>
                <w:sz w:val="24"/>
                <w:szCs w:val="24"/>
              </w:rPr>
              <w:t>.</w:t>
            </w:r>
          </w:p>
          <w:p w14:paraId="07713330" w14:textId="77777777" w:rsidR="00EE7E5C" w:rsidRPr="006F7CB3" w:rsidRDefault="00EE7E5C" w:rsidP="005C36D5">
            <w:pPr>
              <w:rPr>
                <w:rFonts w:ascii="Arial" w:hAnsi="Arial" w:cs="Arial"/>
                <w:sz w:val="24"/>
                <w:szCs w:val="24"/>
              </w:rPr>
            </w:pPr>
          </w:p>
          <w:p w14:paraId="6C2BB2E4" w14:textId="1F9236A2" w:rsidR="00131231" w:rsidRPr="006F7CB3" w:rsidRDefault="009B6B95" w:rsidP="005C36D5">
            <w:pPr>
              <w:rPr>
                <w:rFonts w:ascii="Arial" w:hAnsi="Arial" w:cs="Arial"/>
                <w:sz w:val="24"/>
                <w:szCs w:val="24"/>
              </w:rPr>
            </w:pPr>
            <w:r w:rsidRPr="006F7CB3">
              <w:rPr>
                <w:rFonts w:ascii="Arial" w:hAnsi="Arial" w:cs="Arial"/>
                <w:sz w:val="24"/>
                <w:szCs w:val="24"/>
              </w:rPr>
              <w:t>These</w:t>
            </w:r>
            <w:r w:rsidR="00491C50" w:rsidRPr="006F7CB3">
              <w:rPr>
                <w:rFonts w:ascii="Arial" w:hAnsi="Arial" w:cs="Arial"/>
                <w:sz w:val="24"/>
                <w:szCs w:val="24"/>
              </w:rPr>
              <w:t xml:space="preserve"> new</w:t>
            </w:r>
            <w:r w:rsidR="00EE68D6" w:rsidRPr="006F7CB3">
              <w:rPr>
                <w:rFonts w:ascii="Arial" w:hAnsi="Arial" w:cs="Arial"/>
                <w:sz w:val="24"/>
                <w:szCs w:val="24"/>
              </w:rPr>
              <w:t xml:space="preserve"> </w:t>
            </w:r>
            <w:r w:rsidR="002E0AC8" w:rsidRPr="006F7CB3">
              <w:rPr>
                <w:rFonts w:ascii="Arial" w:hAnsi="Arial" w:cs="Arial"/>
                <w:sz w:val="24"/>
                <w:szCs w:val="24"/>
              </w:rPr>
              <w:t>regulations</w:t>
            </w:r>
            <w:r w:rsidR="00491C50" w:rsidRPr="006F7CB3">
              <w:rPr>
                <w:rFonts w:ascii="Arial" w:hAnsi="Arial" w:cs="Arial"/>
                <w:sz w:val="24"/>
                <w:szCs w:val="24"/>
              </w:rPr>
              <w:t xml:space="preserve"> are</w:t>
            </w:r>
            <w:r w:rsidR="002E0AC8" w:rsidRPr="006F7CB3">
              <w:rPr>
                <w:rFonts w:ascii="Arial" w:hAnsi="Arial" w:cs="Arial"/>
                <w:sz w:val="24"/>
                <w:szCs w:val="24"/>
              </w:rPr>
              <w:t xml:space="preserve"> based on</w:t>
            </w:r>
            <w:r w:rsidR="00854C3A" w:rsidRPr="006F7CB3">
              <w:rPr>
                <w:rFonts w:ascii="Arial" w:hAnsi="Arial" w:cs="Arial"/>
                <w:sz w:val="24"/>
                <w:szCs w:val="24"/>
              </w:rPr>
              <w:t xml:space="preserve"> </w:t>
            </w:r>
            <w:r w:rsidR="00E573E6" w:rsidRPr="006F7CB3">
              <w:rPr>
                <w:rFonts w:ascii="Arial" w:hAnsi="Arial" w:cs="Arial"/>
                <w:sz w:val="24"/>
                <w:szCs w:val="24"/>
              </w:rPr>
              <w:t xml:space="preserve">the </w:t>
            </w:r>
            <w:r w:rsidR="00C52FA8" w:rsidRPr="006F7CB3">
              <w:rPr>
                <w:rFonts w:ascii="Arial" w:hAnsi="Arial" w:cs="Arial"/>
                <w:sz w:val="24"/>
                <w:szCs w:val="24"/>
              </w:rPr>
              <w:t>existing</w:t>
            </w:r>
            <w:r w:rsidR="00854C3A" w:rsidRPr="006F7CB3">
              <w:rPr>
                <w:rFonts w:ascii="Arial" w:hAnsi="Arial" w:cs="Arial"/>
                <w:sz w:val="24"/>
                <w:szCs w:val="24"/>
              </w:rPr>
              <w:t xml:space="preserve"> </w:t>
            </w:r>
            <w:r w:rsidR="00E573E6" w:rsidRPr="006F7CB3">
              <w:rPr>
                <w:rFonts w:ascii="Arial" w:hAnsi="Arial" w:cs="Arial"/>
                <w:sz w:val="24"/>
                <w:szCs w:val="24"/>
              </w:rPr>
              <w:t>requirements at</w:t>
            </w:r>
            <w:r w:rsidR="002E0AC8" w:rsidRPr="006F7CB3">
              <w:rPr>
                <w:rFonts w:ascii="Arial" w:hAnsi="Arial" w:cs="Arial"/>
                <w:sz w:val="24"/>
                <w:szCs w:val="24"/>
              </w:rPr>
              <w:t xml:space="preserve"> </w:t>
            </w:r>
            <w:r w:rsidR="00A61706" w:rsidRPr="006F7CB3">
              <w:rPr>
                <w:rFonts w:ascii="Arial" w:hAnsi="Arial" w:cs="Arial"/>
                <w:sz w:val="24"/>
                <w:szCs w:val="24"/>
              </w:rPr>
              <w:t>Part 9</w:t>
            </w:r>
            <w:r w:rsidR="00C52FA8" w:rsidRPr="006F7CB3">
              <w:rPr>
                <w:rFonts w:ascii="Arial" w:hAnsi="Arial" w:cs="Arial"/>
                <w:sz w:val="24"/>
                <w:szCs w:val="24"/>
              </w:rPr>
              <w:t xml:space="preserve"> - </w:t>
            </w:r>
            <w:r w:rsidR="00DD3B65" w:rsidRPr="006F7CB3">
              <w:rPr>
                <w:rFonts w:ascii="Arial" w:hAnsi="Arial" w:cs="Arial"/>
                <w:sz w:val="24"/>
                <w:szCs w:val="24"/>
              </w:rPr>
              <w:t>34B &amp; 34C</w:t>
            </w:r>
            <w:r w:rsidR="00491C50" w:rsidRPr="006F7CB3">
              <w:rPr>
                <w:rFonts w:ascii="Arial" w:hAnsi="Arial" w:cs="Arial"/>
                <w:sz w:val="24"/>
                <w:szCs w:val="24"/>
              </w:rPr>
              <w:t>, they</w:t>
            </w:r>
            <w:r w:rsidR="00DD3B65" w:rsidRPr="006F7CB3">
              <w:rPr>
                <w:rFonts w:ascii="Arial" w:hAnsi="Arial" w:cs="Arial"/>
                <w:sz w:val="24"/>
                <w:szCs w:val="24"/>
              </w:rPr>
              <w:t xml:space="preserve"> also include </w:t>
            </w:r>
            <w:r w:rsidR="00CB00FF" w:rsidRPr="006F7CB3">
              <w:rPr>
                <w:rFonts w:ascii="Arial" w:hAnsi="Arial" w:cs="Arial"/>
                <w:sz w:val="24"/>
                <w:szCs w:val="24"/>
              </w:rPr>
              <w:t xml:space="preserve">the </w:t>
            </w:r>
            <w:r w:rsidR="00DD3B65" w:rsidRPr="006F7CB3">
              <w:rPr>
                <w:rFonts w:ascii="Arial" w:hAnsi="Arial" w:cs="Arial"/>
                <w:sz w:val="24"/>
                <w:szCs w:val="24"/>
              </w:rPr>
              <w:t>additional requirement</w:t>
            </w:r>
            <w:r w:rsidR="00CB00FF" w:rsidRPr="006F7CB3">
              <w:rPr>
                <w:rFonts w:ascii="Arial" w:hAnsi="Arial" w:cs="Arial"/>
                <w:sz w:val="24"/>
                <w:szCs w:val="24"/>
              </w:rPr>
              <w:t xml:space="preserve"> for a CEO to address </w:t>
            </w:r>
            <w:r w:rsidR="00131231" w:rsidRPr="006F7CB3">
              <w:rPr>
                <w:rFonts w:ascii="Arial" w:hAnsi="Arial" w:cs="Arial"/>
                <w:sz w:val="24"/>
                <w:szCs w:val="24"/>
              </w:rPr>
              <w:t>the following topics in a code of conduct:</w:t>
            </w:r>
          </w:p>
          <w:p w14:paraId="7A28E734" w14:textId="77777777" w:rsidR="00131231" w:rsidRPr="006F7CB3" w:rsidRDefault="00131231" w:rsidP="005C36D5">
            <w:pPr>
              <w:rPr>
                <w:rFonts w:ascii="Arial" w:hAnsi="Arial" w:cs="Arial"/>
                <w:sz w:val="24"/>
                <w:szCs w:val="24"/>
              </w:rPr>
            </w:pPr>
          </w:p>
          <w:p w14:paraId="12922A7D" w14:textId="77777777" w:rsidR="00EE7E5C" w:rsidRPr="006F7CB3" w:rsidRDefault="00137DC2" w:rsidP="00131231">
            <w:pPr>
              <w:pStyle w:val="ListParagraph"/>
              <w:numPr>
                <w:ilvl w:val="0"/>
                <w:numId w:val="5"/>
              </w:numPr>
              <w:rPr>
                <w:rFonts w:ascii="Arial" w:hAnsi="Arial" w:cs="Arial"/>
                <w:sz w:val="24"/>
                <w:szCs w:val="24"/>
              </w:rPr>
            </w:pPr>
            <w:r w:rsidRPr="006F7CB3">
              <w:rPr>
                <w:rFonts w:ascii="Arial" w:hAnsi="Arial" w:cs="Arial"/>
                <w:sz w:val="24"/>
                <w:szCs w:val="24"/>
              </w:rPr>
              <w:t>Personal behaviour</w:t>
            </w:r>
          </w:p>
          <w:p w14:paraId="4CED912C" w14:textId="3F0DDAF4" w:rsidR="00137DC2" w:rsidRPr="006F7CB3" w:rsidRDefault="00137DC2" w:rsidP="00131231">
            <w:pPr>
              <w:pStyle w:val="ListParagraph"/>
              <w:numPr>
                <w:ilvl w:val="0"/>
                <w:numId w:val="5"/>
              </w:numPr>
              <w:rPr>
                <w:rFonts w:ascii="Arial" w:hAnsi="Arial" w:cs="Arial"/>
                <w:sz w:val="24"/>
                <w:szCs w:val="24"/>
              </w:rPr>
            </w:pPr>
            <w:r w:rsidRPr="006F7CB3">
              <w:rPr>
                <w:rFonts w:ascii="Arial" w:hAnsi="Arial" w:cs="Arial"/>
                <w:sz w:val="24"/>
                <w:szCs w:val="24"/>
              </w:rPr>
              <w:t>Handling of information</w:t>
            </w:r>
            <w:r w:rsidR="00D33A9C" w:rsidRPr="006F7CB3">
              <w:rPr>
                <w:rFonts w:ascii="Arial" w:hAnsi="Arial" w:cs="Arial"/>
                <w:sz w:val="24"/>
                <w:szCs w:val="24"/>
              </w:rPr>
              <w:t>, records keeping and communications</w:t>
            </w:r>
          </w:p>
          <w:p w14:paraId="11958A6D" w14:textId="7EE87268" w:rsidR="00D33A9C" w:rsidRPr="006F7CB3" w:rsidRDefault="00D33A9C" w:rsidP="00131231">
            <w:pPr>
              <w:pStyle w:val="ListParagraph"/>
              <w:numPr>
                <w:ilvl w:val="0"/>
                <w:numId w:val="5"/>
              </w:numPr>
              <w:rPr>
                <w:rFonts w:ascii="Arial" w:hAnsi="Arial" w:cs="Arial"/>
                <w:sz w:val="24"/>
                <w:szCs w:val="24"/>
              </w:rPr>
            </w:pPr>
            <w:r w:rsidRPr="006F7CB3">
              <w:rPr>
                <w:rFonts w:ascii="Arial" w:hAnsi="Arial" w:cs="Arial"/>
                <w:sz w:val="24"/>
                <w:szCs w:val="24"/>
              </w:rPr>
              <w:t>Fraudulent</w:t>
            </w:r>
            <w:r w:rsidR="001F4A90" w:rsidRPr="006F7CB3">
              <w:rPr>
                <w:rFonts w:ascii="Arial" w:hAnsi="Arial" w:cs="Arial"/>
                <w:sz w:val="24"/>
                <w:szCs w:val="24"/>
              </w:rPr>
              <w:t>, corrupt and improper behaviour</w:t>
            </w:r>
          </w:p>
          <w:p w14:paraId="367A0827" w14:textId="35DC8127" w:rsidR="001F4A90" w:rsidRPr="006F7CB3" w:rsidRDefault="001F4A90" w:rsidP="00131231">
            <w:pPr>
              <w:pStyle w:val="ListParagraph"/>
              <w:numPr>
                <w:ilvl w:val="0"/>
                <w:numId w:val="5"/>
              </w:numPr>
              <w:rPr>
                <w:rFonts w:ascii="Arial" w:hAnsi="Arial" w:cs="Arial"/>
                <w:sz w:val="24"/>
                <w:szCs w:val="24"/>
              </w:rPr>
            </w:pPr>
            <w:r w:rsidRPr="006F7CB3">
              <w:rPr>
                <w:rFonts w:ascii="Arial" w:hAnsi="Arial" w:cs="Arial"/>
                <w:sz w:val="24"/>
                <w:szCs w:val="24"/>
              </w:rPr>
              <w:t xml:space="preserve">Use of local government </w:t>
            </w:r>
            <w:r w:rsidR="000928CE" w:rsidRPr="006F7CB3">
              <w:rPr>
                <w:rFonts w:ascii="Arial" w:hAnsi="Arial" w:cs="Arial"/>
                <w:sz w:val="24"/>
                <w:szCs w:val="24"/>
              </w:rPr>
              <w:t xml:space="preserve">resources; and </w:t>
            </w:r>
          </w:p>
          <w:p w14:paraId="675378D3" w14:textId="1497902F" w:rsidR="000928CE" w:rsidRPr="006F7CB3" w:rsidRDefault="000928CE" w:rsidP="00131231">
            <w:pPr>
              <w:pStyle w:val="ListParagraph"/>
              <w:numPr>
                <w:ilvl w:val="0"/>
                <w:numId w:val="5"/>
              </w:numPr>
              <w:rPr>
                <w:rFonts w:ascii="Arial" w:hAnsi="Arial" w:cs="Arial"/>
                <w:sz w:val="24"/>
                <w:szCs w:val="24"/>
              </w:rPr>
            </w:pPr>
            <w:r w:rsidRPr="006F7CB3">
              <w:rPr>
                <w:rFonts w:ascii="Arial" w:hAnsi="Arial" w:cs="Arial"/>
                <w:sz w:val="24"/>
                <w:szCs w:val="24"/>
              </w:rPr>
              <w:t>Reporting of suspected wrongdoing.</w:t>
            </w:r>
          </w:p>
          <w:p w14:paraId="00E5571C" w14:textId="77777777" w:rsidR="00CA374C" w:rsidRPr="006F7CB3" w:rsidRDefault="00CA374C" w:rsidP="00D33A9C">
            <w:pPr>
              <w:rPr>
                <w:rFonts w:ascii="Arial" w:hAnsi="Arial" w:cs="Arial"/>
                <w:sz w:val="24"/>
                <w:szCs w:val="24"/>
              </w:rPr>
            </w:pPr>
          </w:p>
          <w:p w14:paraId="1F65A1B8" w14:textId="01EDD011" w:rsidR="00F75AD9" w:rsidRPr="006F7CB3" w:rsidRDefault="00B23CB1" w:rsidP="00D33A9C">
            <w:pPr>
              <w:rPr>
                <w:rFonts w:ascii="Arial" w:hAnsi="Arial" w:cs="Arial"/>
                <w:sz w:val="24"/>
                <w:szCs w:val="24"/>
              </w:rPr>
            </w:pPr>
            <w:r w:rsidRPr="006F7CB3">
              <w:rPr>
                <w:rFonts w:ascii="Arial" w:hAnsi="Arial" w:cs="Arial"/>
                <w:sz w:val="24"/>
                <w:szCs w:val="24"/>
              </w:rPr>
              <w:t>These matters are in addition</w:t>
            </w:r>
            <w:r w:rsidR="00284AAF" w:rsidRPr="006F7CB3">
              <w:rPr>
                <w:rFonts w:ascii="Arial" w:hAnsi="Arial" w:cs="Arial"/>
                <w:sz w:val="24"/>
                <w:szCs w:val="24"/>
              </w:rPr>
              <w:t xml:space="preserve"> to requirements </w:t>
            </w:r>
            <w:r w:rsidR="00ED57DA" w:rsidRPr="006F7CB3">
              <w:rPr>
                <w:rFonts w:ascii="Arial" w:hAnsi="Arial" w:cs="Arial"/>
                <w:sz w:val="24"/>
                <w:szCs w:val="24"/>
              </w:rPr>
              <w:t>relating to gifts and conflicts of interests.</w:t>
            </w:r>
          </w:p>
          <w:p w14:paraId="1B53CC22" w14:textId="77777777" w:rsidR="009B6B95" w:rsidRPr="006F7CB3" w:rsidRDefault="009B6B95" w:rsidP="00D33A9C">
            <w:pPr>
              <w:rPr>
                <w:rFonts w:ascii="Arial" w:hAnsi="Arial" w:cs="Arial"/>
                <w:sz w:val="24"/>
                <w:szCs w:val="24"/>
              </w:rPr>
            </w:pPr>
          </w:p>
          <w:p w14:paraId="251370E5" w14:textId="516EB6BF" w:rsidR="00ED1C4B" w:rsidRPr="006F7CB3" w:rsidRDefault="00ED1C4B" w:rsidP="00D33A9C">
            <w:pPr>
              <w:rPr>
                <w:rFonts w:ascii="Arial" w:hAnsi="Arial" w:cs="Arial"/>
                <w:sz w:val="24"/>
                <w:szCs w:val="24"/>
              </w:rPr>
            </w:pPr>
          </w:p>
        </w:tc>
      </w:tr>
      <w:tr w:rsidR="00D95CD0" w:rsidRPr="006F7CB3" w14:paraId="168F9A5F" w14:textId="77777777" w:rsidTr="00D95CD0">
        <w:tc>
          <w:tcPr>
            <w:tcW w:w="3487" w:type="dxa"/>
          </w:tcPr>
          <w:p w14:paraId="604E3514" w14:textId="77777777" w:rsidR="00CA374C" w:rsidRPr="006F7CB3" w:rsidRDefault="00CA374C" w:rsidP="005C36D5">
            <w:pPr>
              <w:rPr>
                <w:rFonts w:ascii="Arial" w:hAnsi="Arial" w:cs="Arial"/>
                <w:b/>
                <w:bCs/>
                <w:sz w:val="24"/>
                <w:szCs w:val="24"/>
              </w:rPr>
            </w:pPr>
          </w:p>
          <w:p w14:paraId="0B9CE342" w14:textId="794B7ED9" w:rsidR="00D95CD0" w:rsidRPr="006F7CB3" w:rsidRDefault="00F6035A" w:rsidP="005C36D5">
            <w:pPr>
              <w:rPr>
                <w:rFonts w:ascii="Arial" w:hAnsi="Arial" w:cs="Arial"/>
                <w:sz w:val="24"/>
                <w:szCs w:val="24"/>
              </w:rPr>
            </w:pPr>
            <w:r w:rsidRPr="006F7CB3">
              <w:rPr>
                <w:rFonts w:ascii="Arial" w:hAnsi="Arial" w:cs="Arial"/>
                <w:b/>
                <w:bCs/>
                <w:sz w:val="24"/>
                <w:szCs w:val="24"/>
              </w:rPr>
              <w:lastRenderedPageBreak/>
              <w:t>Part 4A</w:t>
            </w:r>
            <w:r w:rsidRPr="006F7CB3">
              <w:rPr>
                <w:rFonts w:ascii="Arial" w:hAnsi="Arial" w:cs="Arial"/>
                <w:sz w:val="24"/>
                <w:szCs w:val="24"/>
              </w:rPr>
              <w:t xml:space="preserve"> inserted </w:t>
            </w:r>
          </w:p>
          <w:p w14:paraId="1F8E3C0E" w14:textId="60F81E8F" w:rsidR="008C7C34" w:rsidRPr="006F7CB3" w:rsidRDefault="008C7C34" w:rsidP="005C36D5">
            <w:pPr>
              <w:rPr>
                <w:rFonts w:ascii="Arial" w:hAnsi="Arial" w:cs="Arial"/>
                <w:sz w:val="24"/>
                <w:szCs w:val="24"/>
              </w:rPr>
            </w:pPr>
            <w:r w:rsidRPr="006F7CB3">
              <w:rPr>
                <w:rFonts w:ascii="Arial" w:hAnsi="Arial" w:cs="Arial"/>
                <w:sz w:val="24"/>
                <w:szCs w:val="24"/>
              </w:rPr>
              <w:t xml:space="preserve">Regulation 4 </w:t>
            </w:r>
            <w:r w:rsidR="00C263E1" w:rsidRPr="006F7CB3">
              <w:rPr>
                <w:rFonts w:ascii="Arial" w:hAnsi="Arial" w:cs="Arial"/>
                <w:sz w:val="24"/>
                <w:szCs w:val="24"/>
              </w:rPr>
              <w:t xml:space="preserve">– </w:t>
            </w:r>
            <w:r w:rsidR="00AF4F5F" w:rsidRPr="006F7CB3">
              <w:rPr>
                <w:rFonts w:ascii="Arial" w:hAnsi="Arial" w:cs="Arial"/>
                <w:sz w:val="24"/>
                <w:szCs w:val="24"/>
              </w:rPr>
              <w:t>After regulation 19A</w:t>
            </w:r>
            <w:r w:rsidR="002E4EA7" w:rsidRPr="006F7CB3">
              <w:rPr>
                <w:rFonts w:ascii="Arial" w:hAnsi="Arial" w:cs="Arial"/>
                <w:sz w:val="24"/>
                <w:szCs w:val="24"/>
              </w:rPr>
              <w:t xml:space="preserve"> insert:</w:t>
            </w:r>
          </w:p>
          <w:p w14:paraId="590F8F51" w14:textId="77777777" w:rsidR="0028751D" w:rsidRPr="006F7CB3" w:rsidRDefault="0028751D" w:rsidP="005C36D5">
            <w:pPr>
              <w:rPr>
                <w:rFonts w:ascii="Arial" w:hAnsi="Arial" w:cs="Arial"/>
                <w:sz w:val="24"/>
                <w:szCs w:val="24"/>
              </w:rPr>
            </w:pPr>
          </w:p>
          <w:p w14:paraId="00D95039" w14:textId="6134DC9F" w:rsidR="00C263E1" w:rsidRPr="006F7CB3" w:rsidRDefault="000D2C90" w:rsidP="005C36D5">
            <w:pPr>
              <w:rPr>
                <w:rFonts w:ascii="Arial" w:hAnsi="Arial" w:cs="Arial"/>
                <w:sz w:val="24"/>
                <w:szCs w:val="24"/>
              </w:rPr>
            </w:pPr>
            <w:r w:rsidRPr="006F7CB3">
              <w:rPr>
                <w:rFonts w:ascii="Arial" w:hAnsi="Arial" w:cs="Arial"/>
                <w:b/>
                <w:bCs/>
                <w:sz w:val="24"/>
                <w:szCs w:val="24"/>
              </w:rPr>
              <w:t xml:space="preserve">Part 4A – Content of codes of conduct for employees </w:t>
            </w:r>
            <w:r w:rsidR="00B34345" w:rsidRPr="006F7CB3">
              <w:rPr>
                <w:rFonts w:ascii="Arial" w:hAnsi="Arial" w:cs="Arial"/>
                <w:sz w:val="24"/>
                <w:szCs w:val="24"/>
              </w:rPr>
              <w:br/>
            </w:r>
            <w:r w:rsidRPr="006F7CB3">
              <w:rPr>
                <w:rFonts w:ascii="Arial" w:hAnsi="Arial" w:cs="Arial"/>
                <w:b/>
                <w:bCs/>
                <w:sz w:val="24"/>
                <w:szCs w:val="24"/>
              </w:rPr>
              <w:t>(Act</w:t>
            </w:r>
            <w:r w:rsidR="00B34345" w:rsidRPr="006F7CB3">
              <w:rPr>
                <w:rFonts w:ascii="Arial" w:hAnsi="Arial" w:cs="Arial"/>
                <w:b/>
                <w:bCs/>
                <w:sz w:val="24"/>
                <w:szCs w:val="24"/>
              </w:rPr>
              <w:t xml:space="preserve"> s.5.51A (4))</w:t>
            </w:r>
          </w:p>
          <w:p w14:paraId="4DC60DA1" w14:textId="77777777" w:rsidR="00D95CD0" w:rsidRPr="006F7CB3" w:rsidRDefault="00D95CD0" w:rsidP="005C36D5">
            <w:pPr>
              <w:rPr>
                <w:rFonts w:ascii="Arial" w:hAnsi="Arial" w:cs="Arial"/>
                <w:sz w:val="24"/>
                <w:szCs w:val="24"/>
              </w:rPr>
            </w:pPr>
          </w:p>
          <w:p w14:paraId="6E8CBCE5" w14:textId="77777777" w:rsidR="00D95CD0" w:rsidRPr="006F7CB3" w:rsidRDefault="00D95CD0" w:rsidP="005C36D5">
            <w:pPr>
              <w:rPr>
                <w:rFonts w:ascii="Arial" w:hAnsi="Arial" w:cs="Arial"/>
                <w:sz w:val="24"/>
                <w:szCs w:val="24"/>
              </w:rPr>
            </w:pPr>
          </w:p>
          <w:p w14:paraId="2C6FF8CC" w14:textId="4205AB63" w:rsidR="00D95CD0" w:rsidRPr="006F7CB3" w:rsidRDefault="00D95CD0" w:rsidP="005C36D5">
            <w:pPr>
              <w:rPr>
                <w:rFonts w:ascii="Arial" w:hAnsi="Arial" w:cs="Arial"/>
                <w:sz w:val="24"/>
                <w:szCs w:val="24"/>
              </w:rPr>
            </w:pPr>
          </w:p>
        </w:tc>
        <w:tc>
          <w:tcPr>
            <w:tcW w:w="3487" w:type="dxa"/>
          </w:tcPr>
          <w:p w14:paraId="1E84A728" w14:textId="77777777" w:rsidR="00D95CD0" w:rsidRPr="006F7CB3" w:rsidRDefault="00D95CD0" w:rsidP="005C36D5">
            <w:pPr>
              <w:rPr>
                <w:rFonts w:ascii="Arial" w:hAnsi="Arial" w:cs="Arial"/>
                <w:sz w:val="24"/>
                <w:szCs w:val="24"/>
              </w:rPr>
            </w:pPr>
          </w:p>
          <w:p w14:paraId="5EA86779" w14:textId="5A5EB99F" w:rsidR="00D95CD0" w:rsidRPr="006F7CB3" w:rsidRDefault="00903E2E" w:rsidP="005C36D5">
            <w:pPr>
              <w:rPr>
                <w:rFonts w:ascii="Arial" w:hAnsi="Arial" w:cs="Arial"/>
                <w:sz w:val="24"/>
                <w:szCs w:val="24"/>
              </w:rPr>
            </w:pPr>
            <w:r w:rsidRPr="006F7CB3">
              <w:rPr>
                <w:rFonts w:ascii="Arial" w:hAnsi="Arial" w:cs="Arial"/>
                <w:sz w:val="24"/>
                <w:szCs w:val="24"/>
              </w:rPr>
              <w:lastRenderedPageBreak/>
              <w:t>P</w:t>
            </w:r>
            <w:r w:rsidR="00FE2E75" w:rsidRPr="006F7CB3">
              <w:rPr>
                <w:rFonts w:ascii="Arial" w:hAnsi="Arial" w:cs="Arial"/>
                <w:sz w:val="24"/>
                <w:szCs w:val="24"/>
              </w:rPr>
              <w:t xml:space="preserve">art 4A </w:t>
            </w:r>
            <w:r w:rsidR="007E6160" w:rsidRPr="006F7CB3">
              <w:rPr>
                <w:rFonts w:ascii="Arial" w:hAnsi="Arial" w:cs="Arial"/>
                <w:sz w:val="24"/>
                <w:szCs w:val="24"/>
              </w:rPr>
              <w:t>replaces Part 9</w:t>
            </w:r>
            <w:r w:rsidR="001D4AB9" w:rsidRPr="006F7CB3">
              <w:rPr>
                <w:rFonts w:ascii="Arial" w:hAnsi="Arial" w:cs="Arial"/>
                <w:sz w:val="24"/>
                <w:szCs w:val="24"/>
              </w:rPr>
              <w:t xml:space="preserve"> of </w:t>
            </w:r>
            <w:r w:rsidR="0085053E" w:rsidRPr="006F7CB3">
              <w:rPr>
                <w:rFonts w:ascii="Arial" w:hAnsi="Arial" w:cs="Arial"/>
                <w:sz w:val="24"/>
                <w:szCs w:val="24"/>
              </w:rPr>
              <w:t>the Local Government (Administration) Regulations 1996.</w:t>
            </w:r>
          </w:p>
        </w:tc>
        <w:tc>
          <w:tcPr>
            <w:tcW w:w="7055" w:type="dxa"/>
          </w:tcPr>
          <w:p w14:paraId="0D75CDF9" w14:textId="77777777" w:rsidR="00D95CD0" w:rsidRPr="006F7CB3" w:rsidRDefault="00D95CD0" w:rsidP="005C36D5">
            <w:pPr>
              <w:rPr>
                <w:rFonts w:ascii="Arial" w:hAnsi="Arial" w:cs="Arial"/>
                <w:sz w:val="24"/>
                <w:szCs w:val="24"/>
              </w:rPr>
            </w:pPr>
          </w:p>
          <w:p w14:paraId="1EB10DEF" w14:textId="2F365831" w:rsidR="00670E07" w:rsidRPr="006F7CB3" w:rsidRDefault="00712BC3" w:rsidP="00670E07">
            <w:pPr>
              <w:rPr>
                <w:rFonts w:ascii="Arial" w:hAnsi="Arial" w:cs="Arial"/>
                <w:sz w:val="24"/>
                <w:szCs w:val="24"/>
              </w:rPr>
            </w:pPr>
            <w:r w:rsidRPr="006F7CB3">
              <w:rPr>
                <w:rFonts w:ascii="Arial" w:hAnsi="Arial" w:cs="Arial"/>
                <w:sz w:val="24"/>
                <w:szCs w:val="24"/>
              </w:rPr>
              <w:lastRenderedPageBreak/>
              <w:t xml:space="preserve">Regulation 4 </w:t>
            </w:r>
            <w:r w:rsidR="00D73652" w:rsidRPr="006F7CB3">
              <w:rPr>
                <w:rFonts w:ascii="Arial" w:hAnsi="Arial" w:cs="Arial"/>
                <w:sz w:val="24"/>
                <w:szCs w:val="24"/>
              </w:rPr>
              <w:t>deals with the content of co</w:t>
            </w:r>
            <w:r w:rsidR="00D30A88" w:rsidRPr="006F7CB3">
              <w:rPr>
                <w:rFonts w:ascii="Arial" w:hAnsi="Arial" w:cs="Arial"/>
                <w:sz w:val="24"/>
                <w:szCs w:val="24"/>
              </w:rPr>
              <w:t>des of conduct for local government employees</w:t>
            </w:r>
            <w:r w:rsidR="00B0613B" w:rsidRPr="006F7CB3">
              <w:rPr>
                <w:rFonts w:ascii="Arial" w:hAnsi="Arial" w:cs="Arial"/>
                <w:sz w:val="24"/>
                <w:szCs w:val="24"/>
              </w:rPr>
              <w:t>.</w:t>
            </w:r>
          </w:p>
          <w:p w14:paraId="366A50EA" w14:textId="77777777" w:rsidR="00670E07" w:rsidRPr="006F7CB3" w:rsidRDefault="00670E07" w:rsidP="00670E07">
            <w:pPr>
              <w:rPr>
                <w:rFonts w:ascii="Arial" w:hAnsi="Arial" w:cs="Arial"/>
                <w:sz w:val="24"/>
                <w:szCs w:val="24"/>
              </w:rPr>
            </w:pPr>
          </w:p>
          <w:p w14:paraId="121D200E" w14:textId="339E9992" w:rsidR="00670E07" w:rsidRPr="00501724" w:rsidRDefault="00670E07" w:rsidP="00670E07">
            <w:pPr>
              <w:rPr>
                <w:rFonts w:ascii="Arial" w:hAnsi="Arial" w:cs="Arial"/>
                <w:sz w:val="24"/>
                <w:szCs w:val="24"/>
              </w:rPr>
            </w:pPr>
            <w:r w:rsidRPr="006F7CB3">
              <w:rPr>
                <w:rFonts w:ascii="Arial" w:hAnsi="Arial" w:cs="Arial"/>
                <w:sz w:val="24"/>
                <w:szCs w:val="24"/>
              </w:rPr>
              <w:t>The</w:t>
            </w:r>
            <w:r w:rsidR="00872F58" w:rsidRPr="006F7CB3">
              <w:rPr>
                <w:rFonts w:ascii="Arial" w:hAnsi="Arial" w:cs="Arial"/>
                <w:sz w:val="24"/>
                <w:szCs w:val="24"/>
              </w:rPr>
              <w:t>se</w:t>
            </w:r>
            <w:r w:rsidRPr="006F7CB3">
              <w:rPr>
                <w:rFonts w:ascii="Arial" w:hAnsi="Arial" w:cs="Arial"/>
                <w:sz w:val="24"/>
                <w:szCs w:val="24"/>
              </w:rPr>
              <w:t xml:space="preserve"> regulations amend </w:t>
            </w:r>
            <w:r w:rsidR="00C327EA" w:rsidRPr="006F7CB3">
              <w:rPr>
                <w:rFonts w:ascii="Arial" w:hAnsi="Arial" w:cs="Arial"/>
                <w:sz w:val="24"/>
                <w:szCs w:val="24"/>
              </w:rPr>
              <w:t xml:space="preserve">the </w:t>
            </w:r>
            <w:r w:rsidRPr="006F7CB3">
              <w:rPr>
                <w:rFonts w:ascii="Arial" w:hAnsi="Arial" w:cs="Arial"/>
                <w:sz w:val="24"/>
                <w:szCs w:val="24"/>
              </w:rPr>
              <w:t xml:space="preserve">current provisions regarding gifts and conflicts of interest, while requiring at a minimum, that additional matters are included in the Code based on the Public Sector Commission’s </w:t>
            </w:r>
            <w:r w:rsidR="004840D2" w:rsidRPr="006F7CB3">
              <w:rPr>
                <w:rFonts w:ascii="Arial" w:hAnsi="Arial" w:cs="Arial"/>
                <w:sz w:val="24"/>
                <w:szCs w:val="24"/>
              </w:rPr>
              <w:t>guidelines</w:t>
            </w:r>
            <w:r w:rsidR="00501724">
              <w:rPr>
                <w:rFonts w:ascii="Arial" w:hAnsi="Arial" w:cs="Arial"/>
                <w:sz w:val="24"/>
                <w:szCs w:val="24"/>
              </w:rPr>
              <w:t>: ‘</w:t>
            </w:r>
            <w:r w:rsidR="00CC7763" w:rsidRPr="00501724">
              <w:rPr>
                <w:rFonts w:ascii="Arial" w:hAnsi="Arial" w:cs="Arial"/>
                <w:sz w:val="24"/>
                <w:szCs w:val="24"/>
              </w:rPr>
              <w:t xml:space="preserve">Developing a code of </w:t>
            </w:r>
            <w:r w:rsidR="00DE5A13" w:rsidRPr="00501724">
              <w:rPr>
                <w:rFonts w:ascii="Arial" w:hAnsi="Arial" w:cs="Arial"/>
                <w:sz w:val="24"/>
                <w:szCs w:val="24"/>
              </w:rPr>
              <w:t>conduct guide for local government</w:t>
            </w:r>
            <w:r w:rsidR="00501724">
              <w:rPr>
                <w:rFonts w:ascii="Arial" w:hAnsi="Arial" w:cs="Arial"/>
                <w:sz w:val="24"/>
                <w:szCs w:val="24"/>
              </w:rPr>
              <w:t xml:space="preserve">’. </w:t>
            </w:r>
            <w:bookmarkStart w:id="0" w:name="_GoBack"/>
            <w:bookmarkEnd w:id="0"/>
            <w:r w:rsidRPr="00501724">
              <w:rPr>
                <w:rFonts w:ascii="Arial" w:hAnsi="Arial" w:cs="Arial"/>
                <w:sz w:val="24"/>
                <w:szCs w:val="24"/>
              </w:rPr>
              <w:t xml:space="preserve"> </w:t>
            </w:r>
          </w:p>
          <w:p w14:paraId="388544F4" w14:textId="77777777" w:rsidR="00FF4614" w:rsidRPr="006F7CB3" w:rsidRDefault="00FF4614" w:rsidP="00456655">
            <w:pPr>
              <w:rPr>
                <w:rFonts w:ascii="Arial" w:hAnsi="Arial" w:cs="Arial"/>
                <w:sz w:val="24"/>
                <w:szCs w:val="24"/>
              </w:rPr>
            </w:pPr>
          </w:p>
          <w:p w14:paraId="122B77D3" w14:textId="30295BBC" w:rsidR="00924179" w:rsidRPr="006F7CB3" w:rsidRDefault="000264EA" w:rsidP="00456655">
            <w:pPr>
              <w:rPr>
                <w:rFonts w:ascii="Arial" w:hAnsi="Arial" w:cs="Arial"/>
                <w:sz w:val="24"/>
                <w:szCs w:val="24"/>
              </w:rPr>
            </w:pPr>
            <w:r w:rsidRPr="006F7CB3">
              <w:rPr>
                <w:rFonts w:ascii="Arial" w:hAnsi="Arial" w:cs="Arial"/>
                <w:sz w:val="24"/>
                <w:szCs w:val="24"/>
              </w:rPr>
              <w:t>New provisions have been included</w:t>
            </w:r>
            <w:r w:rsidR="008229A1" w:rsidRPr="006F7CB3">
              <w:rPr>
                <w:rFonts w:ascii="Arial" w:hAnsi="Arial" w:cs="Arial"/>
                <w:sz w:val="24"/>
                <w:szCs w:val="24"/>
              </w:rPr>
              <w:t xml:space="preserve"> in the regulations</w:t>
            </w:r>
            <w:r w:rsidRPr="006F7CB3">
              <w:rPr>
                <w:rFonts w:ascii="Arial" w:hAnsi="Arial" w:cs="Arial"/>
                <w:sz w:val="24"/>
                <w:szCs w:val="24"/>
              </w:rPr>
              <w:t xml:space="preserve"> that </w:t>
            </w:r>
            <w:r w:rsidR="00D31A0D" w:rsidRPr="006F7CB3">
              <w:rPr>
                <w:rFonts w:ascii="Arial" w:hAnsi="Arial" w:cs="Arial"/>
                <w:sz w:val="24"/>
                <w:szCs w:val="24"/>
              </w:rPr>
              <w:t>enable a CEO</w:t>
            </w:r>
            <w:r w:rsidR="00514825" w:rsidRPr="006F7CB3">
              <w:rPr>
                <w:rFonts w:ascii="Arial" w:hAnsi="Arial" w:cs="Arial"/>
                <w:sz w:val="24"/>
                <w:szCs w:val="24"/>
              </w:rPr>
              <w:t xml:space="preserve"> </w:t>
            </w:r>
            <w:r w:rsidR="00813FC7" w:rsidRPr="006F7CB3">
              <w:rPr>
                <w:rFonts w:ascii="Arial" w:hAnsi="Arial" w:cs="Arial"/>
                <w:sz w:val="24"/>
                <w:szCs w:val="24"/>
              </w:rPr>
              <w:t xml:space="preserve">to </w:t>
            </w:r>
            <w:r w:rsidR="00164AA1" w:rsidRPr="006F7CB3">
              <w:rPr>
                <w:rFonts w:ascii="Arial" w:hAnsi="Arial" w:cs="Arial"/>
                <w:sz w:val="24"/>
                <w:szCs w:val="24"/>
              </w:rPr>
              <w:t>set a</w:t>
            </w:r>
            <w:r w:rsidR="004145EF" w:rsidRPr="006F7CB3">
              <w:rPr>
                <w:rFonts w:ascii="Arial" w:hAnsi="Arial" w:cs="Arial"/>
                <w:sz w:val="24"/>
                <w:szCs w:val="24"/>
              </w:rPr>
              <w:t xml:space="preserve"> prohibited</w:t>
            </w:r>
            <w:r w:rsidR="00DD611E" w:rsidRPr="006F7CB3">
              <w:rPr>
                <w:rFonts w:ascii="Arial" w:hAnsi="Arial" w:cs="Arial"/>
                <w:sz w:val="24"/>
                <w:szCs w:val="24"/>
              </w:rPr>
              <w:t xml:space="preserve"> </w:t>
            </w:r>
            <w:r w:rsidR="00164AA1" w:rsidRPr="006F7CB3">
              <w:rPr>
                <w:rFonts w:ascii="Arial" w:hAnsi="Arial" w:cs="Arial"/>
                <w:sz w:val="24"/>
                <w:szCs w:val="24"/>
              </w:rPr>
              <w:t>gift threshold</w:t>
            </w:r>
            <w:r w:rsidR="00DD611E" w:rsidRPr="006F7CB3">
              <w:rPr>
                <w:rFonts w:ascii="Arial" w:hAnsi="Arial" w:cs="Arial"/>
                <w:sz w:val="24"/>
                <w:szCs w:val="24"/>
              </w:rPr>
              <w:t xml:space="preserve"> lower</w:t>
            </w:r>
            <w:r w:rsidR="00164AA1" w:rsidRPr="006F7CB3">
              <w:rPr>
                <w:rFonts w:ascii="Arial" w:hAnsi="Arial" w:cs="Arial"/>
                <w:sz w:val="24"/>
                <w:szCs w:val="24"/>
              </w:rPr>
              <w:t xml:space="preserve"> </w:t>
            </w:r>
            <w:r w:rsidR="00CD18B1" w:rsidRPr="006F7CB3">
              <w:rPr>
                <w:rFonts w:ascii="Arial" w:hAnsi="Arial" w:cs="Arial"/>
                <w:sz w:val="24"/>
                <w:szCs w:val="24"/>
              </w:rPr>
              <w:t xml:space="preserve">than </w:t>
            </w:r>
            <w:r w:rsidR="00DD611E" w:rsidRPr="006F7CB3">
              <w:rPr>
                <w:rFonts w:ascii="Arial" w:hAnsi="Arial" w:cs="Arial"/>
                <w:sz w:val="24"/>
                <w:szCs w:val="24"/>
              </w:rPr>
              <w:t>$300</w:t>
            </w:r>
            <w:r w:rsidR="004145EF" w:rsidRPr="006F7CB3">
              <w:rPr>
                <w:rFonts w:ascii="Arial" w:hAnsi="Arial" w:cs="Arial"/>
                <w:sz w:val="24"/>
                <w:szCs w:val="24"/>
              </w:rPr>
              <w:t xml:space="preserve"> if they </w:t>
            </w:r>
            <w:r w:rsidR="00FE5789" w:rsidRPr="006F7CB3">
              <w:rPr>
                <w:rFonts w:ascii="Arial" w:hAnsi="Arial" w:cs="Arial"/>
                <w:sz w:val="24"/>
                <w:szCs w:val="24"/>
              </w:rPr>
              <w:t>choose</w:t>
            </w:r>
            <w:r w:rsidR="004145EF" w:rsidRPr="006F7CB3">
              <w:rPr>
                <w:rFonts w:ascii="Arial" w:hAnsi="Arial" w:cs="Arial"/>
                <w:sz w:val="24"/>
                <w:szCs w:val="24"/>
              </w:rPr>
              <w:t xml:space="preserve">. </w:t>
            </w:r>
            <w:r w:rsidR="00C10C1E" w:rsidRPr="006F7CB3">
              <w:rPr>
                <w:rFonts w:ascii="Arial" w:hAnsi="Arial" w:cs="Arial"/>
                <w:sz w:val="24"/>
                <w:szCs w:val="24"/>
              </w:rPr>
              <w:t xml:space="preserve">In effect, a prohibited </w:t>
            </w:r>
            <w:r w:rsidR="00FE5789" w:rsidRPr="006F7CB3">
              <w:rPr>
                <w:rFonts w:ascii="Arial" w:hAnsi="Arial" w:cs="Arial"/>
                <w:sz w:val="24"/>
                <w:szCs w:val="24"/>
              </w:rPr>
              <w:t>gift can have a limit o</w:t>
            </w:r>
            <w:r w:rsidR="004F2550" w:rsidRPr="006F7CB3">
              <w:rPr>
                <w:rFonts w:ascii="Arial" w:hAnsi="Arial" w:cs="Arial"/>
                <w:sz w:val="24"/>
                <w:szCs w:val="24"/>
              </w:rPr>
              <w:t>f</w:t>
            </w:r>
            <w:r w:rsidR="00FE5789" w:rsidRPr="006F7CB3">
              <w:rPr>
                <w:rFonts w:ascii="Arial" w:hAnsi="Arial" w:cs="Arial"/>
                <w:sz w:val="24"/>
                <w:szCs w:val="24"/>
              </w:rPr>
              <w:t xml:space="preserve"> anywhere between </w:t>
            </w:r>
            <w:r w:rsidR="00F24A14" w:rsidRPr="006F7CB3">
              <w:rPr>
                <w:rFonts w:ascii="Arial" w:hAnsi="Arial" w:cs="Arial"/>
                <w:sz w:val="24"/>
                <w:szCs w:val="24"/>
              </w:rPr>
              <w:t xml:space="preserve">nil and $300. </w:t>
            </w:r>
          </w:p>
          <w:p w14:paraId="43BA682D" w14:textId="77777777" w:rsidR="00C10C1E" w:rsidRPr="006F7CB3" w:rsidRDefault="00C10C1E" w:rsidP="00456655">
            <w:pPr>
              <w:rPr>
                <w:rFonts w:ascii="Arial" w:hAnsi="Arial" w:cs="Arial"/>
                <w:sz w:val="24"/>
                <w:szCs w:val="24"/>
              </w:rPr>
            </w:pPr>
          </w:p>
          <w:p w14:paraId="613B5D6A" w14:textId="7161D7D0" w:rsidR="002E7030" w:rsidRPr="006F7CB3" w:rsidRDefault="002E7030" w:rsidP="002E7030">
            <w:pPr>
              <w:rPr>
                <w:rFonts w:ascii="Arial" w:hAnsi="Arial" w:cs="Arial"/>
                <w:sz w:val="24"/>
                <w:szCs w:val="24"/>
              </w:rPr>
            </w:pPr>
            <w:r w:rsidRPr="006F7CB3">
              <w:rPr>
                <w:rFonts w:ascii="Arial" w:hAnsi="Arial" w:cs="Arial"/>
                <w:sz w:val="24"/>
                <w:szCs w:val="24"/>
              </w:rPr>
              <w:t xml:space="preserve">Amendments to the gift provisions are based on feedback from the Public Sector Commission (PSC). The intent of these changes is to provide a local government CEO with the ability to set a value for gifts lower than what is </w:t>
            </w:r>
            <w:r w:rsidR="00437AC8" w:rsidRPr="006F7CB3">
              <w:rPr>
                <w:rFonts w:ascii="Arial" w:hAnsi="Arial" w:cs="Arial"/>
                <w:sz w:val="24"/>
                <w:szCs w:val="24"/>
              </w:rPr>
              <w:t xml:space="preserve">already </w:t>
            </w:r>
            <w:r w:rsidR="0084186E" w:rsidRPr="006F7CB3">
              <w:rPr>
                <w:rFonts w:ascii="Arial" w:hAnsi="Arial" w:cs="Arial"/>
                <w:sz w:val="24"/>
                <w:szCs w:val="24"/>
              </w:rPr>
              <w:t>presc</w:t>
            </w:r>
            <w:r w:rsidR="007C456B" w:rsidRPr="006F7CB3">
              <w:rPr>
                <w:rFonts w:ascii="Arial" w:hAnsi="Arial" w:cs="Arial"/>
                <w:sz w:val="24"/>
                <w:szCs w:val="24"/>
              </w:rPr>
              <w:t>r</w:t>
            </w:r>
            <w:r w:rsidR="0084186E" w:rsidRPr="006F7CB3">
              <w:rPr>
                <w:rFonts w:ascii="Arial" w:hAnsi="Arial" w:cs="Arial"/>
                <w:sz w:val="24"/>
                <w:szCs w:val="24"/>
              </w:rPr>
              <w:t>ibed</w:t>
            </w:r>
            <w:r w:rsidRPr="006F7CB3">
              <w:rPr>
                <w:rFonts w:ascii="Arial" w:hAnsi="Arial" w:cs="Arial"/>
                <w:sz w:val="24"/>
                <w:szCs w:val="24"/>
              </w:rPr>
              <w:t xml:space="preserve"> in regulations. </w:t>
            </w:r>
            <w:r w:rsidR="00844792" w:rsidRPr="006F7CB3">
              <w:rPr>
                <w:rFonts w:ascii="Arial" w:hAnsi="Arial" w:cs="Arial"/>
                <w:sz w:val="24"/>
                <w:szCs w:val="24"/>
              </w:rPr>
              <w:t xml:space="preserve">If </w:t>
            </w:r>
            <w:r w:rsidR="003D38A1" w:rsidRPr="006F7CB3">
              <w:rPr>
                <w:rFonts w:ascii="Arial" w:hAnsi="Arial" w:cs="Arial"/>
                <w:sz w:val="24"/>
                <w:szCs w:val="24"/>
              </w:rPr>
              <w:t xml:space="preserve">a CEO does not </w:t>
            </w:r>
            <w:r w:rsidR="00DE7A8B" w:rsidRPr="006F7CB3">
              <w:rPr>
                <w:rFonts w:ascii="Arial" w:hAnsi="Arial" w:cs="Arial"/>
                <w:sz w:val="24"/>
                <w:szCs w:val="24"/>
              </w:rPr>
              <w:t xml:space="preserve">determine a lower gift threshold, the </w:t>
            </w:r>
            <w:r w:rsidR="00001DE9" w:rsidRPr="006F7CB3">
              <w:rPr>
                <w:rFonts w:ascii="Arial" w:hAnsi="Arial" w:cs="Arial"/>
                <w:sz w:val="24"/>
                <w:szCs w:val="24"/>
              </w:rPr>
              <w:t>amounts prescribed in regulations remain unchanged.</w:t>
            </w:r>
          </w:p>
          <w:p w14:paraId="7D968417" w14:textId="3D7B87E5" w:rsidR="00FF4614" w:rsidRPr="006F7CB3" w:rsidRDefault="00FF4614" w:rsidP="00456655">
            <w:pPr>
              <w:rPr>
                <w:rFonts w:ascii="Arial" w:hAnsi="Arial" w:cs="Arial"/>
                <w:sz w:val="24"/>
                <w:szCs w:val="24"/>
              </w:rPr>
            </w:pPr>
          </w:p>
        </w:tc>
      </w:tr>
      <w:tr w:rsidR="00D95CD0" w:rsidRPr="006F7CB3" w14:paraId="1056EFFC" w14:textId="77777777" w:rsidTr="00D95CD0">
        <w:tc>
          <w:tcPr>
            <w:tcW w:w="3487" w:type="dxa"/>
          </w:tcPr>
          <w:p w14:paraId="5DDEE208" w14:textId="77777777" w:rsidR="00D95CD0" w:rsidRPr="006F7CB3" w:rsidRDefault="00D95CD0" w:rsidP="005C36D5">
            <w:pPr>
              <w:rPr>
                <w:rFonts w:ascii="Arial" w:hAnsi="Arial" w:cs="Arial"/>
                <w:sz w:val="24"/>
                <w:szCs w:val="24"/>
              </w:rPr>
            </w:pPr>
          </w:p>
          <w:p w14:paraId="2D76D0D6" w14:textId="77777777" w:rsidR="00120909" w:rsidRPr="006F7CB3" w:rsidRDefault="00120909" w:rsidP="008D2AA8">
            <w:pPr>
              <w:rPr>
                <w:rFonts w:ascii="Arial" w:hAnsi="Arial" w:cs="Arial"/>
                <w:b/>
                <w:bCs/>
                <w:sz w:val="24"/>
                <w:szCs w:val="24"/>
              </w:rPr>
            </w:pPr>
            <w:r w:rsidRPr="006F7CB3">
              <w:rPr>
                <w:rFonts w:ascii="Arial" w:hAnsi="Arial" w:cs="Arial"/>
                <w:b/>
                <w:bCs/>
                <w:sz w:val="24"/>
                <w:szCs w:val="24"/>
              </w:rPr>
              <w:t>Part 4A – Content of codes of conduct for employees</w:t>
            </w:r>
          </w:p>
          <w:p w14:paraId="3C3BD6D0" w14:textId="77777777" w:rsidR="00120909" w:rsidRPr="006F7CB3" w:rsidRDefault="00120909" w:rsidP="008D2AA8">
            <w:pPr>
              <w:rPr>
                <w:rFonts w:ascii="Arial" w:hAnsi="Arial" w:cs="Arial"/>
                <w:b/>
                <w:bCs/>
                <w:sz w:val="24"/>
                <w:szCs w:val="24"/>
              </w:rPr>
            </w:pPr>
          </w:p>
          <w:p w14:paraId="485B2238" w14:textId="7FC00FB4" w:rsidR="00234508" w:rsidRPr="006F7CB3" w:rsidRDefault="00234508" w:rsidP="00234508">
            <w:pPr>
              <w:rPr>
                <w:rFonts w:ascii="Arial" w:hAnsi="Arial" w:cs="Arial"/>
                <w:b/>
                <w:bCs/>
                <w:sz w:val="24"/>
                <w:szCs w:val="24"/>
              </w:rPr>
            </w:pPr>
            <w:r w:rsidRPr="006F7CB3">
              <w:rPr>
                <w:rFonts w:ascii="Arial" w:hAnsi="Arial" w:cs="Arial"/>
                <w:b/>
                <w:bCs/>
                <w:sz w:val="24"/>
                <w:szCs w:val="24"/>
              </w:rPr>
              <w:t>19AA. Terms used</w:t>
            </w:r>
          </w:p>
          <w:p w14:paraId="6B3CAC1D" w14:textId="77777777" w:rsidR="00234508" w:rsidRPr="006F7CB3" w:rsidRDefault="00234508" w:rsidP="00234508">
            <w:pPr>
              <w:rPr>
                <w:rFonts w:ascii="Arial" w:hAnsi="Arial" w:cs="Arial"/>
                <w:sz w:val="24"/>
                <w:szCs w:val="24"/>
              </w:rPr>
            </w:pPr>
            <w:r w:rsidRPr="006F7CB3">
              <w:rPr>
                <w:rFonts w:ascii="Arial" w:hAnsi="Arial" w:cs="Arial"/>
                <w:sz w:val="24"/>
                <w:szCs w:val="24"/>
              </w:rPr>
              <w:t>In this Part —</w:t>
            </w:r>
          </w:p>
          <w:p w14:paraId="11A3C95A" w14:textId="77777777" w:rsidR="00234508" w:rsidRPr="006F7CB3" w:rsidRDefault="00234508" w:rsidP="00234508">
            <w:pPr>
              <w:rPr>
                <w:rFonts w:ascii="Arial" w:hAnsi="Arial" w:cs="Arial"/>
                <w:sz w:val="24"/>
                <w:szCs w:val="24"/>
              </w:rPr>
            </w:pPr>
            <w:r w:rsidRPr="006F7CB3">
              <w:rPr>
                <w:rFonts w:ascii="Arial" w:hAnsi="Arial" w:cs="Arial"/>
                <w:b/>
                <w:bCs/>
                <w:i/>
                <w:iCs/>
                <w:sz w:val="24"/>
                <w:szCs w:val="24"/>
              </w:rPr>
              <w:t>activity involving a local government discretion</w:t>
            </w:r>
            <w:r w:rsidRPr="006F7CB3">
              <w:rPr>
                <w:rFonts w:ascii="Arial" w:hAnsi="Arial" w:cs="Arial"/>
                <w:sz w:val="24"/>
                <w:szCs w:val="24"/>
              </w:rPr>
              <w:t xml:space="preserve"> means</w:t>
            </w:r>
          </w:p>
          <w:p w14:paraId="53703C10" w14:textId="77777777" w:rsidR="00234508" w:rsidRPr="006F7CB3" w:rsidRDefault="00234508" w:rsidP="00234508">
            <w:pPr>
              <w:rPr>
                <w:rFonts w:ascii="Arial" w:hAnsi="Arial" w:cs="Arial"/>
                <w:sz w:val="24"/>
                <w:szCs w:val="24"/>
              </w:rPr>
            </w:pPr>
            <w:r w:rsidRPr="006F7CB3">
              <w:rPr>
                <w:rFonts w:ascii="Arial" w:hAnsi="Arial" w:cs="Arial"/>
                <w:sz w:val="24"/>
                <w:szCs w:val="24"/>
              </w:rPr>
              <w:t>an activity —</w:t>
            </w:r>
          </w:p>
          <w:p w14:paraId="5951D65C" w14:textId="3ECE130F" w:rsidR="00234508" w:rsidRPr="006F7CB3" w:rsidRDefault="00234508" w:rsidP="00234508">
            <w:pPr>
              <w:rPr>
                <w:rFonts w:ascii="Arial" w:hAnsi="Arial" w:cs="Arial"/>
                <w:sz w:val="24"/>
                <w:szCs w:val="24"/>
              </w:rPr>
            </w:pPr>
            <w:r w:rsidRPr="006F7CB3">
              <w:rPr>
                <w:rFonts w:ascii="Arial" w:hAnsi="Arial" w:cs="Arial"/>
                <w:sz w:val="24"/>
                <w:szCs w:val="24"/>
              </w:rPr>
              <w:lastRenderedPageBreak/>
              <w:t>(a) that cannot be undertaken without an authorisation from the local government; or</w:t>
            </w:r>
          </w:p>
          <w:p w14:paraId="21A1D192" w14:textId="4F2697BF" w:rsidR="00234508" w:rsidRPr="006F7CB3" w:rsidRDefault="00234508" w:rsidP="00234508">
            <w:pPr>
              <w:rPr>
                <w:rFonts w:ascii="Arial" w:hAnsi="Arial" w:cs="Arial"/>
                <w:sz w:val="24"/>
                <w:szCs w:val="24"/>
              </w:rPr>
            </w:pPr>
            <w:r w:rsidRPr="006F7CB3">
              <w:rPr>
                <w:rFonts w:ascii="Arial" w:hAnsi="Arial" w:cs="Arial"/>
                <w:sz w:val="24"/>
                <w:szCs w:val="24"/>
              </w:rPr>
              <w:t>(b) by way of a commercial dealing with the local</w:t>
            </w:r>
            <w:r w:rsidR="001B412B" w:rsidRPr="006F7CB3">
              <w:rPr>
                <w:rFonts w:ascii="Arial" w:hAnsi="Arial" w:cs="Arial"/>
                <w:sz w:val="24"/>
                <w:szCs w:val="24"/>
              </w:rPr>
              <w:t xml:space="preserve"> </w:t>
            </w:r>
            <w:r w:rsidRPr="006F7CB3">
              <w:rPr>
                <w:rFonts w:ascii="Arial" w:hAnsi="Arial" w:cs="Arial"/>
                <w:sz w:val="24"/>
                <w:szCs w:val="24"/>
              </w:rPr>
              <w:t>government;</w:t>
            </w:r>
          </w:p>
          <w:p w14:paraId="1ACC3BA8" w14:textId="77777777" w:rsidR="0020513A" w:rsidRPr="006F7CB3" w:rsidRDefault="0020513A" w:rsidP="00234508">
            <w:pPr>
              <w:rPr>
                <w:rFonts w:ascii="Arial" w:hAnsi="Arial" w:cs="Arial"/>
                <w:sz w:val="24"/>
                <w:szCs w:val="24"/>
              </w:rPr>
            </w:pPr>
          </w:p>
          <w:p w14:paraId="5F6235A5" w14:textId="77777777" w:rsidR="0020513A" w:rsidRPr="006F7CB3" w:rsidRDefault="0020513A" w:rsidP="0020513A">
            <w:pPr>
              <w:rPr>
                <w:rFonts w:ascii="Arial" w:hAnsi="Arial" w:cs="Arial"/>
                <w:sz w:val="24"/>
                <w:szCs w:val="24"/>
              </w:rPr>
            </w:pPr>
            <w:r w:rsidRPr="006F7CB3">
              <w:rPr>
                <w:rFonts w:ascii="Arial" w:hAnsi="Arial" w:cs="Arial"/>
                <w:b/>
                <w:bCs/>
                <w:i/>
                <w:iCs/>
                <w:sz w:val="24"/>
                <w:szCs w:val="24"/>
              </w:rPr>
              <w:t>associated person</w:t>
            </w:r>
            <w:r w:rsidRPr="006F7CB3">
              <w:rPr>
                <w:rFonts w:ascii="Arial" w:hAnsi="Arial" w:cs="Arial"/>
                <w:sz w:val="24"/>
                <w:szCs w:val="24"/>
              </w:rPr>
              <w:t xml:space="preserve"> means a person who —</w:t>
            </w:r>
          </w:p>
          <w:p w14:paraId="55B0D9E0" w14:textId="77777777" w:rsidR="0020513A" w:rsidRPr="006F7CB3" w:rsidRDefault="0020513A" w:rsidP="0020513A">
            <w:pPr>
              <w:rPr>
                <w:rFonts w:ascii="Arial" w:hAnsi="Arial" w:cs="Arial"/>
                <w:sz w:val="24"/>
                <w:szCs w:val="24"/>
              </w:rPr>
            </w:pPr>
            <w:r w:rsidRPr="006F7CB3">
              <w:rPr>
                <w:rFonts w:ascii="Arial" w:hAnsi="Arial" w:cs="Arial"/>
                <w:sz w:val="24"/>
                <w:szCs w:val="24"/>
              </w:rPr>
              <w:t>(a) is undertaking or seeking to undertake an activity involving a local government discretion; or</w:t>
            </w:r>
          </w:p>
          <w:p w14:paraId="722250D2" w14:textId="6E963860" w:rsidR="0020513A" w:rsidRPr="006F7CB3" w:rsidRDefault="0020513A" w:rsidP="0020513A">
            <w:pPr>
              <w:rPr>
                <w:rFonts w:ascii="Arial" w:hAnsi="Arial" w:cs="Arial"/>
                <w:sz w:val="24"/>
                <w:szCs w:val="24"/>
              </w:rPr>
            </w:pPr>
            <w:r w:rsidRPr="006F7CB3">
              <w:rPr>
                <w:rFonts w:ascii="Arial" w:hAnsi="Arial" w:cs="Arial"/>
                <w:sz w:val="24"/>
                <w:szCs w:val="24"/>
              </w:rPr>
              <w:t>(b) it is reasonable to believe is intending to undertake an activity involving a local government discretion;</w:t>
            </w:r>
            <w:r w:rsidR="00316F5C" w:rsidRPr="006F7CB3">
              <w:rPr>
                <w:rFonts w:ascii="Arial" w:hAnsi="Arial" w:cs="Arial"/>
                <w:sz w:val="24"/>
                <w:szCs w:val="24"/>
              </w:rPr>
              <w:t xml:space="preserve"> </w:t>
            </w:r>
          </w:p>
          <w:p w14:paraId="16984F95" w14:textId="77777777" w:rsidR="009C2B2E" w:rsidRPr="006F7CB3" w:rsidRDefault="009C2B2E" w:rsidP="00234508">
            <w:pPr>
              <w:rPr>
                <w:rFonts w:ascii="Arial" w:hAnsi="Arial" w:cs="Arial"/>
                <w:sz w:val="24"/>
                <w:szCs w:val="24"/>
              </w:rPr>
            </w:pPr>
          </w:p>
          <w:p w14:paraId="684D07C0" w14:textId="6C31CEC2" w:rsidR="00234508" w:rsidRPr="006F7CB3" w:rsidRDefault="00234508" w:rsidP="00234508">
            <w:pPr>
              <w:rPr>
                <w:rFonts w:ascii="Arial" w:hAnsi="Arial" w:cs="Arial"/>
                <w:sz w:val="24"/>
                <w:szCs w:val="24"/>
              </w:rPr>
            </w:pPr>
            <w:r w:rsidRPr="006F7CB3">
              <w:rPr>
                <w:rFonts w:ascii="Arial" w:hAnsi="Arial" w:cs="Arial"/>
                <w:b/>
                <w:bCs/>
                <w:sz w:val="24"/>
                <w:szCs w:val="24"/>
              </w:rPr>
              <w:t>code of conduct</w:t>
            </w:r>
            <w:r w:rsidRPr="006F7CB3">
              <w:rPr>
                <w:rFonts w:ascii="Arial" w:hAnsi="Arial" w:cs="Arial"/>
                <w:sz w:val="24"/>
                <w:szCs w:val="24"/>
              </w:rPr>
              <w:t xml:space="preserve"> means a code of conduct under</w:t>
            </w:r>
            <w:r w:rsidR="001B412B" w:rsidRPr="006F7CB3">
              <w:rPr>
                <w:rFonts w:ascii="Arial" w:hAnsi="Arial" w:cs="Arial"/>
                <w:sz w:val="24"/>
                <w:szCs w:val="24"/>
              </w:rPr>
              <w:t xml:space="preserve"> </w:t>
            </w:r>
            <w:r w:rsidRPr="006F7CB3">
              <w:rPr>
                <w:rFonts w:ascii="Arial" w:hAnsi="Arial" w:cs="Arial"/>
                <w:sz w:val="24"/>
                <w:szCs w:val="24"/>
              </w:rPr>
              <w:t>section 5.51A;</w:t>
            </w:r>
          </w:p>
          <w:p w14:paraId="4DD5DB31" w14:textId="77777777" w:rsidR="009C2B2E" w:rsidRPr="006F7CB3" w:rsidRDefault="009C2B2E" w:rsidP="00234508">
            <w:pPr>
              <w:rPr>
                <w:rFonts w:ascii="Arial" w:hAnsi="Arial" w:cs="Arial"/>
                <w:sz w:val="24"/>
                <w:szCs w:val="24"/>
              </w:rPr>
            </w:pPr>
          </w:p>
          <w:p w14:paraId="6E2F42F0" w14:textId="77777777" w:rsidR="00234508" w:rsidRPr="006F7CB3" w:rsidRDefault="00234508" w:rsidP="00234508">
            <w:pPr>
              <w:rPr>
                <w:rFonts w:ascii="Arial" w:hAnsi="Arial" w:cs="Arial"/>
                <w:sz w:val="24"/>
                <w:szCs w:val="24"/>
              </w:rPr>
            </w:pPr>
            <w:r w:rsidRPr="006F7CB3">
              <w:rPr>
                <w:rFonts w:ascii="Arial" w:hAnsi="Arial" w:cs="Arial"/>
                <w:b/>
                <w:bCs/>
                <w:sz w:val="24"/>
                <w:szCs w:val="24"/>
              </w:rPr>
              <w:t>gift</w:t>
            </w:r>
            <w:r w:rsidRPr="006F7CB3">
              <w:rPr>
                <w:rFonts w:ascii="Arial" w:hAnsi="Arial" w:cs="Arial"/>
                <w:sz w:val="24"/>
                <w:szCs w:val="24"/>
              </w:rPr>
              <w:t xml:space="preserve"> has the meaning given in section 5.57 except that it</w:t>
            </w:r>
          </w:p>
          <w:p w14:paraId="2627EA80" w14:textId="77777777" w:rsidR="00234508" w:rsidRPr="006F7CB3" w:rsidRDefault="00234508" w:rsidP="00234508">
            <w:pPr>
              <w:rPr>
                <w:rFonts w:ascii="Arial" w:hAnsi="Arial" w:cs="Arial"/>
                <w:sz w:val="24"/>
                <w:szCs w:val="24"/>
              </w:rPr>
            </w:pPr>
            <w:r w:rsidRPr="006F7CB3">
              <w:rPr>
                <w:rFonts w:ascii="Arial" w:hAnsi="Arial" w:cs="Arial"/>
                <w:sz w:val="24"/>
                <w:szCs w:val="24"/>
              </w:rPr>
              <w:t>does not include —</w:t>
            </w:r>
          </w:p>
          <w:p w14:paraId="645BE6F9" w14:textId="77777777" w:rsidR="00234508" w:rsidRPr="006F7CB3" w:rsidRDefault="00234508" w:rsidP="00234508">
            <w:pPr>
              <w:rPr>
                <w:rFonts w:ascii="Arial" w:hAnsi="Arial" w:cs="Arial"/>
                <w:sz w:val="24"/>
                <w:szCs w:val="24"/>
              </w:rPr>
            </w:pPr>
            <w:r w:rsidRPr="006F7CB3">
              <w:rPr>
                <w:rFonts w:ascii="Arial" w:hAnsi="Arial" w:cs="Arial"/>
                <w:sz w:val="24"/>
                <w:szCs w:val="24"/>
              </w:rPr>
              <w:t>(a) a gift from a relative as defined in</w:t>
            </w:r>
          </w:p>
          <w:p w14:paraId="34B8BA52" w14:textId="77777777" w:rsidR="00234508" w:rsidRPr="006F7CB3" w:rsidRDefault="00234508" w:rsidP="00234508">
            <w:pPr>
              <w:rPr>
                <w:rFonts w:ascii="Arial" w:hAnsi="Arial" w:cs="Arial"/>
                <w:sz w:val="24"/>
                <w:szCs w:val="24"/>
              </w:rPr>
            </w:pPr>
            <w:r w:rsidRPr="006F7CB3">
              <w:rPr>
                <w:rFonts w:ascii="Arial" w:hAnsi="Arial" w:cs="Arial"/>
                <w:sz w:val="24"/>
                <w:szCs w:val="24"/>
              </w:rPr>
              <w:t>section 5.74(1); or</w:t>
            </w:r>
          </w:p>
          <w:p w14:paraId="309CC5FD" w14:textId="646B71B3" w:rsidR="00587E25" w:rsidRPr="006F7CB3" w:rsidRDefault="00234508" w:rsidP="00234508">
            <w:pPr>
              <w:rPr>
                <w:rFonts w:ascii="Arial" w:hAnsi="Arial" w:cs="Arial"/>
                <w:sz w:val="24"/>
                <w:szCs w:val="24"/>
              </w:rPr>
            </w:pPr>
            <w:r w:rsidRPr="006F7CB3">
              <w:rPr>
                <w:rFonts w:ascii="Arial" w:hAnsi="Arial" w:cs="Arial"/>
                <w:sz w:val="24"/>
                <w:szCs w:val="24"/>
              </w:rPr>
              <w:t>(b) a gift that must be disclosed under the Local</w:t>
            </w:r>
            <w:r w:rsidR="00846B25" w:rsidRPr="006F7CB3">
              <w:rPr>
                <w:rFonts w:ascii="Arial" w:hAnsi="Arial" w:cs="Arial"/>
                <w:sz w:val="24"/>
                <w:szCs w:val="24"/>
              </w:rPr>
              <w:t xml:space="preserve"> </w:t>
            </w:r>
            <w:r w:rsidRPr="006F7CB3">
              <w:rPr>
                <w:rFonts w:ascii="Arial" w:hAnsi="Arial" w:cs="Arial"/>
                <w:sz w:val="24"/>
                <w:szCs w:val="24"/>
              </w:rPr>
              <w:t xml:space="preserve">Government (Elections) </w:t>
            </w:r>
            <w:r w:rsidRPr="006F7CB3">
              <w:rPr>
                <w:rFonts w:ascii="Arial" w:hAnsi="Arial" w:cs="Arial"/>
                <w:sz w:val="24"/>
                <w:szCs w:val="24"/>
              </w:rPr>
              <w:lastRenderedPageBreak/>
              <w:t>Regulations 1997</w:t>
            </w:r>
            <w:r w:rsidR="009C2B2E" w:rsidRPr="006F7CB3">
              <w:rPr>
                <w:rFonts w:ascii="Arial" w:hAnsi="Arial" w:cs="Arial"/>
                <w:sz w:val="24"/>
                <w:szCs w:val="24"/>
              </w:rPr>
              <w:t xml:space="preserve"> </w:t>
            </w:r>
            <w:r w:rsidRPr="006F7CB3">
              <w:rPr>
                <w:rFonts w:ascii="Arial" w:hAnsi="Arial" w:cs="Arial"/>
                <w:sz w:val="24"/>
                <w:szCs w:val="24"/>
              </w:rPr>
              <w:t>regulation 30B; or</w:t>
            </w:r>
          </w:p>
          <w:p w14:paraId="37C3927D" w14:textId="3784CF4C" w:rsidR="00587E25" w:rsidRPr="006F7CB3" w:rsidRDefault="00587E25" w:rsidP="00587E25">
            <w:pPr>
              <w:rPr>
                <w:rFonts w:ascii="Arial" w:hAnsi="Arial" w:cs="Arial"/>
                <w:sz w:val="24"/>
                <w:szCs w:val="24"/>
              </w:rPr>
            </w:pPr>
            <w:r w:rsidRPr="006F7CB3">
              <w:rPr>
                <w:rFonts w:ascii="Arial" w:hAnsi="Arial" w:cs="Arial"/>
                <w:sz w:val="24"/>
                <w:szCs w:val="24"/>
              </w:rPr>
              <w:t>(c) a gift from a statutory authority, government instrumentality or non-profit association for</w:t>
            </w:r>
          </w:p>
          <w:p w14:paraId="64D78493" w14:textId="77777777" w:rsidR="00587E25" w:rsidRPr="006F7CB3" w:rsidRDefault="00587E25" w:rsidP="00587E25">
            <w:pPr>
              <w:rPr>
                <w:rFonts w:ascii="Arial" w:hAnsi="Arial" w:cs="Arial"/>
                <w:sz w:val="24"/>
                <w:szCs w:val="24"/>
              </w:rPr>
            </w:pPr>
            <w:r w:rsidRPr="006F7CB3">
              <w:rPr>
                <w:rFonts w:ascii="Arial" w:hAnsi="Arial" w:cs="Arial"/>
                <w:sz w:val="24"/>
                <w:szCs w:val="24"/>
              </w:rPr>
              <w:t>professional training; or</w:t>
            </w:r>
          </w:p>
          <w:p w14:paraId="726D783E" w14:textId="510D0B33" w:rsidR="000E5720" w:rsidRPr="006F7CB3" w:rsidRDefault="00587E25" w:rsidP="00587E25">
            <w:pPr>
              <w:rPr>
                <w:rFonts w:ascii="Arial" w:hAnsi="Arial" w:cs="Arial"/>
                <w:sz w:val="24"/>
                <w:szCs w:val="24"/>
              </w:rPr>
            </w:pPr>
            <w:r w:rsidRPr="006F7CB3">
              <w:rPr>
                <w:rFonts w:ascii="Arial" w:hAnsi="Arial" w:cs="Arial"/>
                <w:sz w:val="24"/>
                <w:szCs w:val="24"/>
              </w:rPr>
              <w:t>(d) a gift from WALGA, the Australian Local</w:t>
            </w:r>
            <w:r w:rsidR="00846B25" w:rsidRPr="006F7CB3">
              <w:rPr>
                <w:rFonts w:ascii="Arial" w:hAnsi="Arial" w:cs="Arial"/>
                <w:sz w:val="24"/>
                <w:szCs w:val="24"/>
              </w:rPr>
              <w:t xml:space="preserve"> </w:t>
            </w:r>
            <w:r w:rsidRPr="006F7CB3">
              <w:rPr>
                <w:rFonts w:ascii="Arial" w:hAnsi="Arial" w:cs="Arial"/>
                <w:sz w:val="24"/>
                <w:szCs w:val="24"/>
              </w:rPr>
              <w:t>Government Association Limited (ABN</w:t>
            </w:r>
            <w:r w:rsidR="00D11FB1" w:rsidRPr="006F7CB3">
              <w:rPr>
                <w:rFonts w:ascii="Arial" w:hAnsi="Arial" w:cs="Arial"/>
                <w:sz w:val="24"/>
                <w:szCs w:val="24"/>
              </w:rPr>
              <w:t xml:space="preserve"> </w:t>
            </w:r>
            <w:r w:rsidRPr="006F7CB3">
              <w:rPr>
                <w:rFonts w:ascii="Arial" w:hAnsi="Arial" w:cs="Arial"/>
                <w:sz w:val="24"/>
                <w:szCs w:val="24"/>
              </w:rPr>
              <w:t>31 008 613 876) or the Local Government</w:t>
            </w:r>
            <w:r w:rsidR="00D11FB1" w:rsidRPr="006F7CB3">
              <w:rPr>
                <w:rFonts w:ascii="Arial" w:hAnsi="Arial" w:cs="Arial"/>
                <w:sz w:val="24"/>
                <w:szCs w:val="24"/>
              </w:rPr>
              <w:t xml:space="preserve"> </w:t>
            </w:r>
            <w:r w:rsidRPr="006F7CB3">
              <w:rPr>
                <w:rFonts w:ascii="Arial" w:hAnsi="Arial" w:cs="Arial"/>
                <w:sz w:val="24"/>
                <w:szCs w:val="24"/>
              </w:rPr>
              <w:t>Professionals Australia WA</w:t>
            </w:r>
            <w:r w:rsidR="00D11FB1" w:rsidRPr="006F7CB3">
              <w:rPr>
                <w:rFonts w:ascii="Arial" w:hAnsi="Arial" w:cs="Arial"/>
                <w:sz w:val="24"/>
                <w:szCs w:val="24"/>
              </w:rPr>
              <w:t xml:space="preserve"> </w:t>
            </w:r>
            <w:r w:rsidRPr="006F7CB3">
              <w:rPr>
                <w:rFonts w:ascii="Arial" w:hAnsi="Arial" w:cs="Arial"/>
                <w:sz w:val="24"/>
                <w:szCs w:val="24"/>
              </w:rPr>
              <w:t>(ABN 91 208 607 072);</w:t>
            </w:r>
          </w:p>
          <w:p w14:paraId="723BF1BA" w14:textId="77777777" w:rsidR="000E5720" w:rsidRPr="006F7CB3" w:rsidRDefault="000E5720" w:rsidP="00587E25">
            <w:pPr>
              <w:rPr>
                <w:rFonts w:ascii="Arial" w:hAnsi="Arial" w:cs="Arial"/>
                <w:sz w:val="24"/>
                <w:szCs w:val="24"/>
              </w:rPr>
            </w:pPr>
          </w:p>
          <w:p w14:paraId="37D567C8" w14:textId="66BC6AC9" w:rsidR="00E47DBC" w:rsidRPr="006F7CB3" w:rsidRDefault="006F2529" w:rsidP="00E47DBC">
            <w:pPr>
              <w:rPr>
                <w:rFonts w:ascii="Arial" w:hAnsi="Arial" w:cs="Arial"/>
                <w:sz w:val="24"/>
                <w:szCs w:val="24"/>
              </w:rPr>
            </w:pPr>
            <w:r w:rsidRPr="006F7CB3">
              <w:rPr>
                <w:rFonts w:ascii="Arial" w:hAnsi="Arial" w:cs="Arial"/>
                <w:b/>
                <w:bCs/>
                <w:i/>
                <w:iCs/>
                <w:sz w:val="24"/>
                <w:szCs w:val="24"/>
              </w:rPr>
              <w:t>interest</w:t>
            </w:r>
            <w:r w:rsidRPr="006F7CB3">
              <w:rPr>
                <w:rFonts w:ascii="Arial" w:hAnsi="Arial" w:cs="Arial"/>
                <w:sz w:val="24"/>
                <w:szCs w:val="24"/>
              </w:rPr>
              <w:t xml:space="preserve"> </w:t>
            </w:r>
            <w:r w:rsidR="00E47DBC" w:rsidRPr="006F7CB3">
              <w:rPr>
                <w:rFonts w:ascii="Arial" w:hAnsi="Arial" w:cs="Arial"/>
                <w:sz w:val="24"/>
                <w:szCs w:val="24"/>
              </w:rPr>
              <w:t>–</w:t>
            </w:r>
          </w:p>
          <w:p w14:paraId="68EB62B9" w14:textId="7D774B20" w:rsidR="00E47DBC" w:rsidRPr="006F7CB3" w:rsidRDefault="00E47DBC" w:rsidP="00E47DBC">
            <w:pPr>
              <w:rPr>
                <w:rFonts w:ascii="Arial" w:hAnsi="Arial" w:cs="Arial"/>
                <w:sz w:val="24"/>
                <w:szCs w:val="24"/>
              </w:rPr>
            </w:pPr>
            <w:r w:rsidRPr="006F7CB3">
              <w:rPr>
                <w:rFonts w:ascii="Arial" w:hAnsi="Arial" w:cs="Arial"/>
                <w:sz w:val="24"/>
                <w:szCs w:val="24"/>
              </w:rPr>
              <w:t xml:space="preserve">(a) means an interest that could, or could reasonably be perceived to, adversely affect the impartiality of the person having the interest; </w:t>
            </w:r>
            <w:r w:rsidR="00FA14CB" w:rsidRPr="006F7CB3">
              <w:rPr>
                <w:rFonts w:ascii="Arial" w:hAnsi="Arial" w:cs="Arial"/>
                <w:sz w:val="24"/>
                <w:szCs w:val="24"/>
              </w:rPr>
              <w:br/>
            </w:r>
            <w:r w:rsidRPr="006F7CB3">
              <w:rPr>
                <w:rFonts w:ascii="Arial" w:hAnsi="Arial" w:cs="Arial"/>
                <w:sz w:val="24"/>
                <w:szCs w:val="24"/>
              </w:rPr>
              <w:t>and</w:t>
            </w:r>
          </w:p>
          <w:p w14:paraId="236C1515" w14:textId="29374ADF" w:rsidR="00D95CD0" w:rsidRPr="006F7CB3" w:rsidRDefault="00E47DBC" w:rsidP="00E47DBC">
            <w:pPr>
              <w:rPr>
                <w:rFonts w:ascii="Arial" w:hAnsi="Arial" w:cs="Arial"/>
                <w:sz w:val="24"/>
                <w:szCs w:val="24"/>
              </w:rPr>
            </w:pPr>
            <w:r w:rsidRPr="006F7CB3">
              <w:rPr>
                <w:rFonts w:ascii="Arial" w:hAnsi="Arial" w:cs="Arial"/>
                <w:sz w:val="24"/>
                <w:szCs w:val="24"/>
              </w:rPr>
              <w:t>(b) includes an interest arising from kinship, friendship or membership of an association;</w:t>
            </w:r>
          </w:p>
          <w:p w14:paraId="0917C938" w14:textId="09C8767D" w:rsidR="00D95CD0" w:rsidRPr="006F7CB3" w:rsidRDefault="00D95CD0" w:rsidP="005C36D5">
            <w:pPr>
              <w:rPr>
                <w:rFonts w:ascii="Arial" w:hAnsi="Arial" w:cs="Arial"/>
                <w:sz w:val="24"/>
                <w:szCs w:val="24"/>
              </w:rPr>
            </w:pPr>
          </w:p>
          <w:p w14:paraId="3379C58C" w14:textId="220E816C" w:rsidR="00FC2B12" w:rsidRPr="006F7CB3" w:rsidRDefault="00FC2B12" w:rsidP="00FC2B12">
            <w:pPr>
              <w:rPr>
                <w:rFonts w:ascii="Arial" w:hAnsi="Arial" w:cs="Arial"/>
                <w:sz w:val="24"/>
                <w:szCs w:val="24"/>
              </w:rPr>
            </w:pPr>
            <w:r w:rsidRPr="006F7CB3">
              <w:rPr>
                <w:rFonts w:ascii="Arial" w:hAnsi="Arial" w:cs="Arial"/>
                <w:b/>
                <w:bCs/>
                <w:i/>
                <w:iCs/>
                <w:sz w:val="24"/>
                <w:szCs w:val="24"/>
              </w:rPr>
              <w:t>prohibited gift</w:t>
            </w:r>
            <w:r w:rsidRPr="006F7CB3">
              <w:rPr>
                <w:rFonts w:ascii="Arial" w:hAnsi="Arial" w:cs="Arial"/>
                <w:sz w:val="24"/>
                <w:szCs w:val="24"/>
              </w:rPr>
              <w:t>, in relation t</w:t>
            </w:r>
            <w:r w:rsidR="003A5FC3" w:rsidRPr="006F7CB3">
              <w:rPr>
                <w:rFonts w:ascii="Arial" w:hAnsi="Arial" w:cs="Arial"/>
                <w:sz w:val="24"/>
                <w:szCs w:val="24"/>
              </w:rPr>
              <w:t xml:space="preserve">o </w:t>
            </w:r>
            <w:r w:rsidRPr="006F7CB3">
              <w:rPr>
                <w:rFonts w:ascii="Arial" w:hAnsi="Arial" w:cs="Arial"/>
                <w:sz w:val="24"/>
                <w:szCs w:val="24"/>
              </w:rPr>
              <w:t>an</w:t>
            </w:r>
            <w:r w:rsidR="003A5FC3" w:rsidRPr="006F7CB3">
              <w:rPr>
                <w:rFonts w:ascii="Arial" w:hAnsi="Arial" w:cs="Arial"/>
                <w:sz w:val="24"/>
                <w:szCs w:val="24"/>
              </w:rPr>
              <w:t xml:space="preserve"> </w:t>
            </w:r>
            <w:r w:rsidRPr="006F7CB3">
              <w:rPr>
                <w:rFonts w:ascii="Arial" w:hAnsi="Arial" w:cs="Arial"/>
                <w:sz w:val="24"/>
                <w:szCs w:val="24"/>
              </w:rPr>
              <w:t>employee, means —</w:t>
            </w:r>
          </w:p>
          <w:p w14:paraId="56D1055B" w14:textId="2E1A2881" w:rsidR="00FC2B12" w:rsidRPr="006F7CB3" w:rsidRDefault="00FC2B12" w:rsidP="00FC2B12">
            <w:pPr>
              <w:rPr>
                <w:rFonts w:ascii="Arial" w:hAnsi="Arial" w:cs="Arial"/>
                <w:sz w:val="24"/>
                <w:szCs w:val="24"/>
              </w:rPr>
            </w:pPr>
            <w:r w:rsidRPr="006F7CB3">
              <w:rPr>
                <w:rFonts w:ascii="Arial" w:hAnsi="Arial" w:cs="Arial"/>
                <w:sz w:val="24"/>
                <w:szCs w:val="24"/>
              </w:rPr>
              <w:t>(a) a gift worth the threshold amount for a prohibited gift or more than the threshold amount; or</w:t>
            </w:r>
          </w:p>
          <w:p w14:paraId="05E2DF30" w14:textId="3A4E687C" w:rsidR="00FC2B12" w:rsidRPr="006F7CB3" w:rsidRDefault="00FC2B12" w:rsidP="00FC2B12">
            <w:pPr>
              <w:rPr>
                <w:rFonts w:ascii="Arial" w:hAnsi="Arial" w:cs="Arial"/>
                <w:sz w:val="24"/>
                <w:szCs w:val="24"/>
              </w:rPr>
            </w:pPr>
            <w:r w:rsidRPr="006F7CB3">
              <w:rPr>
                <w:rFonts w:ascii="Arial" w:hAnsi="Arial" w:cs="Arial"/>
                <w:sz w:val="24"/>
                <w:szCs w:val="24"/>
              </w:rPr>
              <w:lastRenderedPageBreak/>
              <w:t xml:space="preserve">(b) a gift that is one of 2 or more gifts given to the employee by the same person within a period of </w:t>
            </w:r>
            <w:r w:rsidR="00926A66" w:rsidRPr="006F7CB3">
              <w:rPr>
                <w:rFonts w:ascii="Arial" w:hAnsi="Arial" w:cs="Arial"/>
                <w:sz w:val="24"/>
                <w:szCs w:val="24"/>
              </w:rPr>
              <w:t>1 year</w:t>
            </w:r>
            <w:r w:rsidRPr="006F7CB3">
              <w:rPr>
                <w:rFonts w:ascii="Arial" w:hAnsi="Arial" w:cs="Arial"/>
                <w:sz w:val="24"/>
                <w:szCs w:val="24"/>
              </w:rPr>
              <w:t xml:space="preserve"> that are in total worth the threshold</w:t>
            </w:r>
          </w:p>
          <w:p w14:paraId="6A76537A" w14:textId="73E12F44" w:rsidR="00FC2B12" w:rsidRPr="006F7CB3" w:rsidRDefault="00FC2B12" w:rsidP="00FC2B12">
            <w:pPr>
              <w:rPr>
                <w:rFonts w:ascii="Arial" w:hAnsi="Arial" w:cs="Arial"/>
                <w:sz w:val="24"/>
                <w:szCs w:val="24"/>
              </w:rPr>
            </w:pPr>
            <w:r w:rsidRPr="006F7CB3">
              <w:rPr>
                <w:rFonts w:ascii="Arial" w:hAnsi="Arial" w:cs="Arial"/>
                <w:sz w:val="24"/>
                <w:szCs w:val="24"/>
              </w:rPr>
              <w:t>amount for a prohibited gift or more than the threshold amount;</w:t>
            </w:r>
          </w:p>
          <w:p w14:paraId="3B043079" w14:textId="77777777" w:rsidR="00D95CD0" w:rsidRPr="006F7CB3" w:rsidRDefault="00D95CD0" w:rsidP="005C36D5">
            <w:pPr>
              <w:rPr>
                <w:rFonts w:ascii="Arial" w:hAnsi="Arial" w:cs="Arial"/>
                <w:sz w:val="24"/>
                <w:szCs w:val="24"/>
              </w:rPr>
            </w:pPr>
          </w:p>
          <w:p w14:paraId="4C798201" w14:textId="08027A89" w:rsidR="00D95CD0" w:rsidRPr="006F7CB3" w:rsidRDefault="00F4258B" w:rsidP="00F4258B">
            <w:pPr>
              <w:rPr>
                <w:rFonts w:ascii="Arial" w:hAnsi="Arial" w:cs="Arial"/>
                <w:sz w:val="24"/>
                <w:szCs w:val="24"/>
              </w:rPr>
            </w:pPr>
            <w:r w:rsidRPr="006F7CB3">
              <w:rPr>
                <w:rFonts w:ascii="Arial" w:hAnsi="Arial" w:cs="Arial"/>
                <w:b/>
                <w:bCs/>
                <w:i/>
                <w:iCs/>
                <w:sz w:val="24"/>
                <w:szCs w:val="24"/>
              </w:rPr>
              <w:t>threshold amount</w:t>
            </w:r>
            <w:r w:rsidR="00077B9E" w:rsidRPr="006F7CB3">
              <w:rPr>
                <w:rFonts w:ascii="Arial" w:hAnsi="Arial" w:cs="Arial"/>
                <w:b/>
                <w:bCs/>
                <w:i/>
                <w:iCs/>
                <w:sz w:val="24"/>
                <w:szCs w:val="24"/>
              </w:rPr>
              <w:t>,</w:t>
            </w:r>
            <w:r w:rsidR="000E012B" w:rsidRPr="006F7CB3">
              <w:rPr>
                <w:rFonts w:ascii="Arial" w:hAnsi="Arial" w:cs="Arial"/>
                <w:b/>
                <w:bCs/>
                <w:i/>
                <w:iCs/>
                <w:sz w:val="24"/>
                <w:szCs w:val="24"/>
              </w:rPr>
              <w:t xml:space="preserve"> </w:t>
            </w:r>
            <w:r w:rsidRPr="006F7CB3">
              <w:rPr>
                <w:rFonts w:ascii="Arial" w:hAnsi="Arial" w:cs="Arial"/>
                <w:sz w:val="24"/>
                <w:szCs w:val="24"/>
              </w:rPr>
              <w:t>for a prohibited gift</w:t>
            </w:r>
            <w:r w:rsidR="000E012B" w:rsidRPr="006F7CB3">
              <w:rPr>
                <w:rFonts w:ascii="Arial" w:hAnsi="Arial" w:cs="Arial"/>
                <w:sz w:val="24"/>
                <w:szCs w:val="24"/>
              </w:rPr>
              <w:t>, means</w:t>
            </w:r>
            <w:r w:rsidRPr="006F7CB3">
              <w:rPr>
                <w:rFonts w:ascii="Arial" w:hAnsi="Arial" w:cs="Arial"/>
                <w:sz w:val="24"/>
                <w:szCs w:val="24"/>
              </w:rPr>
              <w:t xml:space="preserve"> $300 or a lesser amount (which may be nil) determined by the CEO.</w:t>
            </w:r>
          </w:p>
          <w:p w14:paraId="55B33D0E" w14:textId="77777777" w:rsidR="00C630E5" w:rsidRPr="006F7CB3" w:rsidRDefault="00C630E5" w:rsidP="00F4258B">
            <w:pPr>
              <w:rPr>
                <w:rFonts w:ascii="Arial" w:hAnsi="Arial" w:cs="Arial"/>
                <w:sz w:val="24"/>
                <w:szCs w:val="24"/>
              </w:rPr>
            </w:pPr>
          </w:p>
          <w:p w14:paraId="1E21FCBD" w14:textId="14E7AE89" w:rsidR="00D95CD0" w:rsidRPr="006F7CB3" w:rsidRDefault="00D95CD0" w:rsidP="005C36D5">
            <w:pPr>
              <w:rPr>
                <w:rFonts w:ascii="Arial" w:hAnsi="Arial" w:cs="Arial"/>
                <w:sz w:val="24"/>
                <w:szCs w:val="24"/>
              </w:rPr>
            </w:pPr>
          </w:p>
        </w:tc>
        <w:tc>
          <w:tcPr>
            <w:tcW w:w="3487" w:type="dxa"/>
          </w:tcPr>
          <w:p w14:paraId="0FC20977" w14:textId="77777777" w:rsidR="00D95CD0" w:rsidRPr="006F7CB3" w:rsidRDefault="00D95CD0" w:rsidP="00677587">
            <w:pPr>
              <w:rPr>
                <w:rFonts w:ascii="Arial" w:hAnsi="Arial" w:cs="Arial"/>
                <w:sz w:val="24"/>
                <w:szCs w:val="24"/>
              </w:rPr>
            </w:pPr>
          </w:p>
          <w:p w14:paraId="5CCA795D" w14:textId="3A282B84" w:rsidR="00D95CD0" w:rsidRPr="006F7CB3" w:rsidRDefault="004C0D96" w:rsidP="005C36D5">
            <w:pPr>
              <w:rPr>
                <w:rFonts w:ascii="Arial" w:hAnsi="Arial" w:cs="Arial"/>
                <w:sz w:val="24"/>
                <w:szCs w:val="24"/>
              </w:rPr>
            </w:pPr>
            <w:r w:rsidRPr="006F7CB3">
              <w:rPr>
                <w:rFonts w:ascii="Arial" w:hAnsi="Arial" w:cs="Arial"/>
                <w:sz w:val="24"/>
                <w:szCs w:val="24"/>
              </w:rPr>
              <w:t>Part 4A replaces Part 9 of the Local Government (Administration) Regulations 1996.</w:t>
            </w:r>
          </w:p>
          <w:p w14:paraId="0B938B56" w14:textId="77777777" w:rsidR="00D95CD0" w:rsidRPr="006F7CB3" w:rsidRDefault="00D95CD0" w:rsidP="005C36D5">
            <w:pPr>
              <w:rPr>
                <w:rFonts w:ascii="Arial" w:hAnsi="Arial" w:cs="Arial"/>
                <w:sz w:val="24"/>
                <w:szCs w:val="24"/>
              </w:rPr>
            </w:pPr>
          </w:p>
          <w:p w14:paraId="76FB9EDC" w14:textId="114F3C72" w:rsidR="00D95CD0" w:rsidRPr="006F7CB3" w:rsidRDefault="00CD539D" w:rsidP="005C36D5">
            <w:pPr>
              <w:rPr>
                <w:rFonts w:ascii="Arial" w:hAnsi="Arial" w:cs="Arial"/>
                <w:sz w:val="24"/>
                <w:szCs w:val="24"/>
              </w:rPr>
            </w:pPr>
            <w:r w:rsidRPr="006F7CB3">
              <w:rPr>
                <w:rFonts w:ascii="Arial" w:hAnsi="Arial" w:cs="Arial"/>
                <w:sz w:val="24"/>
                <w:szCs w:val="24"/>
              </w:rPr>
              <w:t xml:space="preserve">Regulation </w:t>
            </w:r>
            <w:r w:rsidR="00651E8A" w:rsidRPr="006F7CB3">
              <w:rPr>
                <w:rFonts w:ascii="Arial" w:hAnsi="Arial" w:cs="Arial"/>
                <w:sz w:val="24"/>
                <w:szCs w:val="24"/>
              </w:rPr>
              <w:t xml:space="preserve">19AA </w:t>
            </w:r>
            <w:r w:rsidRPr="006F7CB3">
              <w:rPr>
                <w:rFonts w:ascii="Arial" w:hAnsi="Arial" w:cs="Arial"/>
                <w:sz w:val="24"/>
                <w:szCs w:val="24"/>
              </w:rPr>
              <w:t xml:space="preserve">replaces </w:t>
            </w:r>
            <w:r w:rsidR="00FE16C3" w:rsidRPr="006F7CB3">
              <w:rPr>
                <w:rFonts w:ascii="Arial" w:hAnsi="Arial" w:cs="Arial"/>
                <w:sz w:val="24"/>
                <w:szCs w:val="24"/>
              </w:rPr>
              <w:t>34</w:t>
            </w:r>
            <w:proofErr w:type="gramStart"/>
            <w:r w:rsidR="00FE16C3" w:rsidRPr="006F7CB3">
              <w:rPr>
                <w:rFonts w:ascii="Arial" w:hAnsi="Arial" w:cs="Arial"/>
                <w:sz w:val="24"/>
                <w:szCs w:val="24"/>
              </w:rPr>
              <w:t>B</w:t>
            </w:r>
            <w:r w:rsidR="00CF1BF6" w:rsidRPr="006F7CB3">
              <w:rPr>
                <w:rFonts w:ascii="Arial" w:hAnsi="Arial" w:cs="Arial"/>
                <w:sz w:val="24"/>
                <w:szCs w:val="24"/>
              </w:rPr>
              <w:t>(</w:t>
            </w:r>
            <w:proofErr w:type="gramEnd"/>
            <w:r w:rsidR="00CF1BF6" w:rsidRPr="006F7CB3">
              <w:rPr>
                <w:rFonts w:ascii="Arial" w:hAnsi="Arial" w:cs="Arial"/>
                <w:sz w:val="24"/>
                <w:szCs w:val="24"/>
              </w:rPr>
              <w:t>1)</w:t>
            </w:r>
            <w:r w:rsidR="00F63D82" w:rsidRPr="006F7CB3">
              <w:rPr>
                <w:rFonts w:ascii="Arial" w:hAnsi="Arial" w:cs="Arial"/>
                <w:sz w:val="24"/>
                <w:szCs w:val="24"/>
              </w:rPr>
              <w:t xml:space="preserve"> and </w:t>
            </w:r>
            <w:r w:rsidR="007A11B2" w:rsidRPr="006F7CB3">
              <w:rPr>
                <w:rFonts w:ascii="Arial" w:hAnsi="Arial" w:cs="Arial"/>
                <w:sz w:val="24"/>
                <w:szCs w:val="24"/>
              </w:rPr>
              <w:t xml:space="preserve">34C(1). </w:t>
            </w:r>
          </w:p>
          <w:p w14:paraId="5F090086" w14:textId="77777777" w:rsidR="00D95CD0" w:rsidRPr="006F7CB3" w:rsidRDefault="00D95CD0" w:rsidP="005C36D5">
            <w:pPr>
              <w:rPr>
                <w:rFonts w:ascii="Arial" w:hAnsi="Arial" w:cs="Arial"/>
                <w:sz w:val="24"/>
                <w:szCs w:val="24"/>
              </w:rPr>
            </w:pPr>
          </w:p>
          <w:p w14:paraId="211F6094" w14:textId="77777777" w:rsidR="00D95CD0" w:rsidRPr="006F7CB3" w:rsidRDefault="00D95CD0" w:rsidP="005C36D5">
            <w:pPr>
              <w:rPr>
                <w:rFonts w:ascii="Arial" w:hAnsi="Arial" w:cs="Arial"/>
                <w:sz w:val="24"/>
                <w:szCs w:val="24"/>
              </w:rPr>
            </w:pPr>
          </w:p>
          <w:p w14:paraId="73420FCF" w14:textId="77777777" w:rsidR="00D95CD0" w:rsidRPr="006F7CB3" w:rsidRDefault="00D95CD0" w:rsidP="005C36D5">
            <w:pPr>
              <w:rPr>
                <w:rFonts w:ascii="Arial" w:hAnsi="Arial" w:cs="Arial"/>
                <w:sz w:val="24"/>
                <w:szCs w:val="24"/>
              </w:rPr>
            </w:pPr>
          </w:p>
          <w:p w14:paraId="758FB2C5" w14:textId="77777777" w:rsidR="00D95CD0" w:rsidRPr="006F7CB3" w:rsidRDefault="00D95CD0" w:rsidP="005C36D5">
            <w:pPr>
              <w:rPr>
                <w:rFonts w:ascii="Arial" w:hAnsi="Arial" w:cs="Arial"/>
                <w:sz w:val="24"/>
                <w:szCs w:val="24"/>
              </w:rPr>
            </w:pPr>
          </w:p>
          <w:p w14:paraId="785E6F5A" w14:textId="77777777" w:rsidR="00D95CD0" w:rsidRPr="006F7CB3" w:rsidRDefault="00D95CD0" w:rsidP="005C36D5">
            <w:pPr>
              <w:rPr>
                <w:rFonts w:ascii="Arial" w:hAnsi="Arial" w:cs="Arial"/>
                <w:sz w:val="24"/>
                <w:szCs w:val="24"/>
              </w:rPr>
            </w:pPr>
          </w:p>
          <w:p w14:paraId="75FF8927" w14:textId="77777777" w:rsidR="00D95CD0" w:rsidRPr="006F7CB3" w:rsidRDefault="00D95CD0" w:rsidP="005C36D5">
            <w:pPr>
              <w:rPr>
                <w:rFonts w:ascii="Arial" w:hAnsi="Arial" w:cs="Arial"/>
                <w:sz w:val="24"/>
                <w:szCs w:val="24"/>
              </w:rPr>
            </w:pPr>
          </w:p>
          <w:p w14:paraId="4FC7919C" w14:textId="77777777" w:rsidR="00D95CD0" w:rsidRPr="006F7CB3" w:rsidRDefault="00D95CD0" w:rsidP="005C36D5">
            <w:pPr>
              <w:rPr>
                <w:rFonts w:ascii="Arial" w:hAnsi="Arial" w:cs="Arial"/>
                <w:sz w:val="24"/>
                <w:szCs w:val="24"/>
              </w:rPr>
            </w:pPr>
          </w:p>
          <w:p w14:paraId="18E9AA6A" w14:textId="62FAEF9F" w:rsidR="00D95CD0" w:rsidRPr="006F7CB3" w:rsidRDefault="00D95CD0" w:rsidP="005C36D5">
            <w:pPr>
              <w:rPr>
                <w:rFonts w:ascii="Arial" w:hAnsi="Arial" w:cs="Arial"/>
                <w:sz w:val="24"/>
                <w:szCs w:val="24"/>
              </w:rPr>
            </w:pPr>
          </w:p>
        </w:tc>
        <w:tc>
          <w:tcPr>
            <w:tcW w:w="7055" w:type="dxa"/>
          </w:tcPr>
          <w:p w14:paraId="214D1F3C" w14:textId="77777777" w:rsidR="00D95CD0" w:rsidRPr="006F7CB3" w:rsidRDefault="00D95CD0" w:rsidP="005C36D5">
            <w:pPr>
              <w:rPr>
                <w:rFonts w:ascii="Arial" w:hAnsi="Arial" w:cs="Arial"/>
                <w:sz w:val="24"/>
                <w:szCs w:val="24"/>
              </w:rPr>
            </w:pPr>
          </w:p>
          <w:p w14:paraId="1365C1A2" w14:textId="3E52C63F" w:rsidR="00D95CD0" w:rsidRPr="006F7CB3" w:rsidRDefault="002D20D7" w:rsidP="005C36D5">
            <w:pPr>
              <w:rPr>
                <w:rFonts w:ascii="Arial" w:hAnsi="Arial" w:cs="Arial"/>
                <w:sz w:val="24"/>
                <w:szCs w:val="24"/>
              </w:rPr>
            </w:pPr>
            <w:r w:rsidRPr="006F7CB3">
              <w:rPr>
                <w:rFonts w:ascii="Arial" w:hAnsi="Arial" w:cs="Arial"/>
                <w:sz w:val="24"/>
                <w:szCs w:val="24"/>
              </w:rPr>
              <w:t xml:space="preserve">The definition of a gift at </w:t>
            </w:r>
            <w:r w:rsidRPr="006F7CB3">
              <w:rPr>
                <w:rFonts w:ascii="Arial" w:hAnsi="Arial" w:cs="Arial"/>
                <w:bCs/>
                <w:sz w:val="24"/>
                <w:szCs w:val="24"/>
              </w:rPr>
              <w:t>5.57</w:t>
            </w:r>
            <w:r w:rsidRPr="006F7CB3">
              <w:rPr>
                <w:rFonts w:ascii="Arial" w:hAnsi="Arial" w:cs="Arial"/>
                <w:sz w:val="24"/>
                <w:szCs w:val="24"/>
              </w:rPr>
              <w:t xml:space="preserve"> of the </w:t>
            </w:r>
            <w:r w:rsidR="00EF26A8" w:rsidRPr="006F7CB3">
              <w:rPr>
                <w:rFonts w:ascii="Arial" w:hAnsi="Arial" w:cs="Arial"/>
                <w:sz w:val="24"/>
                <w:szCs w:val="24"/>
              </w:rPr>
              <w:t>L</w:t>
            </w:r>
            <w:r w:rsidRPr="006F7CB3">
              <w:rPr>
                <w:rFonts w:ascii="Arial" w:hAnsi="Arial" w:cs="Arial"/>
                <w:sz w:val="24"/>
                <w:szCs w:val="24"/>
              </w:rPr>
              <w:t xml:space="preserve">ocal </w:t>
            </w:r>
            <w:r w:rsidR="00EF26A8" w:rsidRPr="006F7CB3">
              <w:rPr>
                <w:rFonts w:ascii="Arial" w:hAnsi="Arial" w:cs="Arial"/>
                <w:sz w:val="24"/>
                <w:szCs w:val="24"/>
              </w:rPr>
              <w:t>G</w:t>
            </w:r>
            <w:r w:rsidR="00EC19C6" w:rsidRPr="006F7CB3">
              <w:rPr>
                <w:rFonts w:ascii="Arial" w:hAnsi="Arial" w:cs="Arial"/>
                <w:sz w:val="24"/>
                <w:szCs w:val="24"/>
              </w:rPr>
              <w:t xml:space="preserve">overnment </w:t>
            </w:r>
            <w:r w:rsidR="00EF26A8" w:rsidRPr="006F7CB3">
              <w:rPr>
                <w:rFonts w:ascii="Arial" w:hAnsi="Arial" w:cs="Arial"/>
                <w:sz w:val="24"/>
                <w:szCs w:val="24"/>
              </w:rPr>
              <w:t xml:space="preserve">Act </w:t>
            </w:r>
            <w:r w:rsidR="00EC19C6" w:rsidRPr="006F7CB3">
              <w:rPr>
                <w:rFonts w:ascii="Arial" w:hAnsi="Arial" w:cs="Arial"/>
                <w:sz w:val="24"/>
                <w:szCs w:val="24"/>
              </w:rPr>
              <w:t>still applies</w:t>
            </w:r>
            <w:r w:rsidR="00EF26A8" w:rsidRPr="006F7CB3">
              <w:rPr>
                <w:rFonts w:ascii="Arial" w:hAnsi="Arial" w:cs="Arial"/>
                <w:sz w:val="24"/>
                <w:szCs w:val="24"/>
              </w:rPr>
              <w:t xml:space="preserve">. Gift </w:t>
            </w:r>
            <w:r w:rsidR="00CC65CB" w:rsidRPr="006F7CB3">
              <w:rPr>
                <w:rFonts w:ascii="Arial" w:hAnsi="Arial" w:cs="Arial"/>
                <w:sz w:val="24"/>
                <w:szCs w:val="24"/>
              </w:rPr>
              <w:t>exemptions</w:t>
            </w:r>
            <w:r w:rsidR="00644CA7" w:rsidRPr="006F7CB3">
              <w:rPr>
                <w:rFonts w:ascii="Arial" w:hAnsi="Arial" w:cs="Arial"/>
                <w:sz w:val="24"/>
                <w:szCs w:val="24"/>
              </w:rPr>
              <w:t xml:space="preserve"> also</w:t>
            </w:r>
            <w:r w:rsidR="00CC65CB" w:rsidRPr="006F7CB3">
              <w:rPr>
                <w:rFonts w:ascii="Arial" w:hAnsi="Arial" w:cs="Arial"/>
                <w:sz w:val="24"/>
                <w:szCs w:val="24"/>
              </w:rPr>
              <w:t xml:space="preserve"> remain unchanged. </w:t>
            </w:r>
            <w:r w:rsidR="00787700" w:rsidRPr="006F7CB3">
              <w:rPr>
                <w:rFonts w:ascii="Arial" w:hAnsi="Arial" w:cs="Arial"/>
                <w:sz w:val="24"/>
                <w:szCs w:val="24"/>
              </w:rPr>
              <w:t>The def</w:t>
            </w:r>
            <w:r w:rsidR="00C153A7" w:rsidRPr="006F7CB3">
              <w:rPr>
                <w:rFonts w:ascii="Arial" w:hAnsi="Arial" w:cs="Arial"/>
                <w:sz w:val="24"/>
                <w:szCs w:val="24"/>
              </w:rPr>
              <w:t xml:space="preserve">inition of an interest at </w:t>
            </w:r>
            <w:r w:rsidR="00522B4B" w:rsidRPr="006F7CB3">
              <w:rPr>
                <w:rFonts w:ascii="Arial" w:hAnsi="Arial" w:cs="Arial"/>
                <w:sz w:val="24"/>
                <w:szCs w:val="24"/>
              </w:rPr>
              <w:t>34</w:t>
            </w:r>
            <w:proofErr w:type="gramStart"/>
            <w:r w:rsidR="00522B4B" w:rsidRPr="006F7CB3">
              <w:rPr>
                <w:rFonts w:ascii="Arial" w:hAnsi="Arial" w:cs="Arial"/>
                <w:sz w:val="24"/>
                <w:szCs w:val="24"/>
              </w:rPr>
              <w:t>C(</w:t>
            </w:r>
            <w:proofErr w:type="gramEnd"/>
            <w:r w:rsidR="00522B4B" w:rsidRPr="006F7CB3">
              <w:rPr>
                <w:rFonts w:ascii="Arial" w:hAnsi="Arial" w:cs="Arial"/>
                <w:sz w:val="24"/>
                <w:szCs w:val="24"/>
              </w:rPr>
              <w:t xml:space="preserve">1) of the Local Government (Administration) Regulations 1996 </w:t>
            </w:r>
            <w:r w:rsidR="00B25215" w:rsidRPr="006F7CB3">
              <w:rPr>
                <w:rFonts w:ascii="Arial" w:hAnsi="Arial" w:cs="Arial"/>
                <w:sz w:val="24"/>
                <w:szCs w:val="24"/>
              </w:rPr>
              <w:t>also</w:t>
            </w:r>
            <w:r w:rsidR="00522B4B" w:rsidRPr="006F7CB3">
              <w:rPr>
                <w:rFonts w:ascii="Arial" w:hAnsi="Arial" w:cs="Arial"/>
                <w:sz w:val="24"/>
                <w:szCs w:val="24"/>
              </w:rPr>
              <w:t xml:space="preserve"> applies.</w:t>
            </w:r>
          </w:p>
          <w:p w14:paraId="21C71619" w14:textId="77777777" w:rsidR="00644CA7" w:rsidRPr="006F7CB3" w:rsidRDefault="00644CA7" w:rsidP="005C36D5">
            <w:pPr>
              <w:rPr>
                <w:rFonts w:ascii="Arial" w:hAnsi="Arial" w:cs="Arial"/>
                <w:sz w:val="24"/>
                <w:szCs w:val="24"/>
              </w:rPr>
            </w:pPr>
          </w:p>
          <w:p w14:paraId="2107AC8E" w14:textId="77777777" w:rsidR="00EE704E" w:rsidRPr="006F7CB3" w:rsidRDefault="00EE704E" w:rsidP="005C36D5">
            <w:pPr>
              <w:rPr>
                <w:rFonts w:ascii="Arial" w:hAnsi="Arial" w:cs="Arial"/>
                <w:sz w:val="24"/>
                <w:szCs w:val="24"/>
              </w:rPr>
            </w:pPr>
          </w:p>
          <w:p w14:paraId="351C399A" w14:textId="7994D01A" w:rsidR="005021D9" w:rsidRPr="006F7CB3" w:rsidRDefault="00A73265" w:rsidP="005C36D5">
            <w:pPr>
              <w:rPr>
                <w:rFonts w:ascii="Arial" w:hAnsi="Arial" w:cs="Arial"/>
                <w:sz w:val="24"/>
                <w:szCs w:val="24"/>
              </w:rPr>
            </w:pPr>
            <w:r w:rsidRPr="006F7CB3">
              <w:rPr>
                <w:rFonts w:ascii="Arial" w:hAnsi="Arial" w:cs="Arial"/>
                <w:sz w:val="24"/>
                <w:szCs w:val="24"/>
              </w:rPr>
              <w:t>The cur</w:t>
            </w:r>
            <w:r w:rsidR="00332EAF" w:rsidRPr="006F7CB3">
              <w:rPr>
                <w:rFonts w:ascii="Arial" w:hAnsi="Arial" w:cs="Arial"/>
                <w:sz w:val="24"/>
                <w:szCs w:val="24"/>
              </w:rPr>
              <w:t xml:space="preserve">rent threshold </w:t>
            </w:r>
            <w:r w:rsidR="00F50D95" w:rsidRPr="006F7CB3">
              <w:rPr>
                <w:rFonts w:ascii="Arial" w:hAnsi="Arial" w:cs="Arial"/>
                <w:sz w:val="24"/>
                <w:szCs w:val="24"/>
              </w:rPr>
              <w:t xml:space="preserve">amount </w:t>
            </w:r>
            <w:r w:rsidR="003B2303" w:rsidRPr="006F7CB3">
              <w:rPr>
                <w:rFonts w:ascii="Arial" w:hAnsi="Arial" w:cs="Arial"/>
                <w:sz w:val="24"/>
                <w:szCs w:val="24"/>
              </w:rPr>
              <w:t xml:space="preserve">for </w:t>
            </w:r>
            <w:r w:rsidR="00BC182C" w:rsidRPr="006F7CB3">
              <w:rPr>
                <w:rFonts w:ascii="Arial" w:hAnsi="Arial" w:cs="Arial"/>
                <w:sz w:val="24"/>
                <w:szCs w:val="24"/>
              </w:rPr>
              <w:t>a</w:t>
            </w:r>
            <w:r w:rsidR="0003240E" w:rsidRPr="006F7CB3">
              <w:rPr>
                <w:rFonts w:ascii="Arial" w:hAnsi="Arial" w:cs="Arial"/>
                <w:sz w:val="24"/>
                <w:szCs w:val="24"/>
              </w:rPr>
              <w:t xml:space="preserve"> </w:t>
            </w:r>
            <w:r w:rsidR="00157A5F" w:rsidRPr="006F7CB3">
              <w:rPr>
                <w:rFonts w:ascii="Arial" w:hAnsi="Arial" w:cs="Arial"/>
                <w:sz w:val="24"/>
                <w:szCs w:val="24"/>
              </w:rPr>
              <w:t xml:space="preserve">gift that requires notification </w:t>
            </w:r>
            <w:r w:rsidR="00332EAF" w:rsidRPr="006F7CB3">
              <w:rPr>
                <w:rFonts w:ascii="Arial" w:hAnsi="Arial" w:cs="Arial"/>
                <w:sz w:val="24"/>
                <w:szCs w:val="24"/>
              </w:rPr>
              <w:t xml:space="preserve">is set between $50 and $300. </w:t>
            </w:r>
            <w:r w:rsidR="00744712" w:rsidRPr="006F7CB3">
              <w:rPr>
                <w:rFonts w:ascii="Arial" w:hAnsi="Arial" w:cs="Arial"/>
                <w:sz w:val="24"/>
                <w:szCs w:val="24"/>
              </w:rPr>
              <w:t xml:space="preserve">The amendments </w:t>
            </w:r>
            <w:r w:rsidR="00B632C1" w:rsidRPr="006F7CB3">
              <w:rPr>
                <w:rFonts w:ascii="Arial" w:hAnsi="Arial" w:cs="Arial"/>
                <w:sz w:val="24"/>
                <w:szCs w:val="24"/>
              </w:rPr>
              <w:t>at 19AA and 19AB</w:t>
            </w:r>
            <w:r w:rsidR="00C53A39" w:rsidRPr="006F7CB3">
              <w:rPr>
                <w:rFonts w:ascii="Arial" w:hAnsi="Arial" w:cs="Arial"/>
                <w:sz w:val="24"/>
                <w:szCs w:val="24"/>
              </w:rPr>
              <w:t xml:space="preserve"> give a local government </w:t>
            </w:r>
            <w:r w:rsidR="000D075F" w:rsidRPr="006F7CB3">
              <w:rPr>
                <w:rFonts w:ascii="Arial" w:hAnsi="Arial" w:cs="Arial"/>
                <w:sz w:val="24"/>
                <w:szCs w:val="24"/>
              </w:rPr>
              <w:t xml:space="preserve">CEO </w:t>
            </w:r>
            <w:r w:rsidR="00A15413" w:rsidRPr="006F7CB3">
              <w:rPr>
                <w:rFonts w:ascii="Arial" w:hAnsi="Arial" w:cs="Arial"/>
                <w:sz w:val="24"/>
                <w:szCs w:val="24"/>
              </w:rPr>
              <w:t>the ability</w:t>
            </w:r>
            <w:r w:rsidR="000D075F" w:rsidRPr="006F7CB3">
              <w:rPr>
                <w:rFonts w:ascii="Arial" w:hAnsi="Arial" w:cs="Arial"/>
                <w:sz w:val="24"/>
                <w:szCs w:val="24"/>
              </w:rPr>
              <w:t xml:space="preserve"> to </w:t>
            </w:r>
            <w:r w:rsidR="001D715C" w:rsidRPr="006F7CB3">
              <w:rPr>
                <w:rFonts w:ascii="Arial" w:hAnsi="Arial" w:cs="Arial"/>
                <w:sz w:val="24"/>
                <w:szCs w:val="24"/>
              </w:rPr>
              <w:t>determine</w:t>
            </w:r>
            <w:r w:rsidR="000D075F" w:rsidRPr="006F7CB3">
              <w:rPr>
                <w:rFonts w:ascii="Arial" w:hAnsi="Arial" w:cs="Arial"/>
                <w:sz w:val="24"/>
                <w:szCs w:val="24"/>
              </w:rPr>
              <w:t xml:space="preserve"> </w:t>
            </w:r>
            <w:r w:rsidR="000D075F" w:rsidRPr="006F7CB3">
              <w:rPr>
                <w:rFonts w:ascii="Arial" w:hAnsi="Arial" w:cs="Arial"/>
                <w:sz w:val="24"/>
                <w:szCs w:val="24"/>
              </w:rPr>
              <w:lastRenderedPageBreak/>
              <w:t>lower threshold</w:t>
            </w:r>
            <w:r w:rsidR="002C7FCA" w:rsidRPr="006F7CB3">
              <w:rPr>
                <w:rFonts w:ascii="Arial" w:hAnsi="Arial" w:cs="Arial"/>
                <w:sz w:val="24"/>
                <w:szCs w:val="24"/>
              </w:rPr>
              <w:t>s</w:t>
            </w:r>
            <w:r w:rsidR="000D075F" w:rsidRPr="006F7CB3">
              <w:rPr>
                <w:rFonts w:ascii="Arial" w:hAnsi="Arial" w:cs="Arial"/>
                <w:sz w:val="24"/>
                <w:szCs w:val="24"/>
              </w:rPr>
              <w:t xml:space="preserve"> for gifts</w:t>
            </w:r>
            <w:r w:rsidR="002C2673" w:rsidRPr="006F7CB3">
              <w:rPr>
                <w:rFonts w:ascii="Arial" w:hAnsi="Arial" w:cs="Arial"/>
                <w:sz w:val="24"/>
                <w:szCs w:val="24"/>
              </w:rPr>
              <w:t>,</w:t>
            </w:r>
            <w:r w:rsidR="000D075F" w:rsidRPr="006F7CB3">
              <w:rPr>
                <w:rFonts w:ascii="Arial" w:hAnsi="Arial" w:cs="Arial"/>
                <w:sz w:val="24"/>
                <w:szCs w:val="24"/>
              </w:rPr>
              <w:t xml:space="preserve"> or ban gifts altogether</w:t>
            </w:r>
            <w:r w:rsidR="005967FF" w:rsidRPr="006F7CB3">
              <w:rPr>
                <w:rFonts w:ascii="Arial" w:hAnsi="Arial" w:cs="Arial"/>
                <w:sz w:val="24"/>
                <w:szCs w:val="24"/>
              </w:rPr>
              <w:t>,</w:t>
            </w:r>
            <w:r w:rsidR="000D075F" w:rsidRPr="006F7CB3">
              <w:rPr>
                <w:rFonts w:ascii="Arial" w:hAnsi="Arial" w:cs="Arial"/>
                <w:sz w:val="24"/>
                <w:szCs w:val="24"/>
              </w:rPr>
              <w:t xml:space="preserve"> </w:t>
            </w:r>
            <w:r w:rsidR="00B0284D" w:rsidRPr="006F7CB3">
              <w:rPr>
                <w:rFonts w:ascii="Arial" w:hAnsi="Arial" w:cs="Arial"/>
                <w:sz w:val="24"/>
                <w:szCs w:val="24"/>
              </w:rPr>
              <w:t>b</w:t>
            </w:r>
            <w:r w:rsidR="009B6359" w:rsidRPr="006F7CB3">
              <w:rPr>
                <w:rFonts w:ascii="Arial" w:hAnsi="Arial" w:cs="Arial"/>
                <w:sz w:val="24"/>
                <w:szCs w:val="24"/>
              </w:rPr>
              <w:t>y</w:t>
            </w:r>
            <w:r w:rsidR="00B0284D" w:rsidRPr="006F7CB3">
              <w:rPr>
                <w:rFonts w:ascii="Arial" w:hAnsi="Arial" w:cs="Arial"/>
                <w:sz w:val="24"/>
                <w:szCs w:val="24"/>
              </w:rPr>
              <w:t xml:space="preserve"> determining a threshold amount of nil. </w:t>
            </w:r>
          </w:p>
          <w:p w14:paraId="58F7D4FB" w14:textId="77777777" w:rsidR="005021D9" w:rsidRPr="006F7CB3" w:rsidRDefault="005021D9" w:rsidP="005C36D5">
            <w:pPr>
              <w:rPr>
                <w:rFonts w:ascii="Arial" w:hAnsi="Arial" w:cs="Arial"/>
                <w:sz w:val="24"/>
                <w:szCs w:val="24"/>
              </w:rPr>
            </w:pPr>
          </w:p>
          <w:p w14:paraId="5624975F" w14:textId="008CD92D" w:rsidR="002458CB" w:rsidRPr="006F7CB3" w:rsidRDefault="001C0EDB" w:rsidP="005C36D5">
            <w:pPr>
              <w:rPr>
                <w:rFonts w:ascii="Arial" w:hAnsi="Arial" w:cs="Arial"/>
                <w:sz w:val="24"/>
                <w:szCs w:val="24"/>
              </w:rPr>
            </w:pPr>
            <w:r w:rsidRPr="006F7CB3">
              <w:rPr>
                <w:rFonts w:ascii="Arial" w:hAnsi="Arial" w:cs="Arial"/>
                <w:sz w:val="24"/>
                <w:szCs w:val="24"/>
              </w:rPr>
              <w:t xml:space="preserve">The value </w:t>
            </w:r>
            <w:r w:rsidR="00BA0818" w:rsidRPr="006F7CB3">
              <w:rPr>
                <w:rFonts w:ascii="Arial" w:hAnsi="Arial" w:cs="Arial"/>
                <w:sz w:val="24"/>
                <w:szCs w:val="24"/>
              </w:rPr>
              <w:t>of</w:t>
            </w:r>
            <w:r w:rsidRPr="006F7CB3">
              <w:rPr>
                <w:rFonts w:ascii="Arial" w:hAnsi="Arial" w:cs="Arial"/>
                <w:sz w:val="24"/>
                <w:szCs w:val="24"/>
              </w:rPr>
              <w:t xml:space="preserve"> a</w:t>
            </w:r>
            <w:r w:rsidR="009D1CFD" w:rsidRPr="006F7CB3">
              <w:rPr>
                <w:rFonts w:ascii="Arial" w:hAnsi="Arial" w:cs="Arial"/>
                <w:sz w:val="24"/>
                <w:szCs w:val="24"/>
              </w:rPr>
              <w:t xml:space="preserve"> prohibited gift</w:t>
            </w:r>
            <w:r w:rsidR="00BA616E" w:rsidRPr="006F7CB3">
              <w:rPr>
                <w:rFonts w:ascii="Arial" w:hAnsi="Arial" w:cs="Arial"/>
                <w:sz w:val="24"/>
                <w:szCs w:val="24"/>
              </w:rPr>
              <w:t xml:space="preserve"> (</w:t>
            </w:r>
            <w:r w:rsidR="004E2881" w:rsidRPr="006F7CB3">
              <w:rPr>
                <w:rFonts w:ascii="Arial" w:hAnsi="Arial" w:cs="Arial"/>
                <w:sz w:val="24"/>
                <w:szCs w:val="24"/>
              </w:rPr>
              <w:t>or</w:t>
            </w:r>
            <w:r w:rsidR="008176DD" w:rsidRPr="006F7CB3">
              <w:rPr>
                <w:rFonts w:ascii="Arial" w:hAnsi="Arial" w:cs="Arial"/>
                <w:sz w:val="24"/>
                <w:szCs w:val="24"/>
              </w:rPr>
              <w:t xml:space="preserve"> two or more</w:t>
            </w:r>
            <w:r w:rsidR="004E2881" w:rsidRPr="006F7CB3">
              <w:rPr>
                <w:rFonts w:ascii="Arial" w:hAnsi="Arial" w:cs="Arial"/>
                <w:sz w:val="24"/>
                <w:szCs w:val="24"/>
              </w:rPr>
              <w:t xml:space="preserve"> gifts received within a period </w:t>
            </w:r>
            <w:r w:rsidR="008176DD" w:rsidRPr="006F7CB3">
              <w:rPr>
                <w:rFonts w:ascii="Arial" w:hAnsi="Arial" w:cs="Arial"/>
                <w:sz w:val="24"/>
                <w:szCs w:val="24"/>
              </w:rPr>
              <w:t xml:space="preserve">of </w:t>
            </w:r>
            <w:r w:rsidR="00BA0B4F" w:rsidRPr="006F7CB3">
              <w:rPr>
                <w:rFonts w:ascii="Arial" w:hAnsi="Arial" w:cs="Arial"/>
                <w:sz w:val="24"/>
                <w:szCs w:val="24"/>
              </w:rPr>
              <w:t xml:space="preserve">12 </w:t>
            </w:r>
            <w:r w:rsidR="008176DD" w:rsidRPr="006F7CB3">
              <w:rPr>
                <w:rFonts w:ascii="Arial" w:hAnsi="Arial" w:cs="Arial"/>
                <w:sz w:val="24"/>
                <w:szCs w:val="24"/>
              </w:rPr>
              <w:t>months)</w:t>
            </w:r>
            <w:r w:rsidR="009D1CFD" w:rsidRPr="006F7CB3">
              <w:rPr>
                <w:rFonts w:ascii="Arial" w:hAnsi="Arial" w:cs="Arial"/>
                <w:sz w:val="24"/>
                <w:szCs w:val="24"/>
              </w:rPr>
              <w:t xml:space="preserve"> is still </w:t>
            </w:r>
            <w:r w:rsidRPr="006F7CB3">
              <w:rPr>
                <w:rFonts w:ascii="Arial" w:hAnsi="Arial" w:cs="Arial"/>
                <w:sz w:val="24"/>
                <w:szCs w:val="24"/>
              </w:rPr>
              <w:t xml:space="preserve">set </w:t>
            </w:r>
            <w:r w:rsidR="009D1CFD" w:rsidRPr="006F7CB3">
              <w:rPr>
                <w:rFonts w:ascii="Arial" w:hAnsi="Arial" w:cs="Arial"/>
                <w:sz w:val="24"/>
                <w:szCs w:val="24"/>
              </w:rPr>
              <w:t>at $300 or more and</w:t>
            </w:r>
            <w:r w:rsidR="009C59DD" w:rsidRPr="006F7CB3">
              <w:rPr>
                <w:rFonts w:ascii="Arial" w:hAnsi="Arial" w:cs="Arial"/>
                <w:sz w:val="24"/>
                <w:szCs w:val="24"/>
              </w:rPr>
              <w:t xml:space="preserve"> is</w:t>
            </w:r>
            <w:r w:rsidR="009D1CFD" w:rsidRPr="006F7CB3">
              <w:rPr>
                <w:rFonts w:ascii="Arial" w:hAnsi="Arial" w:cs="Arial"/>
                <w:sz w:val="24"/>
                <w:szCs w:val="24"/>
              </w:rPr>
              <w:t xml:space="preserve"> </w:t>
            </w:r>
            <w:r w:rsidR="00994643" w:rsidRPr="006F7CB3">
              <w:rPr>
                <w:rFonts w:ascii="Arial" w:hAnsi="Arial" w:cs="Arial"/>
                <w:sz w:val="24"/>
                <w:szCs w:val="24"/>
              </w:rPr>
              <w:t xml:space="preserve">linked </w:t>
            </w:r>
            <w:r w:rsidR="009D1CFD" w:rsidRPr="006F7CB3">
              <w:rPr>
                <w:rFonts w:ascii="Arial" w:hAnsi="Arial" w:cs="Arial"/>
                <w:sz w:val="24"/>
                <w:szCs w:val="24"/>
              </w:rPr>
              <w:t xml:space="preserve">with local </w:t>
            </w:r>
            <w:r w:rsidR="00470499" w:rsidRPr="006F7CB3">
              <w:rPr>
                <w:rFonts w:ascii="Arial" w:hAnsi="Arial" w:cs="Arial"/>
                <w:sz w:val="24"/>
                <w:szCs w:val="24"/>
              </w:rPr>
              <w:t xml:space="preserve">government </w:t>
            </w:r>
            <w:r w:rsidR="00544C2A" w:rsidRPr="006F7CB3">
              <w:rPr>
                <w:rFonts w:ascii="Arial" w:hAnsi="Arial" w:cs="Arial"/>
                <w:sz w:val="24"/>
                <w:szCs w:val="24"/>
              </w:rPr>
              <w:t>discretion.</w:t>
            </w:r>
            <w:r w:rsidR="00BA616E" w:rsidRPr="006F7CB3">
              <w:rPr>
                <w:rFonts w:ascii="Arial" w:hAnsi="Arial" w:cs="Arial"/>
                <w:sz w:val="24"/>
                <w:szCs w:val="24"/>
              </w:rPr>
              <w:t xml:space="preserve"> However, a CEO may </w:t>
            </w:r>
            <w:r w:rsidR="009C59DD" w:rsidRPr="006F7CB3">
              <w:rPr>
                <w:rFonts w:ascii="Arial" w:hAnsi="Arial" w:cs="Arial"/>
                <w:sz w:val="24"/>
                <w:szCs w:val="24"/>
              </w:rPr>
              <w:t>decide to set a</w:t>
            </w:r>
            <w:r w:rsidR="00384D79" w:rsidRPr="006F7CB3">
              <w:rPr>
                <w:rFonts w:ascii="Arial" w:hAnsi="Arial" w:cs="Arial"/>
                <w:sz w:val="24"/>
                <w:szCs w:val="24"/>
              </w:rPr>
              <w:t xml:space="preserve"> lower</w:t>
            </w:r>
            <w:r w:rsidR="00BA616E" w:rsidRPr="006F7CB3">
              <w:rPr>
                <w:rFonts w:ascii="Arial" w:hAnsi="Arial" w:cs="Arial"/>
                <w:sz w:val="24"/>
                <w:szCs w:val="24"/>
              </w:rPr>
              <w:t xml:space="preserve"> </w:t>
            </w:r>
            <w:r w:rsidR="00994643" w:rsidRPr="006F7CB3">
              <w:rPr>
                <w:rFonts w:ascii="Arial" w:hAnsi="Arial" w:cs="Arial"/>
                <w:sz w:val="24"/>
                <w:szCs w:val="24"/>
              </w:rPr>
              <w:t>value</w:t>
            </w:r>
            <w:r w:rsidR="00C276EC" w:rsidRPr="006F7CB3">
              <w:rPr>
                <w:rFonts w:ascii="Arial" w:hAnsi="Arial" w:cs="Arial"/>
                <w:sz w:val="24"/>
                <w:szCs w:val="24"/>
              </w:rPr>
              <w:t xml:space="preserve"> </w:t>
            </w:r>
            <w:r w:rsidR="00BA0818" w:rsidRPr="006F7CB3">
              <w:rPr>
                <w:rFonts w:ascii="Arial" w:hAnsi="Arial" w:cs="Arial"/>
                <w:sz w:val="24"/>
                <w:szCs w:val="24"/>
              </w:rPr>
              <w:t>threshold</w:t>
            </w:r>
            <w:r w:rsidR="00C276EC" w:rsidRPr="006F7CB3">
              <w:rPr>
                <w:rFonts w:ascii="Arial" w:hAnsi="Arial" w:cs="Arial"/>
                <w:sz w:val="24"/>
                <w:szCs w:val="24"/>
              </w:rPr>
              <w:t xml:space="preserve"> </w:t>
            </w:r>
            <w:r w:rsidR="00994643" w:rsidRPr="006F7CB3">
              <w:rPr>
                <w:rFonts w:ascii="Arial" w:hAnsi="Arial" w:cs="Arial"/>
                <w:sz w:val="24"/>
                <w:szCs w:val="24"/>
              </w:rPr>
              <w:t>for a prohibited gift or gifts</w:t>
            </w:r>
            <w:r w:rsidR="00C276EC" w:rsidRPr="006F7CB3">
              <w:rPr>
                <w:rFonts w:ascii="Arial" w:hAnsi="Arial" w:cs="Arial"/>
                <w:sz w:val="24"/>
                <w:szCs w:val="24"/>
              </w:rPr>
              <w:t xml:space="preserve"> (which may be nil).</w:t>
            </w:r>
            <w:r w:rsidR="004E10C4" w:rsidRPr="006F7CB3">
              <w:rPr>
                <w:rFonts w:ascii="Arial" w:hAnsi="Arial" w:cs="Arial"/>
                <w:sz w:val="24"/>
                <w:szCs w:val="24"/>
              </w:rPr>
              <w:t xml:space="preserve"> </w:t>
            </w:r>
            <w:r w:rsidR="007715C5" w:rsidRPr="006F7CB3">
              <w:rPr>
                <w:rFonts w:ascii="Arial" w:hAnsi="Arial" w:cs="Arial"/>
                <w:sz w:val="24"/>
                <w:szCs w:val="24"/>
              </w:rPr>
              <w:t>T</w:t>
            </w:r>
            <w:r w:rsidR="004F40F8" w:rsidRPr="006F7CB3">
              <w:rPr>
                <w:rFonts w:ascii="Arial" w:hAnsi="Arial" w:cs="Arial"/>
                <w:sz w:val="24"/>
                <w:szCs w:val="24"/>
              </w:rPr>
              <w:t xml:space="preserve">he time period </w:t>
            </w:r>
            <w:r w:rsidR="00A7666F" w:rsidRPr="006F7CB3">
              <w:rPr>
                <w:rFonts w:ascii="Arial" w:hAnsi="Arial" w:cs="Arial"/>
                <w:sz w:val="24"/>
                <w:szCs w:val="24"/>
              </w:rPr>
              <w:t xml:space="preserve">for multiple </w:t>
            </w:r>
            <w:r w:rsidR="00BA0818" w:rsidRPr="006F7CB3">
              <w:rPr>
                <w:rFonts w:ascii="Arial" w:hAnsi="Arial" w:cs="Arial"/>
                <w:sz w:val="24"/>
                <w:szCs w:val="24"/>
              </w:rPr>
              <w:t xml:space="preserve">gifts </w:t>
            </w:r>
            <w:r w:rsidR="00E01473" w:rsidRPr="006F7CB3">
              <w:rPr>
                <w:rFonts w:ascii="Arial" w:hAnsi="Arial" w:cs="Arial"/>
                <w:sz w:val="24"/>
                <w:szCs w:val="24"/>
              </w:rPr>
              <w:t>has been increased from 6 months to 12 months to align with gift requirements for CEOs and elected members.</w:t>
            </w:r>
          </w:p>
          <w:p w14:paraId="18D938BE" w14:textId="03B8A739" w:rsidR="00544C2A" w:rsidRPr="006F7CB3" w:rsidRDefault="00544C2A" w:rsidP="005C36D5">
            <w:pPr>
              <w:rPr>
                <w:rFonts w:ascii="Arial" w:hAnsi="Arial" w:cs="Arial"/>
                <w:sz w:val="24"/>
                <w:szCs w:val="24"/>
              </w:rPr>
            </w:pPr>
          </w:p>
          <w:p w14:paraId="33A462D0" w14:textId="2ACFFCCF" w:rsidR="001B0C13" w:rsidRPr="006F7CB3" w:rsidRDefault="00C94BCA" w:rsidP="005C36D5">
            <w:pPr>
              <w:rPr>
                <w:rFonts w:ascii="Arial" w:hAnsi="Arial" w:cs="Arial"/>
                <w:sz w:val="24"/>
                <w:szCs w:val="24"/>
              </w:rPr>
            </w:pPr>
            <w:r w:rsidRPr="006F7CB3">
              <w:rPr>
                <w:rFonts w:ascii="Arial" w:hAnsi="Arial" w:cs="Arial"/>
                <w:sz w:val="24"/>
                <w:szCs w:val="24"/>
              </w:rPr>
              <w:t>The reference to</w:t>
            </w:r>
            <w:r w:rsidR="009965F6" w:rsidRPr="006F7CB3">
              <w:rPr>
                <w:rFonts w:ascii="Arial" w:hAnsi="Arial" w:cs="Arial"/>
                <w:sz w:val="24"/>
                <w:szCs w:val="24"/>
              </w:rPr>
              <w:t xml:space="preserve"> notifiable gift</w:t>
            </w:r>
            <w:r w:rsidR="00041C29" w:rsidRPr="006F7CB3">
              <w:rPr>
                <w:rFonts w:ascii="Arial" w:hAnsi="Arial" w:cs="Arial"/>
                <w:sz w:val="24"/>
                <w:szCs w:val="24"/>
              </w:rPr>
              <w:t>s</w:t>
            </w:r>
            <w:r w:rsidR="009965F6" w:rsidRPr="006F7CB3">
              <w:rPr>
                <w:rFonts w:ascii="Arial" w:hAnsi="Arial" w:cs="Arial"/>
                <w:sz w:val="24"/>
                <w:szCs w:val="24"/>
              </w:rPr>
              <w:t xml:space="preserve"> has</w:t>
            </w:r>
            <w:r w:rsidR="00BE589A" w:rsidRPr="006F7CB3">
              <w:rPr>
                <w:rFonts w:ascii="Arial" w:hAnsi="Arial" w:cs="Arial"/>
                <w:sz w:val="24"/>
                <w:szCs w:val="24"/>
              </w:rPr>
              <w:t xml:space="preserve"> </w:t>
            </w:r>
            <w:r w:rsidR="009965F6" w:rsidRPr="006F7CB3">
              <w:rPr>
                <w:rFonts w:ascii="Arial" w:hAnsi="Arial" w:cs="Arial"/>
                <w:sz w:val="24"/>
                <w:szCs w:val="24"/>
              </w:rPr>
              <w:t xml:space="preserve">been removed. </w:t>
            </w:r>
            <w:r w:rsidR="00F862E5" w:rsidRPr="006F7CB3">
              <w:rPr>
                <w:rFonts w:ascii="Arial" w:hAnsi="Arial" w:cs="Arial"/>
                <w:sz w:val="24"/>
                <w:szCs w:val="24"/>
              </w:rPr>
              <w:t>However</w:t>
            </w:r>
            <w:r w:rsidR="009965F6" w:rsidRPr="006F7CB3">
              <w:rPr>
                <w:rFonts w:ascii="Arial" w:hAnsi="Arial" w:cs="Arial"/>
                <w:sz w:val="24"/>
                <w:szCs w:val="24"/>
              </w:rPr>
              <w:t>, 19AD</w:t>
            </w:r>
            <w:r w:rsidR="00C84FFE" w:rsidRPr="006F7CB3">
              <w:rPr>
                <w:rFonts w:ascii="Arial" w:hAnsi="Arial" w:cs="Arial"/>
                <w:sz w:val="24"/>
                <w:szCs w:val="24"/>
              </w:rPr>
              <w:t xml:space="preserve"> </w:t>
            </w:r>
            <w:r w:rsidR="00524FEC" w:rsidRPr="006F7CB3">
              <w:rPr>
                <w:rFonts w:ascii="Arial" w:hAnsi="Arial" w:cs="Arial"/>
                <w:sz w:val="24"/>
                <w:szCs w:val="24"/>
              </w:rPr>
              <w:t>deals with gifts that require notification in the same way</w:t>
            </w:r>
            <w:r w:rsidR="00314A7C" w:rsidRPr="006F7CB3">
              <w:rPr>
                <w:rFonts w:ascii="Arial" w:hAnsi="Arial" w:cs="Arial"/>
                <w:sz w:val="24"/>
                <w:szCs w:val="24"/>
              </w:rPr>
              <w:t xml:space="preserve">. </w:t>
            </w:r>
            <w:r w:rsidR="009C7365" w:rsidRPr="006F7CB3">
              <w:rPr>
                <w:rFonts w:ascii="Arial" w:hAnsi="Arial" w:cs="Arial"/>
                <w:sz w:val="24"/>
                <w:szCs w:val="24"/>
              </w:rPr>
              <w:t xml:space="preserve">The requirement to disclose </w:t>
            </w:r>
            <w:r w:rsidR="00305724" w:rsidRPr="006F7CB3">
              <w:rPr>
                <w:rFonts w:ascii="Arial" w:hAnsi="Arial" w:cs="Arial"/>
                <w:sz w:val="24"/>
                <w:szCs w:val="24"/>
              </w:rPr>
              <w:t xml:space="preserve">receipt of a gift valued </w:t>
            </w:r>
            <w:r w:rsidR="00F037C2" w:rsidRPr="006F7CB3">
              <w:rPr>
                <w:rFonts w:ascii="Arial" w:hAnsi="Arial" w:cs="Arial"/>
                <w:sz w:val="24"/>
                <w:szCs w:val="24"/>
              </w:rPr>
              <w:t xml:space="preserve">at </w:t>
            </w:r>
            <w:r w:rsidR="00305724" w:rsidRPr="006F7CB3">
              <w:rPr>
                <w:rFonts w:ascii="Arial" w:hAnsi="Arial" w:cs="Arial"/>
                <w:sz w:val="24"/>
                <w:szCs w:val="24"/>
              </w:rPr>
              <w:t xml:space="preserve">over $50 still applies. </w:t>
            </w:r>
            <w:r w:rsidR="002C26A1" w:rsidRPr="006F7CB3">
              <w:rPr>
                <w:rFonts w:ascii="Arial" w:hAnsi="Arial" w:cs="Arial"/>
                <w:sz w:val="24"/>
                <w:szCs w:val="24"/>
              </w:rPr>
              <w:t>Additionally, a</w:t>
            </w:r>
            <w:r w:rsidR="00362584" w:rsidRPr="006F7CB3">
              <w:rPr>
                <w:rFonts w:ascii="Arial" w:hAnsi="Arial" w:cs="Arial"/>
                <w:sz w:val="24"/>
                <w:szCs w:val="24"/>
              </w:rPr>
              <w:t xml:space="preserve">mendments have been </w:t>
            </w:r>
            <w:r w:rsidR="002C26A1" w:rsidRPr="006F7CB3">
              <w:rPr>
                <w:rFonts w:ascii="Arial" w:hAnsi="Arial" w:cs="Arial"/>
                <w:sz w:val="24"/>
                <w:szCs w:val="24"/>
              </w:rPr>
              <w:t xml:space="preserve">incorporated to account for </w:t>
            </w:r>
            <w:r w:rsidR="001C3F85" w:rsidRPr="006F7CB3">
              <w:rPr>
                <w:rFonts w:ascii="Arial" w:hAnsi="Arial" w:cs="Arial"/>
                <w:sz w:val="24"/>
                <w:szCs w:val="24"/>
              </w:rPr>
              <w:t xml:space="preserve">gift </w:t>
            </w:r>
            <w:r w:rsidR="00F64D8F" w:rsidRPr="006F7CB3">
              <w:rPr>
                <w:rFonts w:ascii="Arial" w:hAnsi="Arial" w:cs="Arial"/>
                <w:sz w:val="24"/>
                <w:szCs w:val="24"/>
              </w:rPr>
              <w:t xml:space="preserve">thresholds </w:t>
            </w:r>
            <w:r w:rsidR="001C3F85" w:rsidRPr="006F7CB3">
              <w:rPr>
                <w:rFonts w:ascii="Arial" w:hAnsi="Arial" w:cs="Arial"/>
                <w:sz w:val="24"/>
                <w:szCs w:val="24"/>
              </w:rPr>
              <w:t>lower than $30</w:t>
            </w:r>
            <w:r w:rsidR="003B6717" w:rsidRPr="006F7CB3">
              <w:rPr>
                <w:rFonts w:ascii="Arial" w:hAnsi="Arial" w:cs="Arial"/>
                <w:sz w:val="24"/>
                <w:szCs w:val="24"/>
              </w:rPr>
              <w:t xml:space="preserve">0. </w:t>
            </w:r>
          </w:p>
          <w:p w14:paraId="5B5587E4" w14:textId="7B4B2924" w:rsidR="00AD2BE0" w:rsidRPr="006F7CB3" w:rsidRDefault="00AD2BE0" w:rsidP="005C36D5">
            <w:pPr>
              <w:rPr>
                <w:rFonts w:ascii="Arial" w:hAnsi="Arial" w:cs="Arial"/>
                <w:sz w:val="24"/>
                <w:szCs w:val="24"/>
              </w:rPr>
            </w:pPr>
          </w:p>
          <w:p w14:paraId="0D7638D3" w14:textId="52847970" w:rsidR="00AD2BE0" w:rsidRPr="006F7CB3" w:rsidRDefault="00BB2D57" w:rsidP="005C36D5">
            <w:pPr>
              <w:rPr>
                <w:rFonts w:ascii="Arial" w:hAnsi="Arial" w:cs="Arial"/>
                <w:sz w:val="24"/>
                <w:szCs w:val="24"/>
              </w:rPr>
            </w:pPr>
            <w:r w:rsidRPr="006F7CB3">
              <w:rPr>
                <w:rFonts w:ascii="Arial" w:hAnsi="Arial" w:cs="Arial"/>
                <w:sz w:val="24"/>
                <w:szCs w:val="24"/>
              </w:rPr>
              <w:t>I</w:t>
            </w:r>
            <w:r w:rsidR="0074357C" w:rsidRPr="006F7CB3">
              <w:rPr>
                <w:rFonts w:ascii="Arial" w:hAnsi="Arial" w:cs="Arial"/>
                <w:sz w:val="24"/>
                <w:szCs w:val="24"/>
              </w:rPr>
              <w:t>f a CEO</w:t>
            </w:r>
            <w:r w:rsidR="00AD2BE0" w:rsidRPr="006F7CB3">
              <w:rPr>
                <w:rFonts w:ascii="Arial" w:hAnsi="Arial" w:cs="Arial"/>
                <w:sz w:val="24"/>
                <w:szCs w:val="24"/>
              </w:rPr>
              <w:t xml:space="preserve"> </w:t>
            </w:r>
            <w:r w:rsidR="00466C3E" w:rsidRPr="006F7CB3">
              <w:rPr>
                <w:rFonts w:ascii="Arial" w:hAnsi="Arial" w:cs="Arial"/>
                <w:sz w:val="24"/>
                <w:szCs w:val="24"/>
              </w:rPr>
              <w:t>decides</w:t>
            </w:r>
            <w:r w:rsidR="00AD2BE0" w:rsidRPr="006F7CB3">
              <w:rPr>
                <w:rFonts w:ascii="Arial" w:hAnsi="Arial" w:cs="Arial"/>
                <w:sz w:val="24"/>
                <w:szCs w:val="24"/>
              </w:rPr>
              <w:t xml:space="preserve"> to </w:t>
            </w:r>
            <w:r w:rsidR="00EE5142" w:rsidRPr="006F7CB3">
              <w:rPr>
                <w:rFonts w:ascii="Arial" w:hAnsi="Arial" w:cs="Arial"/>
                <w:sz w:val="24"/>
                <w:szCs w:val="24"/>
              </w:rPr>
              <w:t>set a p</w:t>
            </w:r>
            <w:r w:rsidR="006D604A" w:rsidRPr="006F7CB3">
              <w:rPr>
                <w:rFonts w:ascii="Arial" w:hAnsi="Arial" w:cs="Arial"/>
                <w:sz w:val="24"/>
                <w:szCs w:val="24"/>
              </w:rPr>
              <w:t xml:space="preserve">rohibited gift threshold </w:t>
            </w:r>
            <w:r w:rsidR="00C95CD4" w:rsidRPr="006F7CB3">
              <w:rPr>
                <w:rFonts w:ascii="Arial" w:hAnsi="Arial" w:cs="Arial"/>
                <w:sz w:val="24"/>
                <w:szCs w:val="24"/>
              </w:rPr>
              <w:t xml:space="preserve">of less than $50, there is no requirement to </w:t>
            </w:r>
            <w:r w:rsidR="00741DE1" w:rsidRPr="006F7CB3">
              <w:rPr>
                <w:rFonts w:ascii="Arial" w:hAnsi="Arial" w:cs="Arial"/>
                <w:sz w:val="24"/>
                <w:szCs w:val="24"/>
              </w:rPr>
              <w:t xml:space="preserve">provide notice of acceptance of </w:t>
            </w:r>
            <w:r w:rsidR="003F420E" w:rsidRPr="006F7CB3">
              <w:rPr>
                <w:rFonts w:ascii="Arial" w:hAnsi="Arial" w:cs="Arial"/>
                <w:sz w:val="24"/>
                <w:szCs w:val="24"/>
              </w:rPr>
              <w:t xml:space="preserve">such </w:t>
            </w:r>
            <w:r w:rsidR="00741DE1" w:rsidRPr="006F7CB3">
              <w:rPr>
                <w:rFonts w:ascii="Arial" w:hAnsi="Arial" w:cs="Arial"/>
                <w:sz w:val="24"/>
                <w:szCs w:val="24"/>
              </w:rPr>
              <w:t>a gift (or gifts</w:t>
            </w:r>
            <w:r w:rsidR="003F420E" w:rsidRPr="006F7CB3">
              <w:rPr>
                <w:rFonts w:ascii="Arial" w:hAnsi="Arial" w:cs="Arial"/>
                <w:sz w:val="24"/>
                <w:szCs w:val="24"/>
              </w:rPr>
              <w:t xml:space="preserve">, if the value </w:t>
            </w:r>
            <w:r w:rsidR="00FA50DF" w:rsidRPr="006F7CB3">
              <w:rPr>
                <w:rFonts w:ascii="Arial" w:hAnsi="Arial" w:cs="Arial"/>
                <w:sz w:val="24"/>
                <w:szCs w:val="24"/>
              </w:rPr>
              <w:t xml:space="preserve">of </w:t>
            </w:r>
            <w:r w:rsidR="005F6289" w:rsidRPr="006F7CB3">
              <w:rPr>
                <w:rFonts w:ascii="Arial" w:hAnsi="Arial" w:cs="Arial"/>
                <w:sz w:val="24"/>
                <w:szCs w:val="24"/>
              </w:rPr>
              <w:t>multiple gifts received from the same person</w:t>
            </w:r>
            <w:r w:rsidR="005D094D" w:rsidRPr="006F7CB3">
              <w:rPr>
                <w:rFonts w:ascii="Arial" w:hAnsi="Arial" w:cs="Arial"/>
                <w:sz w:val="24"/>
                <w:szCs w:val="24"/>
              </w:rPr>
              <w:t xml:space="preserve"> over a </w:t>
            </w:r>
            <w:r w:rsidRPr="006F7CB3">
              <w:rPr>
                <w:rFonts w:ascii="Arial" w:hAnsi="Arial" w:cs="Arial"/>
                <w:sz w:val="24"/>
                <w:szCs w:val="24"/>
              </w:rPr>
              <w:t xml:space="preserve">12 </w:t>
            </w:r>
            <w:r w:rsidR="005D094D" w:rsidRPr="006F7CB3">
              <w:rPr>
                <w:rFonts w:ascii="Arial" w:hAnsi="Arial" w:cs="Arial"/>
                <w:sz w:val="24"/>
                <w:szCs w:val="24"/>
              </w:rPr>
              <w:t>month period</w:t>
            </w:r>
            <w:r w:rsidR="005F6289" w:rsidRPr="006F7CB3">
              <w:rPr>
                <w:rFonts w:ascii="Arial" w:hAnsi="Arial" w:cs="Arial"/>
                <w:sz w:val="24"/>
                <w:szCs w:val="24"/>
              </w:rPr>
              <w:t xml:space="preserve"> is less than $5</w:t>
            </w:r>
            <w:r w:rsidR="005D094D" w:rsidRPr="006F7CB3">
              <w:rPr>
                <w:rFonts w:ascii="Arial" w:hAnsi="Arial" w:cs="Arial"/>
                <w:sz w:val="24"/>
                <w:szCs w:val="24"/>
              </w:rPr>
              <w:t>0</w:t>
            </w:r>
            <w:r w:rsidR="00741DE1" w:rsidRPr="006F7CB3">
              <w:rPr>
                <w:rFonts w:ascii="Arial" w:hAnsi="Arial" w:cs="Arial"/>
                <w:sz w:val="24"/>
                <w:szCs w:val="24"/>
              </w:rPr>
              <w:t>)</w:t>
            </w:r>
            <w:r w:rsidR="00BA6AEA" w:rsidRPr="006F7CB3">
              <w:rPr>
                <w:rFonts w:ascii="Arial" w:hAnsi="Arial" w:cs="Arial"/>
                <w:sz w:val="24"/>
                <w:szCs w:val="24"/>
              </w:rPr>
              <w:t>.</w:t>
            </w:r>
            <w:r w:rsidR="00E331CC" w:rsidRPr="006F7CB3">
              <w:rPr>
                <w:rFonts w:ascii="Arial" w:hAnsi="Arial" w:cs="Arial"/>
                <w:sz w:val="24"/>
                <w:szCs w:val="24"/>
              </w:rPr>
              <w:t xml:space="preserve"> </w:t>
            </w:r>
            <w:r w:rsidR="001E7249" w:rsidRPr="006F7CB3">
              <w:rPr>
                <w:rFonts w:ascii="Arial" w:hAnsi="Arial" w:cs="Arial"/>
                <w:sz w:val="24"/>
                <w:szCs w:val="24"/>
              </w:rPr>
              <w:t xml:space="preserve">This </w:t>
            </w:r>
            <w:r w:rsidR="00C45C62" w:rsidRPr="006F7CB3">
              <w:rPr>
                <w:rFonts w:ascii="Arial" w:hAnsi="Arial" w:cs="Arial"/>
                <w:sz w:val="24"/>
                <w:szCs w:val="24"/>
              </w:rPr>
              <w:t>is consistent</w:t>
            </w:r>
            <w:r w:rsidR="001122B0" w:rsidRPr="006F7CB3">
              <w:rPr>
                <w:rFonts w:ascii="Arial" w:hAnsi="Arial" w:cs="Arial"/>
                <w:sz w:val="24"/>
                <w:szCs w:val="24"/>
              </w:rPr>
              <w:t xml:space="preserve"> with the current requirement</w:t>
            </w:r>
            <w:r w:rsidRPr="006F7CB3">
              <w:rPr>
                <w:rFonts w:ascii="Arial" w:hAnsi="Arial" w:cs="Arial"/>
                <w:sz w:val="24"/>
                <w:szCs w:val="24"/>
              </w:rPr>
              <w:t>.</w:t>
            </w:r>
          </w:p>
          <w:p w14:paraId="4EAC7BB0" w14:textId="6E7DC241" w:rsidR="00D95CD0" w:rsidRPr="006F7CB3" w:rsidRDefault="00D95CD0" w:rsidP="005C36D5">
            <w:pPr>
              <w:rPr>
                <w:rFonts w:ascii="Arial" w:hAnsi="Arial" w:cs="Arial"/>
                <w:sz w:val="24"/>
                <w:szCs w:val="24"/>
              </w:rPr>
            </w:pPr>
          </w:p>
          <w:p w14:paraId="4DB292B3" w14:textId="24954EF6" w:rsidR="00C84DBA" w:rsidRPr="006F7CB3" w:rsidRDefault="00241D47" w:rsidP="005C36D5">
            <w:pPr>
              <w:rPr>
                <w:rFonts w:ascii="Arial" w:hAnsi="Arial" w:cs="Arial"/>
                <w:sz w:val="24"/>
                <w:szCs w:val="24"/>
              </w:rPr>
            </w:pPr>
            <w:r w:rsidRPr="006F7CB3">
              <w:rPr>
                <w:rFonts w:ascii="Arial" w:hAnsi="Arial" w:cs="Arial"/>
                <w:sz w:val="24"/>
                <w:szCs w:val="24"/>
              </w:rPr>
              <w:t>The</w:t>
            </w:r>
            <w:r w:rsidR="001F3FFC" w:rsidRPr="006F7CB3">
              <w:rPr>
                <w:rFonts w:ascii="Arial" w:hAnsi="Arial" w:cs="Arial"/>
                <w:sz w:val="24"/>
                <w:szCs w:val="24"/>
              </w:rPr>
              <w:t xml:space="preserve"> </w:t>
            </w:r>
            <w:r w:rsidR="00693A20" w:rsidRPr="006F7CB3">
              <w:rPr>
                <w:rFonts w:ascii="Arial" w:hAnsi="Arial" w:cs="Arial"/>
                <w:sz w:val="24"/>
                <w:szCs w:val="24"/>
              </w:rPr>
              <w:t xml:space="preserve">definition </w:t>
            </w:r>
            <w:r w:rsidRPr="006F7CB3">
              <w:rPr>
                <w:rFonts w:ascii="Arial" w:hAnsi="Arial" w:cs="Arial"/>
                <w:sz w:val="24"/>
                <w:szCs w:val="24"/>
              </w:rPr>
              <w:t>linking local government discretion with</w:t>
            </w:r>
            <w:r w:rsidR="00360C81" w:rsidRPr="006F7CB3">
              <w:rPr>
                <w:rFonts w:ascii="Arial" w:hAnsi="Arial" w:cs="Arial"/>
                <w:sz w:val="24"/>
                <w:szCs w:val="24"/>
              </w:rPr>
              <w:t xml:space="preserve"> a prohibited gift</w:t>
            </w:r>
            <w:r w:rsidR="00C84DBA" w:rsidRPr="006F7CB3">
              <w:rPr>
                <w:rFonts w:ascii="Arial" w:hAnsi="Arial" w:cs="Arial"/>
                <w:sz w:val="24"/>
                <w:szCs w:val="24"/>
              </w:rPr>
              <w:t xml:space="preserve"> has been </w:t>
            </w:r>
            <w:r w:rsidR="00965766" w:rsidRPr="006F7CB3">
              <w:rPr>
                <w:rFonts w:ascii="Arial" w:hAnsi="Arial" w:cs="Arial"/>
                <w:sz w:val="24"/>
                <w:szCs w:val="24"/>
              </w:rPr>
              <w:t>applied to an</w:t>
            </w:r>
            <w:r w:rsidR="001113C3" w:rsidRPr="006F7CB3">
              <w:rPr>
                <w:rFonts w:ascii="Arial" w:hAnsi="Arial" w:cs="Arial"/>
                <w:sz w:val="24"/>
                <w:szCs w:val="24"/>
              </w:rPr>
              <w:t xml:space="preserve"> </w:t>
            </w:r>
            <w:r w:rsidR="00C84DBA" w:rsidRPr="006F7CB3">
              <w:rPr>
                <w:rFonts w:ascii="Arial" w:hAnsi="Arial" w:cs="Arial"/>
                <w:i/>
                <w:iCs/>
                <w:sz w:val="24"/>
                <w:szCs w:val="24"/>
              </w:rPr>
              <w:t>associated person</w:t>
            </w:r>
            <w:r w:rsidR="002B39E9" w:rsidRPr="006F7CB3">
              <w:rPr>
                <w:rFonts w:ascii="Arial" w:hAnsi="Arial" w:cs="Arial"/>
                <w:sz w:val="24"/>
                <w:szCs w:val="24"/>
              </w:rPr>
              <w:t xml:space="preserve">. </w:t>
            </w:r>
            <w:r w:rsidR="00B80F21" w:rsidRPr="006F7CB3">
              <w:rPr>
                <w:rFonts w:ascii="Arial" w:hAnsi="Arial" w:cs="Arial"/>
                <w:sz w:val="24"/>
                <w:szCs w:val="24"/>
              </w:rPr>
              <w:t xml:space="preserve">An associated person </w:t>
            </w:r>
            <w:r w:rsidR="00195F11" w:rsidRPr="006F7CB3">
              <w:rPr>
                <w:rFonts w:ascii="Arial" w:hAnsi="Arial" w:cs="Arial"/>
                <w:sz w:val="24"/>
                <w:szCs w:val="24"/>
              </w:rPr>
              <w:t xml:space="preserve">refers to a person </w:t>
            </w:r>
            <w:r w:rsidR="00ED0CC3" w:rsidRPr="006F7CB3">
              <w:rPr>
                <w:rFonts w:ascii="Arial" w:hAnsi="Arial" w:cs="Arial"/>
                <w:sz w:val="24"/>
                <w:szCs w:val="24"/>
              </w:rPr>
              <w:t>who –</w:t>
            </w:r>
          </w:p>
          <w:p w14:paraId="39D9D815" w14:textId="39A26184" w:rsidR="00ED0CC3" w:rsidRPr="006F7CB3" w:rsidRDefault="00ED0CC3" w:rsidP="00ED0CC3">
            <w:pPr>
              <w:pStyle w:val="ListParagraph"/>
              <w:numPr>
                <w:ilvl w:val="0"/>
                <w:numId w:val="7"/>
              </w:numPr>
              <w:rPr>
                <w:rFonts w:ascii="Arial" w:hAnsi="Arial" w:cs="Arial"/>
                <w:sz w:val="24"/>
                <w:szCs w:val="24"/>
              </w:rPr>
            </w:pPr>
            <w:r w:rsidRPr="006F7CB3">
              <w:rPr>
                <w:rFonts w:ascii="Arial" w:hAnsi="Arial" w:cs="Arial"/>
                <w:sz w:val="24"/>
                <w:szCs w:val="24"/>
              </w:rPr>
              <w:t xml:space="preserve">Is undertaking or seeking to undertake an activity </w:t>
            </w:r>
            <w:r w:rsidR="003E56C0" w:rsidRPr="006F7CB3">
              <w:rPr>
                <w:rFonts w:ascii="Arial" w:hAnsi="Arial" w:cs="Arial"/>
                <w:sz w:val="24"/>
                <w:szCs w:val="24"/>
              </w:rPr>
              <w:t>involving a local government discretion; or</w:t>
            </w:r>
            <w:r w:rsidR="003E56C0" w:rsidRPr="006F7CB3">
              <w:rPr>
                <w:rFonts w:ascii="Arial" w:hAnsi="Arial" w:cs="Arial"/>
                <w:b/>
                <w:bCs/>
                <w:sz w:val="24"/>
                <w:szCs w:val="24"/>
              </w:rPr>
              <w:t xml:space="preserve"> </w:t>
            </w:r>
          </w:p>
          <w:p w14:paraId="4DAB1311" w14:textId="707111F2" w:rsidR="003E56C0" w:rsidRPr="006F7CB3" w:rsidRDefault="003E56C0" w:rsidP="00ED0CC3">
            <w:pPr>
              <w:pStyle w:val="ListParagraph"/>
              <w:numPr>
                <w:ilvl w:val="0"/>
                <w:numId w:val="7"/>
              </w:numPr>
              <w:rPr>
                <w:rFonts w:ascii="Arial" w:hAnsi="Arial" w:cs="Arial"/>
                <w:sz w:val="24"/>
                <w:szCs w:val="24"/>
              </w:rPr>
            </w:pPr>
            <w:r w:rsidRPr="006F7CB3">
              <w:rPr>
                <w:rFonts w:ascii="Arial" w:hAnsi="Arial" w:cs="Arial"/>
                <w:sz w:val="24"/>
                <w:szCs w:val="24"/>
              </w:rPr>
              <w:t xml:space="preserve">It is reasonable to believe </w:t>
            </w:r>
            <w:r w:rsidR="00BE4FC2" w:rsidRPr="006F7CB3">
              <w:rPr>
                <w:rFonts w:ascii="Arial" w:hAnsi="Arial" w:cs="Arial"/>
                <w:sz w:val="24"/>
                <w:szCs w:val="24"/>
              </w:rPr>
              <w:t xml:space="preserve">is intending to undertake an activity involving a local government discretion. </w:t>
            </w:r>
          </w:p>
          <w:p w14:paraId="5D706658" w14:textId="77777777" w:rsidR="00D95CD0" w:rsidRPr="006F7CB3" w:rsidRDefault="00D95CD0" w:rsidP="005C36D5">
            <w:pPr>
              <w:rPr>
                <w:rFonts w:ascii="Arial" w:hAnsi="Arial" w:cs="Arial"/>
                <w:sz w:val="24"/>
                <w:szCs w:val="24"/>
              </w:rPr>
            </w:pPr>
          </w:p>
          <w:p w14:paraId="439C30D6" w14:textId="77777777" w:rsidR="00D95CD0" w:rsidRPr="006F7CB3" w:rsidRDefault="00D95CD0" w:rsidP="005C36D5">
            <w:pPr>
              <w:rPr>
                <w:rFonts w:ascii="Arial" w:hAnsi="Arial" w:cs="Arial"/>
                <w:sz w:val="24"/>
                <w:szCs w:val="24"/>
              </w:rPr>
            </w:pPr>
          </w:p>
          <w:p w14:paraId="5B25EC44" w14:textId="77777777" w:rsidR="00D95CD0" w:rsidRPr="006F7CB3" w:rsidRDefault="00D95CD0" w:rsidP="005C36D5">
            <w:pPr>
              <w:rPr>
                <w:rFonts w:ascii="Arial" w:hAnsi="Arial" w:cs="Arial"/>
                <w:sz w:val="24"/>
                <w:szCs w:val="24"/>
              </w:rPr>
            </w:pPr>
          </w:p>
          <w:p w14:paraId="01691AE6" w14:textId="77777777" w:rsidR="00D95CD0" w:rsidRPr="006F7CB3" w:rsidRDefault="00D95CD0" w:rsidP="005C36D5">
            <w:pPr>
              <w:rPr>
                <w:rFonts w:ascii="Arial" w:hAnsi="Arial" w:cs="Arial"/>
                <w:sz w:val="24"/>
                <w:szCs w:val="24"/>
              </w:rPr>
            </w:pPr>
          </w:p>
          <w:p w14:paraId="12D769C6" w14:textId="77777777" w:rsidR="00D95CD0" w:rsidRPr="006F7CB3" w:rsidRDefault="00D95CD0" w:rsidP="005C36D5">
            <w:pPr>
              <w:rPr>
                <w:rFonts w:ascii="Arial" w:hAnsi="Arial" w:cs="Arial"/>
                <w:sz w:val="24"/>
                <w:szCs w:val="24"/>
              </w:rPr>
            </w:pPr>
          </w:p>
          <w:p w14:paraId="724F0CC4" w14:textId="77777777" w:rsidR="00D95CD0" w:rsidRPr="006F7CB3" w:rsidRDefault="00D95CD0" w:rsidP="005C36D5">
            <w:pPr>
              <w:rPr>
                <w:rFonts w:ascii="Arial" w:hAnsi="Arial" w:cs="Arial"/>
                <w:sz w:val="24"/>
                <w:szCs w:val="24"/>
              </w:rPr>
            </w:pPr>
          </w:p>
          <w:p w14:paraId="4EFE0AC6" w14:textId="77777777" w:rsidR="00D95CD0" w:rsidRPr="006F7CB3" w:rsidRDefault="00D95CD0" w:rsidP="005C36D5">
            <w:pPr>
              <w:rPr>
                <w:rFonts w:ascii="Arial" w:hAnsi="Arial" w:cs="Arial"/>
                <w:sz w:val="24"/>
                <w:szCs w:val="24"/>
              </w:rPr>
            </w:pPr>
          </w:p>
          <w:p w14:paraId="5576FC9A" w14:textId="77777777" w:rsidR="00D95CD0" w:rsidRPr="006F7CB3" w:rsidRDefault="00D95CD0" w:rsidP="005C36D5">
            <w:pPr>
              <w:rPr>
                <w:rFonts w:ascii="Arial" w:hAnsi="Arial" w:cs="Arial"/>
                <w:sz w:val="24"/>
                <w:szCs w:val="24"/>
              </w:rPr>
            </w:pPr>
          </w:p>
          <w:p w14:paraId="470E2C75" w14:textId="77777777" w:rsidR="00D95CD0" w:rsidRPr="006F7CB3" w:rsidRDefault="00D95CD0" w:rsidP="005C36D5">
            <w:pPr>
              <w:rPr>
                <w:rFonts w:ascii="Arial" w:hAnsi="Arial" w:cs="Arial"/>
                <w:sz w:val="24"/>
                <w:szCs w:val="24"/>
              </w:rPr>
            </w:pPr>
          </w:p>
          <w:p w14:paraId="77F195A0" w14:textId="77777777" w:rsidR="00D95CD0" w:rsidRPr="006F7CB3" w:rsidRDefault="00D95CD0" w:rsidP="005C36D5">
            <w:pPr>
              <w:rPr>
                <w:rFonts w:ascii="Arial" w:hAnsi="Arial" w:cs="Arial"/>
                <w:sz w:val="24"/>
                <w:szCs w:val="24"/>
              </w:rPr>
            </w:pPr>
          </w:p>
          <w:p w14:paraId="573B707C" w14:textId="2B730C6E" w:rsidR="00D95CD0" w:rsidRPr="006F7CB3" w:rsidRDefault="00D95CD0" w:rsidP="002337D0">
            <w:pPr>
              <w:rPr>
                <w:rFonts w:ascii="Arial" w:hAnsi="Arial" w:cs="Arial"/>
                <w:sz w:val="24"/>
                <w:szCs w:val="24"/>
              </w:rPr>
            </w:pPr>
            <w:r w:rsidRPr="006F7CB3">
              <w:rPr>
                <w:rFonts w:ascii="Arial" w:hAnsi="Arial" w:cs="Arial"/>
                <w:sz w:val="24"/>
                <w:szCs w:val="24"/>
              </w:rPr>
              <w:t xml:space="preserve"> </w:t>
            </w:r>
          </w:p>
        </w:tc>
      </w:tr>
      <w:tr w:rsidR="00D95CD0" w:rsidRPr="006F7CB3" w14:paraId="6987DEDD" w14:textId="77777777" w:rsidTr="00D95CD0">
        <w:tc>
          <w:tcPr>
            <w:tcW w:w="3487" w:type="dxa"/>
          </w:tcPr>
          <w:p w14:paraId="623A95C5" w14:textId="77777777" w:rsidR="00D95CD0" w:rsidRPr="006F7CB3" w:rsidRDefault="00D95CD0" w:rsidP="005C36D5">
            <w:pPr>
              <w:rPr>
                <w:rFonts w:ascii="Arial" w:hAnsi="Arial" w:cs="Arial"/>
                <w:b/>
                <w:bCs/>
                <w:sz w:val="24"/>
                <w:szCs w:val="24"/>
              </w:rPr>
            </w:pPr>
          </w:p>
          <w:p w14:paraId="339F894D" w14:textId="77777777" w:rsidR="0099769A" w:rsidRPr="006F7CB3" w:rsidRDefault="0099769A" w:rsidP="0099769A">
            <w:pPr>
              <w:rPr>
                <w:rFonts w:ascii="Arial" w:hAnsi="Arial" w:cs="Arial"/>
                <w:b/>
                <w:bCs/>
                <w:sz w:val="24"/>
                <w:szCs w:val="24"/>
              </w:rPr>
            </w:pPr>
            <w:r w:rsidRPr="006F7CB3">
              <w:rPr>
                <w:rFonts w:ascii="Arial" w:hAnsi="Arial" w:cs="Arial"/>
                <w:b/>
                <w:bCs/>
                <w:sz w:val="24"/>
                <w:szCs w:val="24"/>
              </w:rPr>
              <w:t>19AB. Determinations</w:t>
            </w:r>
          </w:p>
          <w:p w14:paraId="38839DC9" w14:textId="52B77CE3" w:rsidR="0099769A" w:rsidRPr="006F7CB3" w:rsidRDefault="0099769A" w:rsidP="002D3DA8">
            <w:pPr>
              <w:rPr>
                <w:rFonts w:ascii="Arial" w:hAnsi="Arial" w:cs="Arial"/>
                <w:sz w:val="24"/>
                <w:szCs w:val="24"/>
              </w:rPr>
            </w:pPr>
            <w:r w:rsidRPr="006F7CB3">
              <w:rPr>
                <w:rFonts w:ascii="Arial" w:hAnsi="Arial" w:cs="Arial"/>
                <w:sz w:val="24"/>
                <w:szCs w:val="24"/>
              </w:rPr>
              <w:t xml:space="preserve">(1) The CEO may determine an amount for the purposes of the definition of </w:t>
            </w:r>
            <w:r w:rsidRPr="006F7CB3">
              <w:rPr>
                <w:rFonts w:ascii="Arial" w:hAnsi="Arial" w:cs="Arial"/>
                <w:b/>
                <w:bCs/>
                <w:i/>
                <w:iCs/>
                <w:sz w:val="24"/>
                <w:szCs w:val="24"/>
              </w:rPr>
              <w:t>threshold amount</w:t>
            </w:r>
            <w:r w:rsidRPr="006F7CB3">
              <w:rPr>
                <w:rFonts w:ascii="Arial" w:hAnsi="Arial" w:cs="Arial"/>
                <w:sz w:val="24"/>
                <w:szCs w:val="24"/>
              </w:rPr>
              <w:t xml:space="preserve"> in regulation 19AA.</w:t>
            </w:r>
          </w:p>
          <w:p w14:paraId="2EC38041" w14:textId="77777777" w:rsidR="00447229" w:rsidRPr="006F7CB3" w:rsidRDefault="00447229" w:rsidP="0099769A">
            <w:pPr>
              <w:rPr>
                <w:rFonts w:ascii="Arial" w:hAnsi="Arial" w:cs="Arial"/>
                <w:sz w:val="24"/>
                <w:szCs w:val="24"/>
              </w:rPr>
            </w:pPr>
          </w:p>
          <w:p w14:paraId="2C48FD11" w14:textId="77777777" w:rsidR="0099769A" w:rsidRPr="006F7CB3" w:rsidRDefault="0099769A" w:rsidP="0099769A">
            <w:pPr>
              <w:rPr>
                <w:rFonts w:ascii="Arial" w:hAnsi="Arial" w:cs="Arial"/>
                <w:sz w:val="24"/>
                <w:szCs w:val="24"/>
              </w:rPr>
            </w:pPr>
            <w:r w:rsidRPr="006F7CB3">
              <w:rPr>
                <w:rFonts w:ascii="Arial" w:hAnsi="Arial" w:cs="Arial"/>
                <w:sz w:val="24"/>
                <w:szCs w:val="24"/>
              </w:rPr>
              <w:t xml:space="preserve">(2) A determination made under </w:t>
            </w:r>
            <w:proofErr w:type="spellStart"/>
            <w:r w:rsidRPr="006F7CB3">
              <w:rPr>
                <w:rFonts w:ascii="Arial" w:hAnsi="Arial" w:cs="Arial"/>
                <w:sz w:val="24"/>
                <w:szCs w:val="24"/>
              </w:rPr>
              <w:t>subregulation</w:t>
            </w:r>
            <w:proofErr w:type="spellEnd"/>
            <w:r w:rsidRPr="006F7CB3">
              <w:rPr>
                <w:rFonts w:ascii="Arial" w:hAnsi="Arial" w:cs="Arial"/>
                <w:sz w:val="24"/>
                <w:szCs w:val="24"/>
              </w:rPr>
              <w:t xml:space="preserve"> (1) must be</w:t>
            </w:r>
          </w:p>
          <w:p w14:paraId="724145D3" w14:textId="07212EE0" w:rsidR="00773A3C" w:rsidRPr="006F7CB3" w:rsidRDefault="0099769A" w:rsidP="0099769A">
            <w:pPr>
              <w:rPr>
                <w:rFonts w:ascii="Arial" w:hAnsi="Arial" w:cs="Arial"/>
                <w:b/>
                <w:bCs/>
                <w:sz w:val="24"/>
                <w:szCs w:val="24"/>
              </w:rPr>
            </w:pPr>
            <w:r w:rsidRPr="006F7CB3">
              <w:rPr>
                <w:rFonts w:ascii="Arial" w:hAnsi="Arial" w:cs="Arial"/>
                <w:sz w:val="24"/>
                <w:szCs w:val="24"/>
              </w:rPr>
              <w:t>published on the local government’s official website.</w:t>
            </w:r>
          </w:p>
        </w:tc>
        <w:tc>
          <w:tcPr>
            <w:tcW w:w="3487" w:type="dxa"/>
          </w:tcPr>
          <w:p w14:paraId="6301DFEF" w14:textId="77777777" w:rsidR="00D95CD0" w:rsidRPr="006F7CB3" w:rsidRDefault="00D95CD0" w:rsidP="005C36D5">
            <w:pPr>
              <w:rPr>
                <w:rFonts w:ascii="Arial" w:hAnsi="Arial" w:cs="Arial"/>
                <w:sz w:val="24"/>
                <w:szCs w:val="24"/>
              </w:rPr>
            </w:pPr>
          </w:p>
          <w:p w14:paraId="7D0F4D0C" w14:textId="77777777" w:rsidR="00447229" w:rsidRPr="006F7CB3" w:rsidRDefault="00447229" w:rsidP="00447229">
            <w:pPr>
              <w:rPr>
                <w:rFonts w:ascii="Arial" w:hAnsi="Arial" w:cs="Arial"/>
                <w:sz w:val="24"/>
                <w:szCs w:val="24"/>
              </w:rPr>
            </w:pPr>
            <w:r w:rsidRPr="006F7CB3">
              <w:rPr>
                <w:rFonts w:ascii="Arial" w:hAnsi="Arial" w:cs="Arial"/>
                <w:sz w:val="24"/>
                <w:szCs w:val="24"/>
              </w:rPr>
              <w:t>Part 4A replaces Part 9 of the Local Government (Administration) Regulations 1996.</w:t>
            </w:r>
          </w:p>
          <w:p w14:paraId="3627ED8A" w14:textId="08907F89" w:rsidR="00D95CD0" w:rsidRPr="006F7CB3" w:rsidRDefault="00D95CD0" w:rsidP="005C36D5">
            <w:pPr>
              <w:rPr>
                <w:rFonts w:ascii="Arial" w:hAnsi="Arial" w:cs="Arial"/>
                <w:sz w:val="24"/>
                <w:szCs w:val="24"/>
              </w:rPr>
            </w:pPr>
          </w:p>
          <w:p w14:paraId="2A796956" w14:textId="1064A0E3" w:rsidR="00A57F5E" w:rsidRPr="006F7CB3" w:rsidRDefault="00A57F5E" w:rsidP="005C36D5">
            <w:pPr>
              <w:rPr>
                <w:rFonts w:ascii="Arial" w:hAnsi="Arial" w:cs="Arial"/>
                <w:sz w:val="24"/>
                <w:szCs w:val="24"/>
              </w:rPr>
            </w:pPr>
            <w:r w:rsidRPr="006F7CB3">
              <w:rPr>
                <w:rFonts w:ascii="Arial" w:hAnsi="Arial" w:cs="Arial"/>
                <w:sz w:val="24"/>
                <w:szCs w:val="24"/>
              </w:rPr>
              <w:t>Regulation 19AB</w:t>
            </w:r>
            <w:r w:rsidR="00896444" w:rsidRPr="006F7CB3">
              <w:rPr>
                <w:rFonts w:ascii="Arial" w:hAnsi="Arial" w:cs="Arial"/>
                <w:sz w:val="24"/>
                <w:szCs w:val="24"/>
              </w:rPr>
              <w:t xml:space="preserve"> </w:t>
            </w:r>
            <w:r w:rsidR="00FC1B78" w:rsidRPr="006F7CB3">
              <w:rPr>
                <w:rFonts w:ascii="Arial" w:hAnsi="Arial" w:cs="Arial"/>
                <w:sz w:val="24"/>
                <w:szCs w:val="24"/>
              </w:rPr>
              <w:t xml:space="preserve">is a new </w:t>
            </w:r>
            <w:r w:rsidR="003510DC" w:rsidRPr="006F7CB3">
              <w:rPr>
                <w:rFonts w:ascii="Arial" w:hAnsi="Arial" w:cs="Arial"/>
                <w:sz w:val="24"/>
                <w:szCs w:val="24"/>
              </w:rPr>
              <w:t>provision.</w:t>
            </w:r>
          </w:p>
          <w:p w14:paraId="1BDA6414" w14:textId="77777777" w:rsidR="00D95CD0" w:rsidRPr="006F7CB3" w:rsidRDefault="00D95CD0" w:rsidP="005C36D5">
            <w:pPr>
              <w:rPr>
                <w:rFonts w:ascii="Arial" w:hAnsi="Arial" w:cs="Arial"/>
                <w:sz w:val="24"/>
                <w:szCs w:val="24"/>
              </w:rPr>
            </w:pPr>
          </w:p>
          <w:p w14:paraId="7F66A136" w14:textId="77777777" w:rsidR="00D95CD0" w:rsidRPr="006F7CB3" w:rsidRDefault="00D95CD0" w:rsidP="005C36D5">
            <w:pPr>
              <w:rPr>
                <w:rFonts w:ascii="Arial" w:hAnsi="Arial" w:cs="Arial"/>
                <w:sz w:val="24"/>
                <w:szCs w:val="24"/>
              </w:rPr>
            </w:pPr>
          </w:p>
          <w:p w14:paraId="7E243472" w14:textId="77777777" w:rsidR="00D95CD0" w:rsidRPr="006F7CB3" w:rsidRDefault="00D95CD0" w:rsidP="005C36D5">
            <w:pPr>
              <w:rPr>
                <w:rFonts w:ascii="Arial" w:hAnsi="Arial" w:cs="Arial"/>
                <w:sz w:val="24"/>
                <w:szCs w:val="24"/>
              </w:rPr>
            </w:pPr>
          </w:p>
          <w:p w14:paraId="7ACAADB2" w14:textId="77777777" w:rsidR="00D95CD0" w:rsidRPr="006F7CB3" w:rsidRDefault="00D95CD0" w:rsidP="005C36D5">
            <w:pPr>
              <w:rPr>
                <w:rFonts w:ascii="Arial" w:hAnsi="Arial" w:cs="Arial"/>
                <w:sz w:val="24"/>
                <w:szCs w:val="24"/>
              </w:rPr>
            </w:pPr>
          </w:p>
          <w:p w14:paraId="772EA7AB" w14:textId="77777777" w:rsidR="00D95CD0" w:rsidRPr="006F7CB3" w:rsidRDefault="00D95CD0" w:rsidP="005C36D5">
            <w:pPr>
              <w:rPr>
                <w:rFonts w:ascii="Arial" w:hAnsi="Arial" w:cs="Arial"/>
                <w:sz w:val="24"/>
                <w:szCs w:val="24"/>
              </w:rPr>
            </w:pPr>
          </w:p>
          <w:p w14:paraId="52601A61" w14:textId="77777777" w:rsidR="00D95CD0" w:rsidRPr="006F7CB3" w:rsidRDefault="00D95CD0" w:rsidP="005C36D5">
            <w:pPr>
              <w:rPr>
                <w:rFonts w:ascii="Arial" w:hAnsi="Arial" w:cs="Arial"/>
                <w:sz w:val="24"/>
                <w:szCs w:val="24"/>
              </w:rPr>
            </w:pPr>
          </w:p>
          <w:p w14:paraId="0AA05A59" w14:textId="77777777" w:rsidR="00D95CD0" w:rsidRPr="006F7CB3" w:rsidRDefault="00D95CD0" w:rsidP="005C36D5">
            <w:pPr>
              <w:rPr>
                <w:rFonts w:ascii="Arial" w:hAnsi="Arial" w:cs="Arial"/>
                <w:sz w:val="24"/>
                <w:szCs w:val="24"/>
              </w:rPr>
            </w:pPr>
          </w:p>
          <w:p w14:paraId="3124A7D0" w14:textId="77777777" w:rsidR="00D95CD0" w:rsidRPr="006F7CB3" w:rsidRDefault="00D95CD0" w:rsidP="005C36D5">
            <w:pPr>
              <w:rPr>
                <w:rFonts w:ascii="Arial" w:hAnsi="Arial" w:cs="Arial"/>
                <w:sz w:val="24"/>
                <w:szCs w:val="24"/>
              </w:rPr>
            </w:pPr>
          </w:p>
          <w:p w14:paraId="3E9CEB9A" w14:textId="301FA776" w:rsidR="00D95CD0" w:rsidRPr="006F7CB3" w:rsidRDefault="00D95CD0" w:rsidP="005C36D5">
            <w:pPr>
              <w:rPr>
                <w:rFonts w:ascii="Arial" w:hAnsi="Arial" w:cs="Arial"/>
                <w:sz w:val="24"/>
                <w:szCs w:val="24"/>
              </w:rPr>
            </w:pPr>
          </w:p>
          <w:p w14:paraId="04DA1A12" w14:textId="77777777" w:rsidR="00D95CD0" w:rsidRPr="006F7CB3" w:rsidRDefault="00D95CD0" w:rsidP="005C36D5">
            <w:pPr>
              <w:rPr>
                <w:rFonts w:ascii="Arial" w:hAnsi="Arial" w:cs="Arial"/>
                <w:sz w:val="24"/>
                <w:szCs w:val="24"/>
              </w:rPr>
            </w:pPr>
          </w:p>
          <w:p w14:paraId="612C7B9F" w14:textId="77777777" w:rsidR="00D95CD0" w:rsidRPr="006F7CB3" w:rsidRDefault="00D95CD0" w:rsidP="005C36D5">
            <w:pPr>
              <w:rPr>
                <w:rFonts w:ascii="Arial" w:hAnsi="Arial" w:cs="Arial"/>
                <w:sz w:val="24"/>
                <w:szCs w:val="24"/>
              </w:rPr>
            </w:pPr>
          </w:p>
          <w:p w14:paraId="4D20A118" w14:textId="10E94C9A" w:rsidR="00D95CD0" w:rsidRPr="006F7CB3" w:rsidRDefault="00D95CD0" w:rsidP="005C36D5">
            <w:pPr>
              <w:rPr>
                <w:rFonts w:ascii="Arial" w:hAnsi="Arial" w:cs="Arial"/>
                <w:sz w:val="24"/>
                <w:szCs w:val="24"/>
              </w:rPr>
            </w:pPr>
          </w:p>
        </w:tc>
        <w:tc>
          <w:tcPr>
            <w:tcW w:w="7055" w:type="dxa"/>
          </w:tcPr>
          <w:p w14:paraId="12BAEAA6" w14:textId="77777777" w:rsidR="00D95CD0" w:rsidRPr="006F7CB3" w:rsidRDefault="00D95CD0" w:rsidP="00FA5CE7">
            <w:pPr>
              <w:rPr>
                <w:rFonts w:ascii="Arial" w:hAnsi="Arial" w:cs="Arial"/>
                <w:sz w:val="24"/>
                <w:szCs w:val="24"/>
              </w:rPr>
            </w:pPr>
          </w:p>
          <w:p w14:paraId="6D7E7A9B" w14:textId="4939F340" w:rsidR="00447229" w:rsidRPr="006F7CB3" w:rsidRDefault="00AA5BC6" w:rsidP="00FA5CE7">
            <w:pPr>
              <w:rPr>
                <w:rFonts w:ascii="Arial" w:hAnsi="Arial" w:cs="Arial"/>
                <w:sz w:val="24"/>
                <w:szCs w:val="24"/>
              </w:rPr>
            </w:pPr>
            <w:r w:rsidRPr="006F7CB3">
              <w:rPr>
                <w:rFonts w:ascii="Arial" w:hAnsi="Arial" w:cs="Arial"/>
                <w:sz w:val="24"/>
                <w:szCs w:val="24"/>
              </w:rPr>
              <w:t>19</w:t>
            </w:r>
            <w:proofErr w:type="gramStart"/>
            <w:r w:rsidRPr="006F7CB3">
              <w:rPr>
                <w:rFonts w:ascii="Arial" w:hAnsi="Arial" w:cs="Arial"/>
                <w:sz w:val="24"/>
                <w:szCs w:val="24"/>
              </w:rPr>
              <w:t>AB</w:t>
            </w:r>
            <w:r w:rsidR="000D227D" w:rsidRPr="006F7CB3">
              <w:rPr>
                <w:rFonts w:ascii="Arial" w:hAnsi="Arial" w:cs="Arial"/>
                <w:sz w:val="24"/>
                <w:szCs w:val="24"/>
              </w:rPr>
              <w:t>(</w:t>
            </w:r>
            <w:proofErr w:type="gramEnd"/>
            <w:r w:rsidR="000D227D" w:rsidRPr="006F7CB3">
              <w:rPr>
                <w:rFonts w:ascii="Arial" w:hAnsi="Arial" w:cs="Arial"/>
                <w:sz w:val="24"/>
                <w:szCs w:val="24"/>
              </w:rPr>
              <w:t>1)</w:t>
            </w:r>
            <w:r w:rsidRPr="006F7CB3">
              <w:rPr>
                <w:rFonts w:ascii="Arial" w:hAnsi="Arial" w:cs="Arial"/>
                <w:sz w:val="24"/>
                <w:szCs w:val="24"/>
              </w:rPr>
              <w:t xml:space="preserve"> </w:t>
            </w:r>
            <w:r w:rsidR="00266A50" w:rsidRPr="006F7CB3">
              <w:rPr>
                <w:rFonts w:ascii="Arial" w:hAnsi="Arial" w:cs="Arial"/>
                <w:sz w:val="24"/>
                <w:szCs w:val="24"/>
              </w:rPr>
              <w:t>provides</w:t>
            </w:r>
            <w:r w:rsidR="00B17529" w:rsidRPr="006F7CB3">
              <w:rPr>
                <w:rFonts w:ascii="Arial" w:hAnsi="Arial" w:cs="Arial"/>
                <w:sz w:val="24"/>
                <w:szCs w:val="24"/>
              </w:rPr>
              <w:t xml:space="preserve"> a local government CEO</w:t>
            </w:r>
            <w:r w:rsidR="00266A50" w:rsidRPr="006F7CB3">
              <w:rPr>
                <w:rFonts w:ascii="Arial" w:hAnsi="Arial" w:cs="Arial"/>
                <w:sz w:val="24"/>
                <w:szCs w:val="24"/>
              </w:rPr>
              <w:t xml:space="preserve"> with</w:t>
            </w:r>
            <w:r w:rsidR="00B17529" w:rsidRPr="006F7CB3">
              <w:rPr>
                <w:rFonts w:ascii="Arial" w:hAnsi="Arial" w:cs="Arial"/>
                <w:sz w:val="24"/>
                <w:szCs w:val="24"/>
              </w:rPr>
              <w:t xml:space="preserve"> the ability to set a</w:t>
            </w:r>
            <w:r w:rsidR="00266A50" w:rsidRPr="006F7CB3">
              <w:rPr>
                <w:rFonts w:ascii="Arial" w:hAnsi="Arial" w:cs="Arial"/>
                <w:sz w:val="24"/>
                <w:szCs w:val="24"/>
              </w:rPr>
              <w:t xml:space="preserve"> prohibited</w:t>
            </w:r>
            <w:r w:rsidR="00B17529" w:rsidRPr="006F7CB3">
              <w:rPr>
                <w:rFonts w:ascii="Arial" w:hAnsi="Arial" w:cs="Arial"/>
                <w:sz w:val="24"/>
                <w:szCs w:val="24"/>
              </w:rPr>
              <w:t xml:space="preserve"> gift threshold lower </w:t>
            </w:r>
            <w:r w:rsidR="00974911" w:rsidRPr="006F7CB3">
              <w:rPr>
                <w:rFonts w:ascii="Arial" w:hAnsi="Arial" w:cs="Arial"/>
                <w:sz w:val="24"/>
                <w:szCs w:val="24"/>
              </w:rPr>
              <w:t xml:space="preserve">than </w:t>
            </w:r>
            <w:r w:rsidR="005508D0" w:rsidRPr="006F7CB3">
              <w:rPr>
                <w:rFonts w:ascii="Arial" w:hAnsi="Arial" w:cs="Arial"/>
                <w:sz w:val="24"/>
                <w:szCs w:val="24"/>
              </w:rPr>
              <w:t>$300</w:t>
            </w:r>
            <w:r w:rsidR="00974911" w:rsidRPr="006F7CB3">
              <w:rPr>
                <w:rFonts w:ascii="Arial" w:hAnsi="Arial" w:cs="Arial"/>
                <w:sz w:val="24"/>
                <w:szCs w:val="24"/>
              </w:rPr>
              <w:t xml:space="preserve">. </w:t>
            </w:r>
          </w:p>
          <w:p w14:paraId="34DB1FA2" w14:textId="77777777" w:rsidR="004F177A" w:rsidRPr="006F7CB3" w:rsidRDefault="004F177A" w:rsidP="00FA5CE7">
            <w:pPr>
              <w:rPr>
                <w:rFonts w:ascii="Arial" w:hAnsi="Arial" w:cs="Arial"/>
                <w:sz w:val="24"/>
                <w:szCs w:val="24"/>
              </w:rPr>
            </w:pPr>
          </w:p>
          <w:p w14:paraId="3639E48C" w14:textId="263484F4" w:rsidR="004F177A" w:rsidRPr="006F7CB3" w:rsidRDefault="000D227D" w:rsidP="00FA5CE7">
            <w:pPr>
              <w:rPr>
                <w:rFonts w:ascii="Arial" w:hAnsi="Arial" w:cs="Arial"/>
                <w:sz w:val="24"/>
                <w:szCs w:val="24"/>
              </w:rPr>
            </w:pPr>
            <w:r w:rsidRPr="006F7CB3">
              <w:rPr>
                <w:rFonts w:ascii="Arial" w:hAnsi="Arial" w:cs="Arial"/>
                <w:sz w:val="24"/>
                <w:szCs w:val="24"/>
              </w:rPr>
              <w:t>19</w:t>
            </w:r>
            <w:proofErr w:type="gramStart"/>
            <w:r w:rsidRPr="006F7CB3">
              <w:rPr>
                <w:rFonts w:ascii="Arial" w:hAnsi="Arial" w:cs="Arial"/>
                <w:sz w:val="24"/>
                <w:szCs w:val="24"/>
              </w:rPr>
              <w:t>AB(</w:t>
            </w:r>
            <w:proofErr w:type="gramEnd"/>
            <w:r w:rsidRPr="006F7CB3">
              <w:rPr>
                <w:rFonts w:ascii="Arial" w:hAnsi="Arial" w:cs="Arial"/>
                <w:sz w:val="24"/>
                <w:szCs w:val="24"/>
              </w:rPr>
              <w:t xml:space="preserve">2) </w:t>
            </w:r>
            <w:r w:rsidR="006D5317" w:rsidRPr="006F7CB3">
              <w:rPr>
                <w:rFonts w:ascii="Arial" w:hAnsi="Arial" w:cs="Arial"/>
                <w:sz w:val="24"/>
                <w:szCs w:val="24"/>
              </w:rPr>
              <w:t xml:space="preserve">requires </w:t>
            </w:r>
            <w:r w:rsidR="00972287" w:rsidRPr="006F7CB3">
              <w:rPr>
                <w:rFonts w:ascii="Arial" w:hAnsi="Arial" w:cs="Arial"/>
                <w:sz w:val="24"/>
                <w:szCs w:val="24"/>
              </w:rPr>
              <w:t>any change made to threshold amounts to be published on the local government’s website.</w:t>
            </w:r>
            <w:r w:rsidR="006E4169" w:rsidRPr="006F7CB3">
              <w:rPr>
                <w:rFonts w:ascii="Arial" w:hAnsi="Arial" w:cs="Arial"/>
                <w:sz w:val="24"/>
                <w:szCs w:val="24"/>
              </w:rPr>
              <w:t xml:space="preserve"> </w:t>
            </w:r>
          </w:p>
          <w:p w14:paraId="6EB7D48C" w14:textId="1D61F3AD" w:rsidR="0045553C" w:rsidRPr="006F7CB3" w:rsidRDefault="0045553C" w:rsidP="00FA5CE7">
            <w:pPr>
              <w:rPr>
                <w:rFonts w:ascii="Arial" w:hAnsi="Arial" w:cs="Arial"/>
                <w:sz w:val="24"/>
                <w:szCs w:val="24"/>
              </w:rPr>
            </w:pPr>
          </w:p>
          <w:p w14:paraId="51CDEE37" w14:textId="2379F386" w:rsidR="0045553C" w:rsidRPr="006F7CB3" w:rsidRDefault="002C2105" w:rsidP="00FA5CE7">
            <w:pPr>
              <w:rPr>
                <w:rFonts w:ascii="Arial" w:hAnsi="Arial" w:cs="Arial"/>
                <w:sz w:val="24"/>
                <w:szCs w:val="24"/>
              </w:rPr>
            </w:pPr>
            <w:r w:rsidRPr="006F7CB3">
              <w:rPr>
                <w:rFonts w:ascii="Arial" w:hAnsi="Arial" w:cs="Arial"/>
                <w:sz w:val="24"/>
                <w:szCs w:val="24"/>
              </w:rPr>
              <w:t xml:space="preserve">Publication of the threshold in </w:t>
            </w:r>
            <w:r w:rsidR="00EE66D6" w:rsidRPr="006F7CB3">
              <w:rPr>
                <w:rFonts w:ascii="Arial" w:hAnsi="Arial" w:cs="Arial"/>
                <w:sz w:val="24"/>
                <w:szCs w:val="24"/>
              </w:rPr>
              <w:t>the gift register</w:t>
            </w:r>
            <w:r w:rsidR="00C76764" w:rsidRPr="006F7CB3">
              <w:rPr>
                <w:rFonts w:ascii="Arial" w:hAnsi="Arial" w:cs="Arial"/>
                <w:sz w:val="24"/>
                <w:szCs w:val="24"/>
              </w:rPr>
              <w:t xml:space="preserve"> </w:t>
            </w:r>
            <w:r w:rsidR="00B32E01" w:rsidRPr="006F7CB3">
              <w:rPr>
                <w:rFonts w:ascii="Arial" w:hAnsi="Arial" w:cs="Arial"/>
                <w:sz w:val="24"/>
                <w:szCs w:val="24"/>
              </w:rPr>
              <w:t>(if the threshold i</w:t>
            </w:r>
            <w:r w:rsidR="007C0792" w:rsidRPr="006F7CB3">
              <w:rPr>
                <w:rFonts w:ascii="Arial" w:hAnsi="Arial" w:cs="Arial"/>
                <w:sz w:val="24"/>
                <w:szCs w:val="24"/>
              </w:rPr>
              <w:t>s</w:t>
            </w:r>
            <w:r w:rsidR="00C33DBA" w:rsidRPr="006F7CB3">
              <w:rPr>
                <w:rFonts w:ascii="Arial" w:hAnsi="Arial" w:cs="Arial"/>
                <w:sz w:val="24"/>
                <w:szCs w:val="24"/>
              </w:rPr>
              <w:t xml:space="preserve"> not</w:t>
            </w:r>
            <w:r w:rsidR="007C0792" w:rsidRPr="006F7CB3">
              <w:rPr>
                <w:rFonts w:ascii="Arial" w:hAnsi="Arial" w:cs="Arial"/>
                <w:sz w:val="24"/>
                <w:szCs w:val="24"/>
              </w:rPr>
              <w:t xml:space="preserve"> less than $50)</w:t>
            </w:r>
            <w:r w:rsidR="00EE66D6" w:rsidRPr="006F7CB3">
              <w:rPr>
                <w:rFonts w:ascii="Arial" w:hAnsi="Arial" w:cs="Arial"/>
                <w:sz w:val="24"/>
                <w:szCs w:val="24"/>
              </w:rPr>
              <w:t xml:space="preserve"> would satisfy this requirement.</w:t>
            </w:r>
            <w:r w:rsidR="004F7362" w:rsidRPr="006F7CB3">
              <w:rPr>
                <w:rFonts w:ascii="Arial" w:hAnsi="Arial" w:cs="Arial"/>
                <w:sz w:val="24"/>
                <w:szCs w:val="24"/>
              </w:rPr>
              <w:t xml:space="preserve"> </w:t>
            </w:r>
          </w:p>
          <w:p w14:paraId="659290A6" w14:textId="77777777" w:rsidR="00ED5279" w:rsidRPr="006F7CB3" w:rsidRDefault="00ED5279" w:rsidP="00FA5CE7">
            <w:pPr>
              <w:rPr>
                <w:rFonts w:ascii="Arial" w:hAnsi="Arial" w:cs="Arial"/>
                <w:sz w:val="24"/>
                <w:szCs w:val="24"/>
              </w:rPr>
            </w:pPr>
          </w:p>
          <w:p w14:paraId="7AAB46B9" w14:textId="77777777" w:rsidR="00ED5279" w:rsidRPr="006F7CB3" w:rsidRDefault="00ED5279" w:rsidP="00FA5CE7">
            <w:pPr>
              <w:rPr>
                <w:rFonts w:ascii="Arial" w:hAnsi="Arial" w:cs="Arial"/>
                <w:sz w:val="24"/>
                <w:szCs w:val="24"/>
              </w:rPr>
            </w:pPr>
          </w:p>
          <w:p w14:paraId="77D0EFDB" w14:textId="42C42AD0" w:rsidR="004F177A" w:rsidRPr="006F7CB3" w:rsidRDefault="004F177A" w:rsidP="00FA5CE7">
            <w:pPr>
              <w:rPr>
                <w:rFonts w:ascii="Arial" w:hAnsi="Arial" w:cs="Arial"/>
                <w:sz w:val="24"/>
                <w:szCs w:val="24"/>
              </w:rPr>
            </w:pPr>
          </w:p>
        </w:tc>
      </w:tr>
      <w:tr w:rsidR="00D95CD0" w:rsidRPr="006F7CB3" w14:paraId="138C2EA5" w14:textId="77777777" w:rsidTr="00D95CD0">
        <w:tc>
          <w:tcPr>
            <w:tcW w:w="3487" w:type="dxa"/>
          </w:tcPr>
          <w:p w14:paraId="07BF00DE" w14:textId="77777777" w:rsidR="00D95CD0" w:rsidRPr="006F7CB3" w:rsidRDefault="00D95CD0" w:rsidP="005C36D5">
            <w:pPr>
              <w:rPr>
                <w:rFonts w:ascii="Arial" w:hAnsi="Arial" w:cs="Arial"/>
                <w:sz w:val="24"/>
                <w:szCs w:val="24"/>
              </w:rPr>
            </w:pPr>
          </w:p>
          <w:p w14:paraId="4703881A" w14:textId="4EAB4050" w:rsidR="00D95CD0" w:rsidRPr="006F7CB3" w:rsidRDefault="00093531" w:rsidP="005C36D5">
            <w:pPr>
              <w:rPr>
                <w:rFonts w:ascii="Arial" w:hAnsi="Arial" w:cs="Arial"/>
                <w:b/>
                <w:bCs/>
                <w:sz w:val="24"/>
                <w:szCs w:val="24"/>
              </w:rPr>
            </w:pPr>
            <w:r w:rsidRPr="006F7CB3">
              <w:rPr>
                <w:rFonts w:ascii="Arial" w:hAnsi="Arial" w:cs="Arial"/>
                <w:b/>
                <w:bCs/>
                <w:sz w:val="24"/>
                <w:szCs w:val="24"/>
              </w:rPr>
              <w:t>19AC. Prohibited gifts</w:t>
            </w:r>
          </w:p>
          <w:p w14:paraId="5D4E7B20" w14:textId="77777777" w:rsidR="00A3271D" w:rsidRPr="006F7CB3" w:rsidRDefault="00A3271D" w:rsidP="00A3271D">
            <w:pPr>
              <w:rPr>
                <w:rFonts w:ascii="Arial" w:hAnsi="Arial" w:cs="Arial"/>
                <w:sz w:val="24"/>
                <w:szCs w:val="24"/>
              </w:rPr>
            </w:pPr>
            <w:r w:rsidRPr="006F7CB3">
              <w:rPr>
                <w:rFonts w:ascii="Arial" w:hAnsi="Arial" w:cs="Arial"/>
                <w:sz w:val="24"/>
                <w:szCs w:val="24"/>
              </w:rPr>
              <w:t>(1) In this regulation —</w:t>
            </w:r>
          </w:p>
          <w:p w14:paraId="26D66074" w14:textId="2E3EDB8C" w:rsidR="00A3271D" w:rsidRPr="006F7CB3" w:rsidRDefault="00A3271D" w:rsidP="00A3271D">
            <w:pPr>
              <w:rPr>
                <w:rFonts w:ascii="Arial" w:hAnsi="Arial" w:cs="Arial"/>
                <w:sz w:val="24"/>
                <w:szCs w:val="24"/>
              </w:rPr>
            </w:pPr>
            <w:r w:rsidRPr="006F7CB3">
              <w:rPr>
                <w:rFonts w:ascii="Arial" w:hAnsi="Arial" w:cs="Arial"/>
                <w:sz w:val="24"/>
                <w:szCs w:val="24"/>
              </w:rPr>
              <w:t>employee does not include the CEO.</w:t>
            </w:r>
            <w:r w:rsidR="00A16D7A" w:rsidRPr="006F7CB3">
              <w:rPr>
                <w:rFonts w:ascii="Arial" w:hAnsi="Arial" w:cs="Arial"/>
                <w:sz w:val="24"/>
                <w:szCs w:val="24"/>
              </w:rPr>
              <w:br/>
            </w:r>
          </w:p>
          <w:p w14:paraId="4295231B" w14:textId="5443E7D0" w:rsidR="00D95CD0" w:rsidRPr="006F7CB3" w:rsidRDefault="00A3271D" w:rsidP="00A3271D">
            <w:pPr>
              <w:rPr>
                <w:rFonts w:ascii="Arial" w:hAnsi="Arial" w:cs="Arial"/>
                <w:sz w:val="24"/>
                <w:szCs w:val="24"/>
              </w:rPr>
            </w:pPr>
            <w:r w:rsidRPr="006F7CB3">
              <w:rPr>
                <w:rFonts w:ascii="Arial" w:hAnsi="Arial" w:cs="Arial"/>
                <w:sz w:val="24"/>
                <w:szCs w:val="24"/>
              </w:rPr>
              <w:t xml:space="preserve">(2) A code of conduct must contain a requirement that an employee not accept a prohibited gift from an associated person. </w:t>
            </w:r>
          </w:p>
          <w:p w14:paraId="6EF777D7" w14:textId="2BC30BCE" w:rsidR="00D95CD0" w:rsidRPr="006F7CB3" w:rsidRDefault="00D95CD0" w:rsidP="005C36D5">
            <w:pPr>
              <w:rPr>
                <w:rFonts w:ascii="Arial" w:hAnsi="Arial" w:cs="Arial"/>
                <w:sz w:val="24"/>
                <w:szCs w:val="24"/>
              </w:rPr>
            </w:pPr>
          </w:p>
          <w:p w14:paraId="15CBE65D" w14:textId="4A5147F7" w:rsidR="00054EE7" w:rsidRPr="006F7CB3" w:rsidRDefault="00054EE7" w:rsidP="005C36D5">
            <w:pPr>
              <w:rPr>
                <w:rFonts w:ascii="Arial" w:hAnsi="Arial" w:cs="Arial"/>
                <w:sz w:val="24"/>
                <w:szCs w:val="24"/>
              </w:rPr>
            </w:pPr>
          </w:p>
          <w:p w14:paraId="1C7DA1F3" w14:textId="26BD5F3B" w:rsidR="00D95CD0" w:rsidRPr="006F7CB3" w:rsidRDefault="00D95CD0" w:rsidP="005C36D5">
            <w:pPr>
              <w:rPr>
                <w:rFonts w:ascii="Arial" w:hAnsi="Arial" w:cs="Arial"/>
                <w:sz w:val="24"/>
                <w:szCs w:val="24"/>
              </w:rPr>
            </w:pPr>
          </w:p>
        </w:tc>
        <w:tc>
          <w:tcPr>
            <w:tcW w:w="3487" w:type="dxa"/>
          </w:tcPr>
          <w:p w14:paraId="3E7551B4" w14:textId="77777777" w:rsidR="00D95CD0" w:rsidRPr="006F7CB3" w:rsidRDefault="00D95CD0" w:rsidP="005C36D5">
            <w:pPr>
              <w:rPr>
                <w:rFonts w:ascii="Arial" w:hAnsi="Arial" w:cs="Arial"/>
                <w:sz w:val="24"/>
                <w:szCs w:val="24"/>
              </w:rPr>
            </w:pPr>
          </w:p>
          <w:p w14:paraId="260A5197" w14:textId="2253DDED" w:rsidR="00D95CD0" w:rsidRPr="006F7CB3" w:rsidRDefault="00B57329" w:rsidP="005C36D5">
            <w:pPr>
              <w:rPr>
                <w:rFonts w:ascii="Arial" w:hAnsi="Arial" w:cs="Arial"/>
                <w:i/>
                <w:sz w:val="24"/>
                <w:szCs w:val="24"/>
              </w:rPr>
            </w:pPr>
            <w:r w:rsidRPr="006F7CB3">
              <w:rPr>
                <w:rFonts w:ascii="Arial" w:hAnsi="Arial" w:cs="Arial"/>
                <w:sz w:val="24"/>
                <w:szCs w:val="24"/>
              </w:rPr>
              <w:t>Part 4A replaces Part 9 of the Local Government (Administration) Regulations 1996.</w:t>
            </w:r>
            <w:r w:rsidRPr="006F7CB3">
              <w:rPr>
                <w:rFonts w:ascii="Arial" w:hAnsi="Arial" w:cs="Arial"/>
                <w:i/>
                <w:iCs/>
                <w:sz w:val="24"/>
                <w:szCs w:val="24"/>
              </w:rPr>
              <w:t xml:space="preserve"> </w:t>
            </w:r>
          </w:p>
          <w:p w14:paraId="0675A465" w14:textId="77777777" w:rsidR="00896444" w:rsidRPr="006F7CB3" w:rsidRDefault="00896444" w:rsidP="005C36D5">
            <w:pPr>
              <w:rPr>
                <w:rFonts w:ascii="Arial" w:hAnsi="Arial" w:cs="Arial"/>
                <w:sz w:val="24"/>
                <w:szCs w:val="24"/>
              </w:rPr>
            </w:pPr>
          </w:p>
          <w:p w14:paraId="1ABA9CB4" w14:textId="28BED323" w:rsidR="00D95CD0" w:rsidRPr="006F7CB3" w:rsidRDefault="00E0103C" w:rsidP="005C36D5">
            <w:pPr>
              <w:rPr>
                <w:rFonts w:ascii="Arial" w:hAnsi="Arial" w:cs="Arial"/>
                <w:sz w:val="24"/>
                <w:szCs w:val="24"/>
              </w:rPr>
            </w:pPr>
            <w:r w:rsidRPr="006F7CB3">
              <w:rPr>
                <w:rFonts w:ascii="Arial" w:hAnsi="Arial" w:cs="Arial"/>
                <w:sz w:val="24"/>
                <w:szCs w:val="24"/>
              </w:rPr>
              <w:t xml:space="preserve"> 19AC replaces </w:t>
            </w:r>
            <w:r w:rsidR="00A17419" w:rsidRPr="006F7CB3">
              <w:rPr>
                <w:rFonts w:ascii="Arial" w:hAnsi="Arial" w:cs="Arial"/>
                <w:sz w:val="24"/>
                <w:szCs w:val="24"/>
              </w:rPr>
              <w:t>34</w:t>
            </w:r>
            <w:proofErr w:type="gramStart"/>
            <w:r w:rsidR="004D36B8" w:rsidRPr="006F7CB3">
              <w:rPr>
                <w:rFonts w:ascii="Arial" w:hAnsi="Arial" w:cs="Arial"/>
                <w:sz w:val="24"/>
                <w:szCs w:val="24"/>
              </w:rPr>
              <w:t>B</w:t>
            </w:r>
            <w:r w:rsidR="003709D9" w:rsidRPr="006F7CB3">
              <w:rPr>
                <w:rFonts w:ascii="Arial" w:hAnsi="Arial" w:cs="Arial"/>
                <w:sz w:val="24"/>
                <w:szCs w:val="24"/>
              </w:rPr>
              <w:t>(</w:t>
            </w:r>
            <w:proofErr w:type="gramEnd"/>
            <w:r w:rsidR="003709D9" w:rsidRPr="006F7CB3">
              <w:rPr>
                <w:rFonts w:ascii="Arial" w:hAnsi="Arial" w:cs="Arial"/>
                <w:sz w:val="24"/>
                <w:szCs w:val="24"/>
              </w:rPr>
              <w:t>2)</w:t>
            </w:r>
            <w:r w:rsidR="00A17419" w:rsidRPr="006F7CB3">
              <w:rPr>
                <w:rFonts w:ascii="Arial" w:hAnsi="Arial" w:cs="Arial"/>
                <w:sz w:val="24"/>
                <w:szCs w:val="24"/>
              </w:rPr>
              <w:t xml:space="preserve">. </w:t>
            </w:r>
          </w:p>
        </w:tc>
        <w:tc>
          <w:tcPr>
            <w:tcW w:w="7055" w:type="dxa"/>
          </w:tcPr>
          <w:p w14:paraId="0EF01636" w14:textId="77777777" w:rsidR="00D95CD0" w:rsidRPr="006F7CB3" w:rsidRDefault="00D95CD0" w:rsidP="005C36D5">
            <w:pPr>
              <w:rPr>
                <w:rFonts w:ascii="Arial" w:hAnsi="Arial" w:cs="Arial"/>
                <w:sz w:val="24"/>
                <w:szCs w:val="24"/>
              </w:rPr>
            </w:pPr>
          </w:p>
          <w:p w14:paraId="633F5A31" w14:textId="77777777" w:rsidR="000A0778" w:rsidRPr="006F7CB3" w:rsidRDefault="0000789E" w:rsidP="005D0DAC">
            <w:pPr>
              <w:rPr>
                <w:rFonts w:ascii="Arial" w:hAnsi="Arial" w:cs="Arial"/>
                <w:sz w:val="24"/>
                <w:szCs w:val="24"/>
              </w:rPr>
            </w:pPr>
            <w:r w:rsidRPr="006F7CB3">
              <w:rPr>
                <w:rFonts w:ascii="Arial" w:hAnsi="Arial" w:cs="Arial"/>
                <w:sz w:val="24"/>
                <w:szCs w:val="24"/>
              </w:rPr>
              <w:t xml:space="preserve">There is no change from the </w:t>
            </w:r>
            <w:r w:rsidR="004509F1" w:rsidRPr="006F7CB3">
              <w:rPr>
                <w:rFonts w:ascii="Arial" w:hAnsi="Arial" w:cs="Arial"/>
                <w:sz w:val="24"/>
                <w:szCs w:val="24"/>
              </w:rPr>
              <w:t>current</w:t>
            </w:r>
            <w:r w:rsidR="009D23EB" w:rsidRPr="006F7CB3">
              <w:rPr>
                <w:rFonts w:ascii="Arial" w:hAnsi="Arial" w:cs="Arial"/>
                <w:sz w:val="24"/>
                <w:szCs w:val="24"/>
              </w:rPr>
              <w:t xml:space="preserve"> </w:t>
            </w:r>
            <w:r w:rsidR="00436B4F" w:rsidRPr="006F7CB3">
              <w:rPr>
                <w:rFonts w:ascii="Arial" w:hAnsi="Arial" w:cs="Arial"/>
                <w:sz w:val="24"/>
                <w:szCs w:val="24"/>
              </w:rPr>
              <w:t>p</w:t>
            </w:r>
            <w:r w:rsidR="009D23EB" w:rsidRPr="006F7CB3">
              <w:rPr>
                <w:rFonts w:ascii="Arial" w:hAnsi="Arial" w:cs="Arial"/>
                <w:sz w:val="24"/>
                <w:szCs w:val="24"/>
              </w:rPr>
              <w:t>rohibit</w:t>
            </w:r>
            <w:r w:rsidR="00AB06F3" w:rsidRPr="006F7CB3">
              <w:rPr>
                <w:rFonts w:ascii="Arial" w:hAnsi="Arial" w:cs="Arial"/>
                <w:sz w:val="24"/>
                <w:szCs w:val="24"/>
              </w:rPr>
              <w:t>ed gift</w:t>
            </w:r>
            <w:r w:rsidRPr="006F7CB3">
              <w:rPr>
                <w:rFonts w:ascii="Arial" w:hAnsi="Arial" w:cs="Arial"/>
                <w:sz w:val="24"/>
                <w:szCs w:val="24"/>
              </w:rPr>
              <w:t xml:space="preserve"> </w:t>
            </w:r>
            <w:r w:rsidR="009D23EB" w:rsidRPr="006F7CB3">
              <w:rPr>
                <w:rFonts w:ascii="Arial" w:hAnsi="Arial" w:cs="Arial"/>
                <w:sz w:val="24"/>
                <w:szCs w:val="24"/>
              </w:rPr>
              <w:t xml:space="preserve">requirements </w:t>
            </w:r>
            <w:r w:rsidR="00AB06F3" w:rsidRPr="006F7CB3">
              <w:rPr>
                <w:rFonts w:ascii="Arial" w:hAnsi="Arial" w:cs="Arial"/>
                <w:sz w:val="24"/>
                <w:szCs w:val="24"/>
              </w:rPr>
              <w:t>set out at 34</w:t>
            </w:r>
            <w:r w:rsidR="00957515" w:rsidRPr="006F7CB3">
              <w:rPr>
                <w:rFonts w:ascii="Arial" w:hAnsi="Arial" w:cs="Arial"/>
                <w:sz w:val="24"/>
                <w:szCs w:val="24"/>
              </w:rPr>
              <w:t>B of the Local Government</w:t>
            </w:r>
            <w:r w:rsidR="009232E0" w:rsidRPr="006F7CB3">
              <w:rPr>
                <w:rFonts w:ascii="Arial" w:hAnsi="Arial" w:cs="Arial"/>
                <w:sz w:val="24"/>
                <w:szCs w:val="24"/>
              </w:rPr>
              <w:t xml:space="preserve"> (Administration) Regulations 1996. </w:t>
            </w:r>
            <w:r w:rsidR="00400D9F" w:rsidRPr="006F7CB3">
              <w:rPr>
                <w:rFonts w:ascii="Arial" w:hAnsi="Arial" w:cs="Arial"/>
                <w:sz w:val="24"/>
                <w:szCs w:val="24"/>
              </w:rPr>
              <w:t xml:space="preserve">A local government’s code of conduct must </w:t>
            </w:r>
            <w:r w:rsidR="009D10EC" w:rsidRPr="006F7CB3">
              <w:rPr>
                <w:rFonts w:ascii="Arial" w:hAnsi="Arial" w:cs="Arial"/>
                <w:sz w:val="24"/>
                <w:szCs w:val="24"/>
              </w:rPr>
              <w:t xml:space="preserve">contain a requirement </w:t>
            </w:r>
            <w:r w:rsidR="00853510" w:rsidRPr="006F7CB3">
              <w:rPr>
                <w:rFonts w:ascii="Arial" w:hAnsi="Arial" w:cs="Arial"/>
                <w:sz w:val="24"/>
                <w:szCs w:val="24"/>
              </w:rPr>
              <w:t xml:space="preserve">that employees do not accept </w:t>
            </w:r>
            <w:r w:rsidR="00144594" w:rsidRPr="006F7CB3">
              <w:rPr>
                <w:rFonts w:ascii="Arial" w:hAnsi="Arial" w:cs="Arial"/>
                <w:sz w:val="24"/>
                <w:szCs w:val="24"/>
              </w:rPr>
              <w:t>a prohibited gift (as defined at 19AA)</w:t>
            </w:r>
            <w:r w:rsidR="00891EFE" w:rsidRPr="006F7CB3">
              <w:rPr>
                <w:rFonts w:ascii="Arial" w:hAnsi="Arial" w:cs="Arial"/>
                <w:sz w:val="24"/>
                <w:szCs w:val="24"/>
              </w:rPr>
              <w:t xml:space="preserve"> from anyone </w:t>
            </w:r>
            <w:r w:rsidR="00A84DA4" w:rsidRPr="006F7CB3">
              <w:rPr>
                <w:rFonts w:ascii="Arial" w:hAnsi="Arial" w:cs="Arial"/>
                <w:sz w:val="24"/>
                <w:szCs w:val="24"/>
              </w:rPr>
              <w:t>in relation to</w:t>
            </w:r>
            <w:r w:rsidR="00DB7F74" w:rsidRPr="006F7CB3">
              <w:rPr>
                <w:rFonts w:ascii="Arial" w:hAnsi="Arial" w:cs="Arial"/>
                <w:sz w:val="24"/>
                <w:szCs w:val="24"/>
              </w:rPr>
              <w:t xml:space="preserve"> a</w:t>
            </w:r>
            <w:r w:rsidR="00255AE4" w:rsidRPr="006F7CB3">
              <w:rPr>
                <w:rFonts w:ascii="Arial" w:hAnsi="Arial" w:cs="Arial"/>
                <w:sz w:val="24"/>
                <w:szCs w:val="24"/>
              </w:rPr>
              <w:t xml:space="preserve"> matter that </w:t>
            </w:r>
            <w:r w:rsidR="00307B88" w:rsidRPr="006F7CB3">
              <w:rPr>
                <w:rFonts w:ascii="Arial" w:hAnsi="Arial" w:cs="Arial"/>
                <w:sz w:val="24"/>
                <w:szCs w:val="24"/>
              </w:rPr>
              <w:t>involves</w:t>
            </w:r>
            <w:r w:rsidR="00ED4396" w:rsidRPr="006F7CB3">
              <w:rPr>
                <w:rFonts w:ascii="Arial" w:hAnsi="Arial" w:cs="Arial"/>
                <w:sz w:val="24"/>
                <w:szCs w:val="24"/>
              </w:rPr>
              <w:t xml:space="preserve"> (or it is reasonable to believe</w:t>
            </w:r>
            <w:r w:rsidR="0099064C" w:rsidRPr="006F7CB3">
              <w:rPr>
                <w:rFonts w:ascii="Arial" w:hAnsi="Arial" w:cs="Arial"/>
                <w:sz w:val="24"/>
                <w:szCs w:val="24"/>
              </w:rPr>
              <w:t xml:space="preserve"> will</w:t>
            </w:r>
            <w:r w:rsidR="00A52123" w:rsidRPr="006F7CB3">
              <w:rPr>
                <w:rFonts w:ascii="Arial" w:hAnsi="Arial" w:cs="Arial"/>
                <w:sz w:val="24"/>
                <w:szCs w:val="24"/>
              </w:rPr>
              <w:t xml:space="preserve"> involve</w:t>
            </w:r>
            <w:r w:rsidR="00B0424C" w:rsidRPr="006F7CB3">
              <w:rPr>
                <w:rFonts w:ascii="Arial" w:hAnsi="Arial" w:cs="Arial"/>
                <w:sz w:val="24"/>
                <w:szCs w:val="24"/>
              </w:rPr>
              <w:t>)</w:t>
            </w:r>
            <w:r w:rsidR="00307B88" w:rsidRPr="006F7CB3">
              <w:rPr>
                <w:rFonts w:ascii="Arial" w:hAnsi="Arial" w:cs="Arial"/>
                <w:sz w:val="24"/>
                <w:szCs w:val="24"/>
              </w:rPr>
              <w:t xml:space="preserve"> local government</w:t>
            </w:r>
            <w:r w:rsidR="00A52123" w:rsidRPr="006F7CB3">
              <w:rPr>
                <w:rFonts w:ascii="Arial" w:hAnsi="Arial" w:cs="Arial"/>
                <w:sz w:val="24"/>
                <w:szCs w:val="24"/>
              </w:rPr>
              <w:t xml:space="preserve"> </w:t>
            </w:r>
            <w:r w:rsidR="00307B88" w:rsidRPr="006F7CB3">
              <w:rPr>
                <w:rFonts w:ascii="Arial" w:hAnsi="Arial" w:cs="Arial"/>
                <w:sz w:val="24"/>
                <w:szCs w:val="24"/>
              </w:rPr>
              <w:t>discretion</w:t>
            </w:r>
            <w:r w:rsidR="00A84DA4" w:rsidRPr="006F7CB3">
              <w:rPr>
                <w:rFonts w:ascii="Arial" w:hAnsi="Arial" w:cs="Arial"/>
                <w:sz w:val="24"/>
                <w:szCs w:val="24"/>
              </w:rPr>
              <w:t xml:space="preserve">. </w:t>
            </w:r>
          </w:p>
          <w:p w14:paraId="4A4B3CA1" w14:textId="77777777" w:rsidR="000A0778" w:rsidRPr="006F7CB3" w:rsidRDefault="000A0778" w:rsidP="005D0DAC">
            <w:pPr>
              <w:rPr>
                <w:rFonts w:ascii="Arial" w:hAnsi="Arial" w:cs="Arial"/>
                <w:sz w:val="24"/>
                <w:szCs w:val="24"/>
              </w:rPr>
            </w:pPr>
          </w:p>
          <w:p w14:paraId="0281BC2A" w14:textId="77777777" w:rsidR="00E7535B" w:rsidRPr="006F7CB3" w:rsidRDefault="0029027A" w:rsidP="005D0DAC">
            <w:pPr>
              <w:rPr>
                <w:rFonts w:ascii="Arial" w:hAnsi="Arial" w:cs="Arial"/>
                <w:sz w:val="24"/>
                <w:szCs w:val="24"/>
              </w:rPr>
            </w:pPr>
            <w:r w:rsidRPr="006F7CB3">
              <w:rPr>
                <w:rFonts w:ascii="Arial" w:hAnsi="Arial" w:cs="Arial"/>
                <w:sz w:val="24"/>
                <w:szCs w:val="24"/>
              </w:rPr>
              <w:t>19</w:t>
            </w:r>
            <w:r w:rsidR="003C2781" w:rsidRPr="006F7CB3">
              <w:rPr>
                <w:rFonts w:ascii="Arial" w:hAnsi="Arial" w:cs="Arial"/>
                <w:sz w:val="24"/>
                <w:szCs w:val="24"/>
              </w:rPr>
              <w:t>AC</w:t>
            </w:r>
            <w:r w:rsidR="00FB062D" w:rsidRPr="006F7CB3">
              <w:rPr>
                <w:rFonts w:ascii="Arial" w:hAnsi="Arial" w:cs="Arial"/>
                <w:sz w:val="24"/>
                <w:szCs w:val="24"/>
              </w:rPr>
              <w:t xml:space="preserve"> </w:t>
            </w:r>
            <w:r w:rsidR="009725FE" w:rsidRPr="006F7CB3">
              <w:rPr>
                <w:rFonts w:ascii="Arial" w:hAnsi="Arial" w:cs="Arial"/>
                <w:sz w:val="24"/>
                <w:szCs w:val="24"/>
              </w:rPr>
              <w:t xml:space="preserve">has been </w:t>
            </w:r>
            <w:r w:rsidR="00A7197D" w:rsidRPr="006F7CB3">
              <w:rPr>
                <w:rFonts w:ascii="Arial" w:hAnsi="Arial" w:cs="Arial"/>
                <w:sz w:val="24"/>
                <w:szCs w:val="24"/>
              </w:rPr>
              <w:t>updated</w:t>
            </w:r>
            <w:r w:rsidR="003C2781" w:rsidRPr="006F7CB3">
              <w:rPr>
                <w:rFonts w:ascii="Arial" w:hAnsi="Arial" w:cs="Arial"/>
                <w:sz w:val="24"/>
                <w:szCs w:val="24"/>
              </w:rPr>
              <w:t xml:space="preserve"> </w:t>
            </w:r>
            <w:r w:rsidR="00A7197D" w:rsidRPr="006F7CB3">
              <w:rPr>
                <w:rFonts w:ascii="Arial" w:hAnsi="Arial" w:cs="Arial"/>
                <w:sz w:val="24"/>
                <w:szCs w:val="24"/>
              </w:rPr>
              <w:t xml:space="preserve">to reflect the reference to an associated person at 19AA. </w:t>
            </w:r>
          </w:p>
          <w:p w14:paraId="46CD9B93" w14:textId="77777777" w:rsidR="00E7535B" w:rsidRPr="006F7CB3" w:rsidRDefault="00E7535B" w:rsidP="005D0DAC">
            <w:pPr>
              <w:rPr>
                <w:rFonts w:ascii="Arial" w:hAnsi="Arial" w:cs="Arial"/>
                <w:sz w:val="24"/>
                <w:szCs w:val="24"/>
              </w:rPr>
            </w:pPr>
          </w:p>
          <w:p w14:paraId="6182586E" w14:textId="10080EAC" w:rsidR="00D95CD0" w:rsidRPr="006F7CB3" w:rsidRDefault="00B027EA" w:rsidP="005D0DAC">
            <w:pPr>
              <w:rPr>
                <w:rFonts w:ascii="Arial" w:hAnsi="Arial" w:cs="Arial"/>
                <w:sz w:val="24"/>
                <w:szCs w:val="24"/>
              </w:rPr>
            </w:pPr>
            <w:r w:rsidRPr="006F7CB3">
              <w:rPr>
                <w:rFonts w:ascii="Arial" w:hAnsi="Arial" w:cs="Arial"/>
                <w:sz w:val="24"/>
                <w:szCs w:val="24"/>
              </w:rPr>
              <w:t>19</w:t>
            </w:r>
            <w:proofErr w:type="gramStart"/>
            <w:r w:rsidR="00A4542A" w:rsidRPr="006F7CB3">
              <w:rPr>
                <w:rFonts w:ascii="Arial" w:hAnsi="Arial" w:cs="Arial"/>
                <w:sz w:val="24"/>
                <w:szCs w:val="24"/>
              </w:rPr>
              <w:t>AC(</w:t>
            </w:r>
            <w:proofErr w:type="gramEnd"/>
            <w:r w:rsidR="00A4542A" w:rsidRPr="006F7CB3">
              <w:rPr>
                <w:rFonts w:ascii="Arial" w:hAnsi="Arial" w:cs="Arial"/>
                <w:sz w:val="24"/>
                <w:szCs w:val="24"/>
              </w:rPr>
              <w:t xml:space="preserve">1) clarifies that the requirement for prohibited gifts </w:t>
            </w:r>
            <w:r w:rsidR="00DD0777" w:rsidRPr="006F7CB3">
              <w:rPr>
                <w:rFonts w:ascii="Arial" w:hAnsi="Arial" w:cs="Arial"/>
                <w:sz w:val="24"/>
                <w:szCs w:val="24"/>
              </w:rPr>
              <w:t xml:space="preserve">does not apply to the local government CEO. Gift provisions for CEO’s are dealt with separately </w:t>
            </w:r>
            <w:r w:rsidR="004F709D" w:rsidRPr="006F7CB3">
              <w:rPr>
                <w:rFonts w:ascii="Arial" w:hAnsi="Arial" w:cs="Arial"/>
                <w:sz w:val="24"/>
                <w:szCs w:val="24"/>
              </w:rPr>
              <w:t>in</w:t>
            </w:r>
            <w:r w:rsidR="00FB03B8" w:rsidRPr="006F7CB3">
              <w:rPr>
                <w:rFonts w:ascii="Arial" w:hAnsi="Arial" w:cs="Arial"/>
                <w:sz w:val="24"/>
                <w:szCs w:val="24"/>
              </w:rPr>
              <w:t xml:space="preserve"> the Local Government Act. </w:t>
            </w:r>
          </w:p>
          <w:p w14:paraId="041A6C6D" w14:textId="392ABBC6" w:rsidR="00D95CD0" w:rsidRPr="006F7CB3" w:rsidRDefault="00D95CD0" w:rsidP="005D0DAC">
            <w:pPr>
              <w:rPr>
                <w:rFonts w:ascii="Arial" w:hAnsi="Arial" w:cs="Arial"/>
                <w:sz w:val="24"/>
                <w:szCs w:val="24"/>
              </w:rPr>
            </w:pPr>
          </w:p>
        </w:tc>
      </w:tr>
      <w:tr w:rsidR="00D95CD0" w:rsidRPr="006F7CB3" w14:paraId="5581468C" w14:textId="77777777" w:rsidTr="00D95CD0">
        <w:tc>
          <w:tcPr>
            <w:tcW w:w="3487" w:type="dxa"/>
          </w:tcPr>
          <w:p w14:paraId="0A1DB7E0" w14:textId="77777777" w:rsidR="00D95CD0" w:rsidRPr="006F7CB3" w:rsidRDefault="00D95CD0" w:rsidP="005C36D5">
            <w:pPr>
              <w:rPr>
                <w:rFonts w:ascii="Arial" w:hAnsi="Arial" w:cs="Arial"/>
                <w:sz w:val="24"/>
                <w:szCs w:val="24"/>
              </w:rPr>
            </w:pPr>
          </w:p>
          <w:p w14:paraId="1588DAE3" w14:textId="5C820535" w:rsidR="00EA2036" w:rsidRPr="006F7CB3" w:rsidRDefault="00EA2036" w:rsidP="00EA2036">
            <w:pPr>
              <w:rPr>
                <w:rFonts w:ascii="Arial" w:hAnsi="Arial" w:cs="Arial"/>
                <w:b/>
                <w:bCs/>
                <w:sz w:val="24"/>
                <w:szCs w:val="24"/>
              </w:rPr>
            </w:pPr>
            <w:r w:rsidRPr="006F7CB3">
              <w:rPr>
                <w:rFonts w:ascii="Arial" w:hAnsi="Arial" w:cs="Arial"/>
                <w:b/>
                <w:bCs/>
                <w:sz w:val="24"/>
                <w:szCs w:val="24"/>
              </w:rPr>
              <w:t xml:space="preserve">19AD. </w:t>
            </w:r>
            <w:r w:rsidR="00F272E3" w:rsidRPr="006F7CB3">
              <w:rPr>
                <w:rFonts w:ascii="Arial" w:hAnsi="Arial" w:cs="Arial"/>
                <w:b/>
                <w:bCs/>
                <w:sz w:val="24"/>
                <w:szCs w:val="24"/>
              </w:rPr>
              <w:t>Notification of acceptance of gifts</w:t>
            </w:r>
            <w:r w:rsidR="00260AF1" w:rsidRPr="006F7CB3">
              <w:rPr>
                <w:rFonts w:ascii="Arial" w:hAnsi="Arial" w:cs="Arial"/>
                <w:b/>
                <w:bCs/>
                <w:sz w:val="24"/>
                <w:szCs w:val="24"/>
              </w:rPr>
              <w:t xml:space="preserve">. </w:t>
            </w:r>
          </w:p>
          <w:p w14:paraId="5A90A53A" w14:textId="5452B504" w:rsidR="00260E07" w:rsidRPr="006F7CB3" w:rsidRDefault="00260E07" w:rsidP="00525A52">
            <w:pPr>
              <w:rPr>
                <w:rFonts w:ascii="Arial" w:hAnsi="Arial" w:cs="Arial"/>
                <w:sz w:val="24"/>
                <w:szCs w:val="24"/>
              </w:rPr>
            </w:pPr>
          </w:p>
          <w:p w14:paraId="4D41FE7C" w14:textId="77777777" w:rsidR="00A707B9" w:rsidRPr="006F7CB3" w:rsidRDefault="00A707B9" w:rsidP="00A707B9">
            <w:pPr>
              <w:rPr>
                <w:rFonts w:ascii="Arial" w:hAnsi="Arial" w:cs="Arial"/>
                <w:sz w:val="24"/>
                <w:szCs w:val="24"/>
              </w:rPr>
            </w:pPr>
            <w:r w:rsidRPr="006F7CB3">
              <w:rPr>
                <w:rFonts w:ascii="Arial" w:hAnsi="Arial" w:cs="Arial"/>
                <w:sz w:val="24"/>
                <w:szCs w:val="24"/>
              </w:rPr>
              <w:t>(1) In this regulation —</w:t>
            </w:r>
          </w:p>
          <w:p w14:paraId="77CCC7D7" w14:textId="77777777" w:rsidR="00A707B9" w:rsidRPr="006F7CB3" w:rsidRDefault="00A707B9" w:rsidP="00A707B9">
            <w:pPr>
              <w:rPr>
                <w:rFonts w:ascii="Arial" w:hAnsi="Arial" w:cs="Arial"/>
                <w:sz w:val="24"/>
                <w:szCs w:val="24"/>
              </w:rPr>
            </w:pPr>
            <w:r w:rsidRPr="006F7CB3">
              <w:rPr>
                <w:rFonts w:ascii="Arial" w:hAnsi="Arial" w:cs="Arial"/>
                <w:sz w:val="24"/>
                <w:szCs w:val="24"/>
              </w:rPr>
              <w:t>employee does not include the CEO.</w:t>
            </w:r>
          </w:p>
          <w:p w14:paraId="061B796C" w14:textId="77777777" w:rsidR="00A707B9" w:rsidRPr="006F7CB3" w:rsidRDefault="00A707B9" w:rsidP="00A707B9">
            <w:pPr>
              <w:rPr>
                <w:rFonts w:ascii="Arial" w:hAnsi="Arial" w:cs="Arial"/>
                <w:sz w:val="24"/>
                <w:szCs w:val="24"/>
              </w:rPr>
            </w:pPr>
            <w:r w:rsidRPr="006F7CB3">
              <w:rPr>
                <w:rFonts w:ascii="Arial" w:hAnsi="Arial" w:cs="Arial"/>
                <w:sz w:val="24"/>
                <w:szCs w:val="24"/>
              </w:rPr>
              <w:t>(2) This regulation applies if the threshold amount for a prohibited gift is $50 or more.</w:t>
            </w:r>
          </w:p>
          <w:p w14:paraId="670DD084" w14:textId="77777777" w:rsidR="00A707B9" w:rsidRPr="006F7CB3" w:rsidRDefault="00A707B9" w:rsidP="00A707B9">
            <w:pPr>
              <w:rPr>
                <w:rFonts w:ascii="Arial" w:hAnsi="Arial" w:cs="Arial"/>
                <w:sz w:val="24"/>
                <w:szCs w:val="24"/>
              </w:rPr>
            </w:pPr>
            <w:r w:rsidRPr="006F7CB3">
              <w:rPr>
                <w:rFonts w:ascii="Arial" w:hAnsi="Arial" w:cs="Arial"/>
                <w:sz w:val="24"/>
                <w:szCs w:val="24"/>
              </w:rPr>
              <w:t xml:space="preserve">(3) A code of conduct must contain a requirement that an </w:t>
            </w:r>
            <w:r w:rsidRPr="006F7CB3">
              <w:rPr>
                <w:rFonts w:ascii="Arial" w:hAnsi="Arial" w:cs="Arial"/>
                <w:sz w:val="24"/>
                <w:szCs w:val="24"/>
              </w:rPr>
              <w:lastRenderedPageBreak/>
              <w:t>employee notify the CEO within 10 days after accepting from an associated person any of the following gifts —</w:t>
            </w:r>
          </w:p>
          <w:p w14:paraId="18053F35" w14:textId="77777777" w:rsidR="00A707B9" w:rsidRPr="006F7CB3" w:rsidRDefault="00A707B9" w:rsidP="00A707B9">
            <w:pPr>
              <w:rPr>
                <w:rFonts w:ascii="Arial" w:hAnsi="Arial" w:cs="Arial"/>
                <w:sz w:val="24"/>
                <w:szCs w:val="24"/>
              </w:rPr>
            </w:pPr>
            <w:r w:rsidRPr="006F7CB3">
              <w:rPr>
                <w:rFonts w:ascii="Arial" w:hAnsi="Arial" w:cs="Arial"/>
                <w:sz w:val="24"/>
                <w:szCs w:val="24"/>
              </w:rPr>
              <w:t>(a) a gift worth more than $50 and less than the threshold amount for a prohibited gift;</w:t>
            </w:r>
          </w:p>
          <w:p w14:paraId="03F7448E" w14:textId="6EC330B7" w:rsidR="00FC379F" w:rsidRPr="006F7CB3" w:rsidRDefault="00A707B9" w:rsidP="00A707B9">
            <w:pPr>
              <w:rPr>
                <w:rFonts w:ascii="Arial" w:hAnsi="Arial" w:cs="Arial"/>
                <w:sz w:val="24"/>
                <w:szCs w:val="24"/>
              </w:rPr>
            </w:pPr>
            <w:r w:rsidRPr="006F7CB3">
              <w:rPr>
                <w:rFonts w:ascii="Arial" w:hAnsi="Arial" w:cs="Arial"/>
                <w:sz w:val="24"/>
                <w:szCs w:val="24"/>
              </w:rPr>
              <w:t>(b) a gift that is 1 of 2 or more gifts given to the employee by the same associated person within a period of 1 year that are in total worth</w:t>
            </w:r>
          </w:p>
          <w:p w14:paraId="66CEAF00" w14:textId="77777777" w:rsidR="00F06D36" w:rsidRPr="006F7CB3" w:rsidRDefault="00F06D36" w:rsidP="00F06D36">
            <w:pPr>
              <w:rPr>
                <w:rFonts w:ascii="Arial" w:hAnsi="Arial" w:cs="Arial"/>
                <w:sz w:val="24"/>
                <w:szCs w:val="24"/>
              </w:rPr>
            </w:pPr>
            <w:r w:rsidRPr="006F7CB3">
              <w:rPr>
                <w:rFonts w:ascii="Arial" w:hAnsi="Arial" w:cs="Arial"/>
                <w:sz w:val="24"/>
                <w:szCs w:val="24"/>
              </w:rPr>
              <w:t>between $50 and the threshold amount for a prohibited gift.</w:t>
            </w:r>
          </w:p>
          <w:p w14:paraId="221C7BC0" w14:textId="77777777" w:rsidR="00F06D36" w:rsidRPr="006F7CB3" w:rsidRDefault="00F06D36" w:rsidP="00F06D36">
            <w:pPr>
              <w:rPr>
                <w:rFonts w:ascii="Arial" w:hAnsi="Arial" w:cs="Arial"/>
                <w:sz w:val="24"/>
                <w:szCs w:val="24"/>
              </w:rPr>
            </w:pPr>
            <w:r w:rsidRPr="006F7CB3">
              <w:rPr>
                <w:rFonts w:ascii="Arial" w:hAnsi="Arial" w:cs="Arial"/>
                <w:sz w:val="24"/>
                <w:szCs w:val="24"/>
              </w:rPr>
              <w:t>(4) A code of conduct must contain a requirement that the notification be in writing and include —</w:t>
            </w:r>
          </w:p>
          <w:p w14:paraId="39C44C0B" w14:textId="77777777" w:rsidR="00F06D36" w:rsidRPr="006F7CB3" w:rsidRDefault="00F06D36" w:rsidP="00F06D36">
            <w:pPr>
              <w:rPr>
                <w:rFonts w:ascii="Arial" w:hAnsi="Arial" w:cs="Arial"/>
                <w:sz w:val="24"/>
                <w:szCs w:val="24"/>
              </w:rPr>
            </w:pPr>
            <w:r w:rsidRPr="006F7CB3">
              <w:rPr>
                <w:rFonts w:ascii="Arial" w:hAnsi="Arial" w:cs="Arial"/>
                <w:sz w:val="24"/>
                <w:szCs w:val="24"/>
              </w:rPr>
              <w:t>(a) the name of the associated person who gave the gift; and</w:t>
            </w:r>
          </w:p>
          <w:p w14:paraId="3AA60CED" w14:textId="77777777" w:rsidR="00F06D36" w:rsidRPr="006F7CB3" w:rsidRDefault="00F06D36" w:rsidP="00F06D36">
            <w:pPr>
              <w:rPr>
                <w:rFonts w:ascii="Arial" w:hAnsi="Arial" w:cs="Arial"/>
                <w:sz w:val="24"/>
                <w:szCs w:val="24"/>
              </w:rPr>
            </w:pPr>
            <w:r w:rsidRPr="006F7CB3">
              <w:rPr>
                <w:rFonts w:ascii="Arial" w:hAnsi="Arial" w:cs="Arial"/>
                <w:sz w:val="24"/>
                <w:szCs w:val="24"/>
              </w:rPr>
              <w:t>(b) the date on which the gift was accepted; and</w:t>
            </w:r>
          </w:p>
          <w:p w14:paraId="0F4AAC27" w14:textId="77777777" w:rsidR="00F06D36" w:rsidRPr="006F7CB3" w:rsidRDefault="00F06D36" w:rsidP="00F06D36">
            <w:pPr>
              <w:rPr>
                <w:rFonts w:ascii="Arial" w:hAnsi="Arial" w:cs="Arial"/>
                <w:sz w:val="24"/>
                <w:szCs w:val="24"/>
              </w:rPr>
            </w:pPr>
            <w:r w:rsidRPr="006F7CB3">
              <w:rPr>
                <w:rFonts w:ascii="Arial" w:hAnsi="Arial" w:cs="Arial"/>
                <w:sz w:val="24"/>
                <w:szCs w:val="24"/>
              </w:rPr>
              <w:t>(c) a description, and the estimated value, of the gift; and</w:t>
            </w:r>
          </w:p>
          <w:p w14:paraId="3EBB15A8" w14:textId="77777777" w:rsidR="00F06D36" w:rsidRPr="006F7CB3" w:rsidRDefault="00F06D36" w:rsidP="00F06D36">
            <w:pPr>
              <w:rPr>
                <w:rFonts w:ascii="Arial" w:hAnsi="Arial" w:cs="Arial"/>
                <w:sz w:val="24"/>
                <w:szCs w:val="24"/>
              </w:rPr>
            </w:pPr>
            <w:r w:rsidRPr="006F7CB3">
              <w:rPr>
                <w:rFonts w:ascii="Arial" w:hAnsi="Arial" w:cs="Arial"/>
                <w:sz w:val="24"/>
                <w:szCs w:val="24"/>
              </w:rPr>
              <w:t>(d) the nature of the relationship between the employee and the associated person; and</w:t>
            </w:r>
          </w:p>
          <w:p w14:paraId="2A3A9E6E" w14:textId="77777777" w:rsidR="00F06D36" w:rsidRPr="006F7CB3" w:rsidRDefault="00F06D36" w:rsidP="00F06D36">
            <w:pPr>
              <w:rPr>
                <w:rFonts w:ascii="Arial" w:hAnsi="Arial" w:cs="Arial"/>
                <w:sz w:val="24"/>
                <w:szCs w:val="24"/>
              </w:rPr>
            </w:pPr>
            <w:r w:rsidRPr="006F7CB3">
              <w:rPr>
                <w:rFonts w:ascii="Arial" w:hAnsi="Arial" w:cs="Arial"/>
                <w:sz w:val="24"/>
                <w:szCs w:val="24"/>
              </w:rPr>
              <w:t xml:space="preserve">(e) if the gift is 1 of 2 or more gifts given to the employee by </w:t>
            </w:r>
            <w:r w:rsidRPr="006F7CB3">
              <w:rPr>
                <w:rFonts w:ascii="Arial" w:hAnsi="Arial" w:cs="Arial"/>
                <w:sz w:val="24"/>
                <w:szCs w:val="24"/>
              </w:rPr>
              <w:lastRenderedPageBreak/>
              <w:t>the same associated person within a period of 1 year, each of the following in respect of each of the gifts accepted within the 1-year period —</w:t>
            </w:r>
          </w:p>
          <w:p w14:paraId="25DCB7FB" w14:textId="77777777" w:rsidR="00F06D36" w:rsidRPr="006F7CB3" w:rsidRDefault="00F06D36" w:rsidP="00F06D36">
            <w:pPr>
              <w:rPr>
                <w:rFonts w:ascii="Arial" w:hAnsi="Arial" w:cs="Arial"/>
                <w:sz w:val="24"/>
                <w:szCs w:val="24"/>
              </w:rPr>
            </w:pPr>
            <w:r w:rsidRPr="006F7CB3">
              <w:rPr>
                <w:rFonts w:ascii="Arial" w:hAnsi="Arial" w:cs="Arial"/>
                <w:sz w:val="24"/>
                <w:szCs w:val="24"/>
              </w:rPr>
              <w:t>(</w:t>
            </w:r>
            <w:proofErr w:type="spellStart"/>
            <w:r w:rsidRPr="006F7CB3">
              <w:rPr>
                <w:rFonts w:ascii="Arial" w:hAnsi="Arial" w:cs="Arial"/>
                <w:sz w:val="24"/>
                <w:szCs w:val="24"/>
              </w:rPr>
              <w:t>i</w:t>
            </w:r>
            <w:proofErr w:type="spellEnd"/>
            <w:r w:rsidRPr="006F7CB3">
              <w:rPr>
                <w:rFonts w:ascii="Arial" w:hAnsi="Arial" w:cs="Arial"/>
                <w:sz w:val="24"/>
                <w:szCs w:val="24"/>
              </w:rPr>
              <w:t>) a description;</w:t>
            </w:r>
          </w:p>
          <w:p w14:paraId="1F8ADFBE" w14:textId="77777777" w:rsidR="00F06D36" w:rsidRPr="006F7CB3" w:rsidRDefault="00F06D36" w:rsidP="00F06D36">
            <w:pPr>
              <w:rPr>
                <w:rFonts w:ascii="Arial" w:hAnsi="Arial" w:cs="Arial"/>
                <w:sz w:val="24"/>
                <w:szCs w:val="24"/>
              </w:rPr>
            </w:pPr>
            <w:r w:rsidRPr="006F7CB3">
              <w:rPr>
                <w:rFonts w:ascii="Arial" w:hAnsi="Arial" w:cs="Arial"/>
                <w:sz w:val="24"/>
                <w:szCs w:val="24"/>
              </w:rPr>
              <w:t>(ii) the estimated value;</w:t>
            </w:r>
          </w:p>
          <w:p w14:paraId="5130D14B" w14:textId="2DB64169" w:rsidR="00F06D36" w:rsidRPr="006F7CB3" w:rsidRDefault="00F06D36" w:rsidP="00F06D36">
            <w:pPr>
              <w:rPr>
                <w:rFonts w:ascii="Arial" w:hAnsi="Arial" w:cs="Arial"/>
                <w:sz w:val="24"/>
                <w:szCs w:val="24"/>
              </w:rPr>
            </w:pPr>
            <w:r w:rsidRPr="006F7CB3">
              <w:rPr>
                <w:rFonts w:ascii="Arial" w:hAnsi="Arial" w:cs="Arial"/>
                <w:sz w:val="24"/>
                <w:szCs w:val="24"/>
              </w:rPr>
              <w:t>(iii) the date of acceptance.</w:t>
            </w:r>
          </w:p>
          <w:p w14:paraId="03E62CDD" w14:textId="40EAF827" w:rsidR="00260E07" w:rsidRPr="006F7CB3" w:rsidRDefault="00260E07" w:rsidP="00260E07">
            <w:pPr>
              <w:rPr>
                <w:rFonts w:ascii="Arial" w:hAnsi="Arial" w:cs="Arial"/>
                <w:sz w:val="24"/>
                <w:szCs w:val="24"/>
              </w:rPr>
            </w:pPr>
          </w:p>
        </w:tc>
        <w:tc>
          <w:tcPr>
            <w:tcW w:w="3487" w:type="dxa"/>
          </w:tcPr>
          <w:p w14:paraId="612C4D88" w14:textId="77777777" w:rsidR="00D95CD0" w:rsidRPr="00501724" w:rsidRDefault="00D95CD0" w:rsidP="005C36D5">
            <w:pPr>
              <w:rPr>
                <w:rFonts w:ascii="Arial" w:hAnsi="Arial" w:cs="Arial"/>
                <w:sz w:val="24"/>
                <w:szCs w:val="24"/>
              </w:rPr>
            </w:pPr>
          </w:p>
          <w:p w14:paraId="2F947406" w14:textId="77777777" w:rsidR="00A60394" w:rsidRPr="00501724" w:rsidRDefault="00A60394" w:rsidP="00A60394">
            <w:pPr>
              <w:rPr>
                <w:rFonts w:ascii="Arial" w:hAnsi="Arial" w:cs="Arial"/>
                <w:sz w:val="24"/>
                <w:szCs w:val="24"/>
              </w:rPr>
            </w:pPr>
            <w:r w:rsidRPr="00501724">
              <w:rPr>
                <w:rFonts w:ascii="Arial" w:hAnsi="Arial" w:cs="Arial"/>
                <w:sz w:val="24"/>
                <w:szCs w:val="24"/>
              </w:rPr>
              <w:t xml:space="preserve">Part 4A replaces Part 9 of the Local Government (Administration) Regulations 1996. </w:t>
            </w:r>
          </w:p>
          <w:p w14:paraId="5CC7D5CD" w14:textId="77777777" w:rsidR="00A60394" w:rsidRPr="00501724" w:rsidRDefault="00A60394" w:rsidP="005C36D5">
            <w:pPr>
              <w:rPr>
                <w:rFonts w:ascii="Arial" w:hAnsi="Arial" w:cs="Arial"/>
                <w:sz w:val="24"/>
                <w:szCs w:val="24"/>
              </w:rPr>
            </w:pPr>
          </w:p>
          <w:p w14:paraId="40947525" w14:textId="77777777" w:rsidR="00A60394" w:rsidRPr="00501724" w:rsidRDefault="00A60394" w:rsidP="005C36D5">
            <w:pPr>
              <w:rPr>
                <w:rFonts w:ascii="Arial" w:hAnsi="Arial" w:cs="Arial"/>
                <w:sz w:val="24"/>
                <w:szCs w:val="24"/>
              </w:rPr>
            </w:pPr>
          </w:p>
          <w:p w14:paraId="45422F00" w14:textId="01E7410B" w:rsidR="00A60394" w:rsidRPr="00501724" w:rsidRDefault="00B62B18" w:rsidP="005C36D5">
            <w:pPr>
              <w:rPr>
                <w:rFonts w:ascii="Arial" w:hAnsi="Arial" w:cs="Arial"/>
                <w:sz w:val="24"/>
                <w:szCs w:val="24"/>
              </w:rPr>
            </w:pPr>
            <w:r w:rsidRPr="00501724">
              <w:rPr>
                <w:rFonts w:ascii="Arial" w:hAnsi="Arial" w:cs="Arial"/>
                <w:sz w:val="24"/>
                <w:szCs w:val="24"/>
              </w:rPr>
              <w:t>19AD replaces 34</w:t>
            </w:r>
            <w:proofErr w:type="gramStart"/>
            <w:r w:rsidRPr="00501724">
              <w:rPr>
                <w:rFonts w:ascii="Arial" w:hAnsi="Arial" w:cs="Arial"/>
                <w:sz w:val="24"/>
                <w:szCs w:val="24"/>
              </w:rPr>
              <w:t>B</w:t>
            </w:r>
            <w:r w:rsidR="00EF7E43" w:rsidRPr="00501724">
              <w:rPr>
                <w:rFonts w:ascii="Arial" w:hAnsi="Arial" w:cs="Arial"/>
                <w:sz w:val="24"/>
                <w:szCs w:val="24"/>
              </w:rPr>
              <w:t>(</w:t>
            </w:r>
            <w:proofErr w:type="gramEnd"/>
            <w:r w:rsidR="00EF7E43" w:rsidRPr="00501724">
              <w:rPr>
                <w:rFonts w:ascii="Arial" w:hAnsi="Arial" w:cs="Arial"/>
                <w:sz w:val="24"/>
                <w:szCs w:val="24"/>
              </w:rPr>
              <w:t>3)</w:t>
            </w:r>
            <w:r w:rsidR="00067BB9" w:rsidRPr="00501724">
              <w:rPr>
                <w:rFonts w:ascii="Arial" w:hAnsi="Arial" w:cs="Arial"/>
                <w:sz w:val="24"/>
                <w:szCs w:val="24"/>
              </w:rPr>
              <w:t xml:space="preserve"> and </w:t>
            </w:r>
            <w:r w:rsidR="007633DA" w:rsidRPr="00501724">
              <w:rPr>
                <w:rFonts w:ascii="Arial" w:hAnsi="Arial" w:cs="Arial"/>
                <w:sz w:val="24"/>
                <w:szCs w:val="24"/>
              </w:rPr>
              <w:t>(4)</w:t>
            </w:r>
            <w:r w:rsidR="0008749C" w:rsidRPr="00501724">
              <w:rPr>
                <w:rFonts w:ascii="Arial" w:hAnsi="Arial" w:cs="Arial"/>
                <w:sz w:val="24"/>
                <w:szCs w:val="24"/>
              </w:rPr>
              <w:t xml:space="preserve">.  </w:t>
            </w:r>
          </w:p>
          <w:p w14:paraId="275B72E6" w14:textId="77777777" w:rsidR="00A60394" w:rsidRPr="00501724" w:rsidRDefault="00A60394" w:rsidP="005C36D5">
            <w:pPr>
              <w:rPr>
                <w:rFonts w:ascii="Arial" w:hAnsi="Arial" w:cs="Arial"/>
                <w:sz w:val="24"/>
                <w:szCs w:val="24"/>
              </w:rPr>
            </w:pPr>
          </w:p>
          <w:p w14:paraId="75499166" w14:textId="77777777" w:rsidR="00A60394" w:rsidRPr="00501724" w:rsidRDefault="00A60394" w:rsidP="005C36D5">
            <w:pPr>
              <w:rPr>
                <w:rFonts w:ascii="Arial" w:hAnsi="Arial" w:cs="Arial"/>
                <w:sz w:val="24"/>
                <w:szCs w:val="24"/>
              </w:rPr>
            </w:pPr>
          </w:p>
          <w:p w14:paraId="3E5C0434" w14:textId="77777777" w:rsidR="00A60394" w:rsidRPr="00501724" w:rsidRDefault="00A60394" w:rsidP="005C36D5">
            <w:pPr>
              <w:rPr>
                <w:rFonts w:ascii="Arial" w:hAnsi="Arial" w:cs="Arial"/>
                <w:sz w:val="24"/>
                <w:szCs w:val="24"/>
              </w:rPr>
            </w:pPr>
          </w:p>
          <w:p w14:paraId="64CE9D1C" w14:textId="77777777" w:rsidR="00A60394" w:rsidRPr="00501724" w:rsidRDefault="00A60394" w:rsidP="005C36D5">
            <w:pPr>
              <w:rPr>
                <w:rFonts w:ascii="Arial" w:hAnsi="Arial" w:cs="Arial"/>
                <w:sz w:val="24"/>
                <w:szCs w:val="24"/>
              </w:rPr>
            </w:pPr>
          </w:p>
          <w:p w14:paraId="4EC67C1E" w14:textId="77777777" w:rsidR="00A60394" w:rsidRPr="00501724" w:rsidRDefault="00A60394" w:rsidP="005C36D5">
            <w:pPr>
              <w:rPr>
                <w:rFonts w:ascii="Arial" w:hAnsi="Arial" w:cs="Arial"/>
                <w:sz w:val="24"/>
                <w:szCs w:val="24"/>
              </w:rPr>
            </w:pPr>
          </w:p>
          <w:p w14:paraId="3053C140" w14:textId="656E2D23" w:rsidR="00A60394" w:rsidRPr="00501724" w:rsidRDefault="00A60394" w:rsidP="005C36D5">
            <w:pPr>
              <w:rPr>
                <w:rFonts w:ascii="Arial" w:hAnsi="Arial" w:cs="Arial"/>
                <w:sz w:val="24"/>
                <w:szCs w:val="24"/>
              </w:rPr>
            </w:pPr>
          </w:p>
        </w:tc>
        <w:tc>
          <w:tcPr>
            <w:tcW w:w="7055" w:type="dxa"/>
          </w:tcPr>
          <w:p w14:paraId="0A8FF302" w14:textId="77777777" w:rsidR="00D95CD0" w:rsidRPr="006F7CB3" w:rsidRDefault="00D95CD0" w:rsidP="00F63A6F">
            <w:pPr>
              <w:rPr>
                <w:rFonts w:ascii="Arial" w:hAnsi="Arial" w:cs="Arial"/>
                <w:sz w:val="24"/>
                <w:szCs w:val="24"/>
              </w:rPr>
            </w:pPr>
          </w:p>
          <w:p w14:paraId="5543F9FE" w14:textId="1FD23119" w:rsidR="00775BAE" w:rsidRPr="006F7CB3" w:rsidRDefault="004509F1" w:rsidP="00F63A6F">
            <w:pPr>
              <w:rPr>
                <w:rFonts w:ascii="Arial" w:hAnsi="Arial" w:cs="Arial"/>
                <w:sz w:val="24"/>
                <w:szCs w:val="24"/>
              </w:rPr>
            </w:pPr>
            <w:r w:rsidRPr="006F7CB3">
              <w:rPr>
                <w:rFonts w:ascii="Arial" w:hAnsi="Arial" w:cs="Arial"/>
                <w:sz w:val="24"/>
                <w:szCs w:val="24"/>
              </w:rPr>
              <w:t xml:space="preserve">The </w:t>
            </w:r>
            <w:r w:rsidR="00F80BD7" w:rsidRPr="006F7CB3">
              <w:rPr>
                <w:rFonts w:ascii="Arial" w:hAnsi="Arial" w:cs="Arial"/>
                <w:sz w:val="24"/>
                <w:szCs w:val="24"/>
              </w:rPr>
              <w:t>requirements</w:t>
            </w:r>
            <w:r w:rsidR="00BD6C41" w:rsidRPr="006F7CB3">
              <w:rPr>
                <w:rFonts w:ascii="Arial" w:hAnsi="Arial" w:cs="Arial"/>
                <w:sz w:val="24"/>
                <w:szCs w:val="24"/>
              </w:rPr>
              <w:t xml:space="preserve"> </w:t>
            </w:r>
            <w:r w:rsidR="002D7112" w:rsidRPr="006F7CB3">
              <w:rPr>
                <w:rFonts w:ascii="Arial" w:hAnsi="Arial" w:cs="Arial"/>
                <w:sz w:val="24"/>
                <w:szCs w:val="24"/>
              </w:rPr>
              <w:t>for notifiable gifts</w:t>
            </w:r>
            <w:r w:rsidR="004A5F06" w:rsidRPr="006F7CB3">
              <w:rPr>
                <w:rFonts w:ascii="Arial" w:hAnsi="Arial" w:cs="Arial"/>
                <w:sz w:val="24"/>
                <w:szCs w:val="24"/>
              </w:rPr>
              <w:t xml:space="preserve"> at 19AD</w:t>
            </w:r>
            <w:r w:rsidR="004A5F06" w:rsidRPr="006F7CB3">
              <w:rPr>
                <w:rFonts w:ascii="Arial" w:hAnsi="Arial" w:cs="Arial"/>
                <w:b/>
                <w:bCs/>
                <w:sz w:val="24"/>
                <w:szCs w:val="24"/>
              </w:rPr>
              <w:t xml:space="preserve"> </w:t>
            </w:r>
            <w:r w:rsidR="00E44F69" w:rsidRPr="006F7CB3">
              <w:rPr>
                <w:rFonts w:ascii="Arial" w:hAnsi="Arial" w:cs="Arial"/>
                <w:sz w:val="24"/>
                <w:szCs w:val="24"/>
              </w:rPr>
              <w:t xml:space="preserve">are </w:t>
            </w:r>
            <w:r w:rsidR="00BD6C41" w:rsidRPr="006F7CB3">
              <w:rPr>
                <w:rFonts w:ascii="Arial" w:hAnsi="Arial" w:cs="Arial"/>
                <w:sz w:val="24"/>
                <w:szCs w:val="24"/>
              </w:rPr>
              <w:t>based on the requirements</w:t>
            </w:r>
            <w:r w:rsidR="002D7112" w:rsidRPr="006F7CB3">
              <w:rPr>
                <w:rFonts w:ascii="Arial" w:hAnsi="Arial" w:cs="Arial"/>
                <w:sz w:val="24"/>
                <w:szCs w:val="24"/>
              </w:rPr>
              <w:t xml:space="preserve"> at</w:t>
            </w:r>
            <w:r w:rsidR="008B692A" w:rsidRPr="006F7CB3">
              <w:rPr>
                <w:rFonts w:ascii="Arial" w:hAnsi="Arial" w:cs="Arial"/>
                <w:sz w:val="24"/>
                <w:szCs w:val="24"/>
              </w:rPr>
              <w:t xml:space="preserve"> 34B of the </w:t>
            </w:r>
            <w:r w:rsidR="00016B66" w:rsidRPr="006F7CB3">
              <w:rPr>
                <w:rFonts w:ascii="Arial" w:hAnsi="Arial" w:cs="Arial"/>
                <w:sz w:val="24"/>
                <w:szCs w:val="24"/>
              </w:rPr>
              <w:t>Local Government (Administration) Regulations</w:t>
            </w:r>
            <w:r w:rsidR="00F44AFC" w:rsidRPr="006F7CB3">
              <w:rPr>
                <w:rFonts w:ascii="Arial" w:hAnsi="Arial" w:cs="Arial"/>
                <w:sz w:val="24"/>
                <w:szCs w:val="24"/>
              </w:rPr>
              <w:t xml:space="preserve"> 1996</w:t>
            </w:r>
            <w:r w:rsidR="002874A2" w:rsidRPr="006F7CB3">
              <w:rPr>
                <w:rFonts w:ascii="Arial" w:hAnsi="Arial" w:cs="Arial"/>
                <w:sz w:val="24"/>
                <w:szCs w:val="24"/>
              </w:rPr>
              <w:t>. However</w:t>
            </w:r>
            <w:r w:rsidR="00673A2E" w:rsidRPr="006F7CB3">
              <w:rPr>
                <w:rFonts w:ascii="Arial" w:hAnsi="Arial" w:cs="Arial"/>
                <w:sz w:val="24"/>
                <w:szCs w:val="24"/>
              </w:rPr>
              <w:t xml:space="preserve">, </w:t>
            </w:r>
            <w:r w:rsidR="00B07F4F" w:rsidRPr="006F7CB3">
              <w:rPr>
                <w:rFonts w:ascii="Arial" w:hAnsi="Arial" w:cs="Arial"/>
                <w:sz w:val="24"/>
                <w:szCs w:val="24"/>
              </w:rPr>
              <w:t xml:space="preserve">19AD </w:t>
            </w:r>
            <w:r w:rsidR="008C6D54" w:rsidRPr="006F7CB3">
              <w:rPr>
                <w:rFonts w:ascii="Arial" w:hAnsi="Arial" w:cs="Arial"/>
                <w:sz w:val="24"/>
                <w:szCs w:val="24"/>
              </w:rPr>
              <w:t xml:space="preserve">links the </w:t>
            </w:r>
            <w:r w:rsidR="002C7EFD" w:rsidRPr="006F7CB3">
              <w:rPr>
                <w:rFonts w:ascii="Arial" w:hAnsi="Arial" w:cs="Arial"/>
                <w:sz w:val="24"/>
                <w:szCs w:val="24"/>
              </w:rPr>
              <w:t xml:space="preserve">threshold for a </w:t>
            </w:r>
            <w:r w:rsidR="00AC314B" w:rsidRPr="006F7CB3">
              <w:rPr>
                <w:rFonts w:ascii="Arial" w:hAnsi="Arial" w:cs="Arial"/>
                <w:sz w:val="24"/>
                <w:szCs w:val="24"/>
              </w:rPr>
              <w:t>gift that requires notification</w:t>
            </w:r>
            <w:r w:rsidR="002C7EFD" w:rsidRPr="006F7CB3">
              <w:rPr>
                <w:rFonts w:ascii="Arial" w:hAnsi="Arial" w:cs="Arial"/>
                <w:sz w:val="24"/>
                <w:szCs w:val="24"/>
              </w:rPr>
              <w:t xml:space="preserve"> with </w:t>
            </w:r>
            <w:r w:rsidR="00D8512F" w:rsidRPr="006F7CB3">
              <w:rPr>
                <w:rFonts w:ascii="Arial" w:hAnsi="Arial" w:cs="Arial"/>
                <w:sz w:val="24"/>
                <w:szCs w:val="24"/>
              </w:rPr>
              <w:t xml:space="preserve">the </w:t>
            </w:r>
            <w:r w:rsidR="00A77766" w:rsidRPr="006F7CB3">
              <w:rPr>
                <w:rFonts w:ascii="Arial" w:hAnsi="Arial" w:cs="Arial"/>
                <w:sz w:val="24"/>
                <w:szCs w:val="24"/>
              </w:rPr>
              <w:t>threshold</w:t>
            </w:r>
            <w:r w:rsidR="00D8512F" w:rsidRPr="006F7CB3">
              <w:rPr>
                <w:rFonts w:ascii="Arial" w:hAnsi="Arial" w:cs="Arial"/>
                <w:sz w:val="24"/>
                <w:szCs w:val="24"/>
              </w:rPr>
              <w:t xml:space="preserve"> for a prohibited gift. If </w:t>
            </w:r>
            <w:r w:rsidR="00D969FF" w:rsidRPr="006F7CB3">
              <w:rPr>
                <w:rFonts w:ascii="Arial" w:hAnsi="Arial" w:cs="Arial"/>
                <w:sz w:val="24"/>
                <w:szCs w:val="24"/>
              </w:rPr>
              <w:t>no change is made to the threshold amount for a prohibited gift, the</w:t>
            </w:r>
            <w:r w:rsidR="00775BAE" w:rsidRPr="006F7CB3">
              <w:rPr>
                <w:rFonts w:ascii="Arial" w:hAnsi="Arial" w:cs="Arial"/>
                <w:sz w:val="24"/>
                <w:szCs w:val="24"/>
              </w:rPr>
              <w:t xml:space="preserve"> threshold</w:t>
            </w:r>
            <w:r w:rsidR="00D969FF" w:rsidRPr="006F7CB3">
              <w:rPr>
                <w:rFonts w:ascii="Arial" w:hAnsi="Arial" w:cs="Arial"/>
                <w:sz w:val="24"/>
                <w:szCs w:val="24"/>
              </w:rPr>
              <w:t xml:space="preserve"> </w:t>
            </w:r>
            <w:r w:rsidR="00AE2D51" w:rsidRPr="006F7CB3">
              <w:rPr>
                <w:rFonts w:ascii="Arial" w:hAnsi="Arial" w:cs="Arial"/>
                <w:sz w:val="24"/>
                <w:szCs w:val="24"/>
              </w:rPr>
              <w:t>remains at</w:t>
            </w:r>
            <w:r w:rsidR="00D969FF" w:rsidRPr="006F7CB3">
              <w:rPr>
                <w:rFonts w:ascii="Arial" w:hAnsi="Arial" w:cs="Arial"/>
                <w:sz w:val="24"/>
                <w:szCs w:val="24"/>
              </w:rPr>
              <w:t xml:space="preserve"> $300</w:t>
            </w:r>
            <w:r w:rsidR="00775BAE" w:rsidRPr="006F7CB3">
              <w:rPr>
                <w:rFonts w:ascii="Arial" w:hAnsi="Arial" w:cs="Arial"/>
                <w:sz w:val="24"/>
                <w:szCs w:val="24"/>
              </w:rPr>
              <w:t>.</w:t>
            </w:r>
            <w:r w:rsidR="00E602E3" w:rsidRPr="006F7CB3">
              <w:rPr>
                <w:rFonts w:ascii="Arial" w:hAnsi="Arial" w:cs="Arial"/>
                <w:sz w:val="24"/>
                <w:szCs w:val="24"/>
              </w:rPr>
              <w:t xml:space="preserve"> </w:t>
            </w:r>
            <w:r w:rsidR="00AE2D51" w:rsidRPr="006F7CB3">
              <w:rPr>
                <w:rFonts w:ascii="Arial" w:hAnsi="Arial" w:cs="Arial"/>
                <w:sz w:val="24"/>
                <w:szCs w:val="24"/>
              </w:rPr>
              <w:t xml:space="preserve"> </w:t>
            </w:r>
          </w:p>
          <w:p w14:paraId="13D3498D" w14:textId="77777777" w:rsidR="008940BF" w:rsidRPr="006F7CB3" w:rsidRDefault="008940BF" w:rsidP="00F63A6F">
            <w:pPr>
              <w:rPr>
                <w:rFonts w:ascii="Arial" w:hAnsi="Arial" w:cs="Arial"/>
                <w:sz w:val="24"/>
                <w:szCs w:val="24"/>
              </w:rPr>
            </w:pPr>
          </w:p>
          <w:p w14:paraId="3706DCFF" w14:textId="1198F4A2" w:rsidR="002314BA" w:rsidRPr="006F7CB3" w:rsidRDefault="00775881" w:rsidP="005E793D">
            <w:pPr>
              <w:rPr>
                <w:rFonts w:ascii="Arial" w:hAnsi="Arial" w:cs="Arial"/>
                <w:sz w:val="24"/>
                <w:szCs w:val="24"/>
              </w:rPr>
            </w:pPr>
            <w:r w:rsidRPr="006F7CB3">
              <w:rPr>
                <w:rFonts w:ascii="Arial" w:hAnsi="Arial" w:cs="Arial"/>
                <w:sz w:val="24"/>
                <w:szCs w:val="24"/>
              </w:rPr>
              <w:t>In effect, any</w:t>
            </w:r>
            <w:r w:rsidR="003E1BBF" w:rsidRPr="006F7CB3">
              <w:rPr>
                <w:rFonts w:ascii="Arial" w:hAnsi="Arial" w:cs="Arial"/>
                <w:sz w:val="24"/>
                <w:szCs w:val="24"/>
              </w:rPr>
              <w:t xml:space="preserve"> g</w:t>
            </w:r>
            <w:r w:rsidR="009376F6" w:rsidRPr="006F7CB3">
              <w:rPr>
                <w:rFonts w:ascii="Arial" w:hAnsi="Arial" w:cs="Arial"/>
                <w:sz w:val="24"/>
                <w:szCs w:val="24"/>
              </w:rPr>
              <w:t>ift</w:t>
            </w:r>
            <w:r w:rsidR="008C3BB1" w:rsidRPr="006F7CB3">
              <w:rPr>
                <w:rFonts w:ascii="Arial" w:hAnsi="Arial" w:cs="Arial"/>
                <w:sz w:val="24"/>
                <w:szCs w:val="24"/>
              </w:rPr>
              <w:t xml:space="preserve"> (other than</w:t>
            </w:r>
            <w:r w:rsidR="009376F6" w:rsidRPr="006F7CB3">
              <w:rPr>
                <w:rFonts w:ascii="Arial" w:hAnsi="Arial" w:cs="Arial"/>
                <w:sz w:val="24"/>
                <w:szCs w:val="24"/>
              </w:rPr>
              <w:t xml:space="preserve"> a</w:t>
            </w:r>
            <w:r w:rsidR="008C3BB1" w:rsidRPr="006F7CB3">
              <w:rPr>
                <w:rFonts w:ascii="Arial" w:hAnsi="Arial" w:cs="Arial"/>
                <w:sz w:val="24"/>
                <w:szCs w:val="24"/>
              </w:rPr>
              <w:t xml:space="preserve"> prohibited gift)</w:t>
            </w:r>
            <w:r w:rsidR="008940BF" w:rsidRPr="006F7CB3">
              <w:rPr>
                <w:rFonts w:ascii="Arial" w:hAnsi="Arial" w:cs="Arial"/>
                <w:sz w:val="24"/>
                <w:szCs w:val="24"/>
              </w:rPr>
              <w:t xml:space="preserve"> received</w:t>
            </w:r>
            <w:r w:rsidR="008C3BB1" w:rsidRPr="006F7CB3">
              <w:rPr>
                <w:rFonts w:ascii="Arial" w:hAnsi="Arial" w:cs="Arial"/>
                <w:sz w:val="24"/>
                <w:szCs w:val="24"/>
              </w:rPr>
              <w:t xml:space="preserve"> by</w:t>
            </w:r>
            <w:r w:rsidR="003E1BBF" w:rsidRPr="006F7CB3">
              <w:rPr>
                <w:rFonts w:ascii="Arial" w:hAnsi="Arial" w:cs="Arial"/>
                <w:sz w:val="24"/>
                <w:szCs w:val="24"/>
              </w:rPr>
              <w:t xml:space="preserve"> an</w:t>
            </w:r>
            <w:r w:rsidR="008C3BB1" w:rsidRPr="006F7CB3">
              <w:rPr>
                <w:rFonts w:ascii="Arial" w:hAnsi="Arial" w:cs="Arial"/>
                <w:sz w:val="24"/>
                <w:szCs w:val="24"/>
              </w:rPr>
              <w:t xml:space="preserve"> emp</w:t>
            </w:r>
            <w:r w:rsidR="009376F6" w:rsidRPr="006F7CB3">
              <w:rPr>
                <w:rFonts w:ascii="Arial" w:hAnsi="Arial" w:cs="Arial"/>
                <w:sz w:val="24"/>
                <w:szCs w:val="24"/>
              </w:rPr>
              <w:t>loyee with a value</w:t>
            </w:r>
            <w:r w:rsidR="008940BF" w:rsidRPr="006F7CB3">
              <w:rPr>
                <w:rFonts w:ascii="Arial" w:hAnsi="Arial" w:cs="Arial"/>
                <w:sz w:val="24"/>
                <w:szCs w:val="24"/>
              </w:rPr>
              <w:t xml:space="preserve"> </w:t>
            </w:r>
            <w:r w:rsidR="007B088D" w:rsidRPr="006F7CB3">
              <w:rPr>
                <w:rFonts w:ascii="Arial" w:hAnsi="Arial" w:cs="Arial"/>
                <w:sz w:val="24"/>
                <w:szCs w:val="24"/>
              </w:rPr>
              <w:t>between</w:t>
            </w:r>
            <w:r w:rsidR="008940BF" w:rsidRPr="006F7CB3">
              <w:rPr>
                <w:rFonts w:ascii="Arial" w:hAnsi="Arial" w:cs="Arial"/>
                <w:sz w:val="24"/>
                <w:szCs w:val="24"/>
              </w:rPr>
              <w:t xml:space="preserve"> $50 </w:t>
            </w:r>
            <w:r w:rsidR="007B088D" w:rsidRPr="006F7CB3">
              <w:rPr>
                <w:rFonts w:ascii="Arial" w:hAnsi="Arial" w:cs="Arial"/>
                <w:sz w:val="24"/>
                <w:szCs w:val="24"/>
              </w:rPr>
              <w:t xml:space="preserve">and $300 </w:t>
            </w:r>
            <w:r w:rsidR="009376F6" w:rsidRPr="006F7CB3">
              <w:rPr>
                <w:rFonts w:ascii="Arial" w:hAnsi="Arial" w:cs="Arial"/>
                <w:sz w:val="24"/>
                <w:szCs w:val="24"/>
              </w:rPr>
              <w:t>must</w:t>
            </w:r>
            <w:r w:rsidR="008940BF" w:rsidRPr="006F7CB3">
              <w:rPr>
                <w:rFonts w:ascii="Arial" w:hAnsi="Arial" w:cs="Arial"/>
                <w:sz w:val="24"/>
                <w:szCs w:val="24"/>
              </w:rPr>
              <w:t xml:space="preserve"> be disclosed to the </w:t>
            </w:r>
            <w:r w:rsidR="005E793D" w:rsidRPr="006F7CB3">
              <w:rPr>
                <w:rFonts w:ascii="Arial" w:hAnsi="Arial" w:cs="Arial"/>
                <w:sz w:val="24"/>
                <w:szCs w:val="24"/>
              </w:rPr>
              <w:t xml:space="preserve">local government </w:t>
            </w:r>
            <w:r w:rsidR="008940BF" w:rsidRPr="006F7CB3">
              <w:rPr>
                <w:rFonts w:ascii="Arial" w:hAnsi="Arial" w:cs="Arial"/>
                <w:sz w:val="24"/>
                <w:szCs w:val="24"/>
              </w:rPr>
              <w:t>CEO</w:t>
            </w:r>
            <w:r w:rsidR="007B088D" w:rsidRPr="006F7CB3">
              <w:rPr>
                <w:rFonts w:ascii="Arial" w:hAnsi="Arial" w:cs="Arial"/>
                <w:sz w:val="24"/>
                <w:szCs w:val="24"/>
              </w:rPr>
              <w:t xml:space="preserve"> unless</w:t>
            </w:r>
            <w:r w:rsidR="005E1699" w:rsidRPr="006F7CB3">
              <w:rPr>
                <w:rFonts w:ascii="Arial" w:hAnsi="Arial" w:cs="Arial"/>
                <w:sz w:val="24"/>
                <w:szCs w:val="24"/>
              </w:rPr>
              <w:t xml:space="preserve"> a determination is made </w:t>
            </w:r>
            <w:r w:rsidR="00FB00BE" w:rsidRPr="006F7CB3">
              <w:rPr>
                <w:rFonts w:ascii="Arial" w:hAnsi="Arial" w:cs="Arial"/>
                <w:sz w:val="24"/>
                <w:szCs w:val="24"/>
              </w:rPr>
              <w:t>at</w:t>
            </w:r>
            <w:r w:rsidR="005E1699" w:rsidRPr="006F7CB3">
              <w:rPr>
                <w:rFonts w:ascii="Arial" w:hAnsi="Arial" w:cs="Arial"/>
                <w:sz w:val="24"/>
                <w:szCs w:val="24"/>
              </w:rPr>
              <w:t xml:space="preserve"> 19AB</w:t>
            </w:r>
            <w:r w:rsidR="00FB00BE" w:rsidRPr="006F7CB3">
              <w:rPr>
                <w:rFonts w:ascii="Arial" w:hAnsi="Arial" w:cs="Arial"/>
                <w:sz w:val="24"/>
                <w:szCs w:val="24"/>
              </w:rPr>
              <w:t xml:space="preserve"> to set a lower threshold.</w:t>
            </w:r>
          </w:p>
          <w:p w14:paraId="48E06158" w14:textId="77777777" w:rsidR="00E92C08" w:rsidRPr="006F7CB3" w:rsidRDefault="00E92C08" w:rsidP="005E793D">
            <w:pPr>
              <w:rPr>
                <w:rFonts w:ascii="Arial" w:hAnsi="Arial" w:cs="Arial"/>
                <w:sz w:val="24"/>
                <w:szCs w:val="24"/>
              </w:rPr>
            </w:pPr>
          </w:p>
          <w:p w14:paraId="0FD743D7" w14:textId="68B4D175" w:rsidR="00E92C08" w:rsidRPr="006F7CB3" w:rsidRDefault="00E92C08" w:rsidP="005E793D">
            <w:pPr>
              <w:rPr>
                <w:rFonts w:ascii="Arial" w:hAnsi="Arial" w:cs="Arial"/>
                <w:sz w:val="24"/>
                <w:szCs w:val="24"/>
              </w:rPr>
            </w:pPr>
            <w:r w:rsidRPr="006F7CB3">
              <w:rPr>
                <w:rFonts w:ascii="Arial" w:hAnsi="Arial" w:cs="Arial"/>
                <w:sz w:val="24"/>
                <w:szCs w:val="24"/>
              </w:rPr>
              <w:t xml:space="preserve">There is no </w:t>
            </w:r>
            <w:r w:rsidR="00A52E1F" w:rsidRPr="006F7CB3">
              <w:rPr>
                <w:rFonts w:ascii="Arial" w:hAnsi="Arial" w:cs="Arial"/>
                <w:sz w:val="24"/>
                <w:szCs w:val="24"/>
              </w:rPr>
              <w:t xml:space="preserve">legislative </w:t>
            </w:r>
            <w:r w:rsidRPr="006F7CB3">
              <w:rPr>
                <w:rFonts w:ascii="Arial" w:hAnsi="Arial" w:cs="Arial"/>
                <w:sz w:val="24"/>
                <w:szCs w:val="24"/>
              </w:rPr>
              <w:t>requirement</w:t>
            </w:r>
            <w:r w:rsidR="004873DD" w:rsidRPr="006F7CB3">
              <w:rPr>
                <w:rFonts w:ascii="Arial" w:hAnsi="Arial" w:cs="Arial"/>
                <w:sz w:val="24"/>
                <w:szCs w:val="24"/>
              </w:rPr>
              <w:t xml:space="preserve"> for local government employee</w:t>
            </w:r>
            <w:r w:rsidR="00056A16" w:rsidRPr="006F7CB3">
              <w:rPr>
                <w:rFonts w:ascii="Arial" w:hAnsi="Arial" w:cs="Arial"/>
                <w:sz w:val="24"/>
                <w:szCs w:val="24"/>
              </w:rPr>
              <w:t>s</w:t>
            </w:r>
            <w:r w:rsidRPr="006F7CB3">
              <w:rPr>
                <w:rFonts w:ascii="Arial" w:hAnsi="Arial" w:cs="Arial"/>
                <w:sz w:val="24"/>
                <w:szCs w:val="24"/>
              </w:rPr>
              <w:t xml:space="preserve"> to disclose </w:t>
            </w:r>
            <w:r w:rsidR="00820A7C" w:rsidRPr="006F7CB3">
              <w:rPr>
                <w:rFonts w:ascii="Arial" w:hAnsi="Arial" w:cs="Arial"/>
                <w:sz w:val="24"/>
                <w:szCs w:val="24"/>
              </w:rPr>
              <w:t xml:space="preserve">gifts </w:t>
            </w:r>
            <w:r w:rsidR="001A449E" w:rsidRPr="006F7CB3">
              <w:rPr>
                <w:rFonts w:ascii="Arial" w:hAnsi="Arial" w:cs="Arial"/>
                <w:sz w:val="24"/>
                <w:szCs w:val="24"/>
              </w:rPr>
              <w:t>valued at</w:t>
            </w:r>
            <w:r w:rsidR="00820A7C" w:rsidRPr="006F7CB3">
              <w:rPr>
                <w:rFonts w:ascii="Arial" w:hAnsi="Arial" w:cs="Arial"/>
                <w:sz w:val="24"/>
                <w:szCs w:val="24"/>
              </w:rPr>
              <w:t xml:space="preserve"> less than </w:t>
            </w:r>
            <w:r w:rsidR="004873DD" w:rsidRPr="006F7CB3">
              <w:rPr>
                <w:rFonts w:ascii="Arial" w:hAnsi="Arial" w:cs="Arial"/>
                <w:sz w:val="24"/>
                <w:szCs w:val="24"/>
              </w:rPr>
              <w:t>$50</w:t>
            </w:r>
            <w:r w:rsidR="006C39DC" w:rsidRPr="006F7CB3">
              <w:rPr>
                <w:rFonts w:ascii="Arial" w:hAnsi="Arial" w:cs="Arial"/>
                <w:sz w:val="24"/>
                <w:szCs w:val="24"/>
              </w:rPr>
              <w:t xml:space="preserve">, unless </w:t>
            </w:r>
            <w:r w:rsidR="00796217" w:rsidRPr="006F7CB3">
              <w:rPr>
                <w:rFonts w:ascii="Arial" w:hAnsi="Arial" w:cs="Arial"/>
                <w:sz w:val="24"/>
                <w:szCs w:val="24"/>
              </w:rPr>
              <w:t>multiple</w:t>
            </w:r>
            <w:r w:rsidR="009B4D43" w:rsidRPr="006F7CB3">
              <w:rPr>
                <w:rFonts w:ascii="Arial" w:hAnsi="Arial" w:cs="Arial"/>
                <w:sz w:val="24"/>
                <w:szCs w:val="24"/>
              </w:rPr>
              <w:t xml:space="preserve"> </w:t>
            </w:r>
            <w:r w:rsidR="005E49B8" w:rsidRPr="006F7CB3">
              <w:rPr>
                <w:rFonts w:ascii="Arial" w:hAnsi="Arial" w:cs="Arial"/>
                <w:sz w:val="24"/>
                <w:szCs w:val="24"/>
              </w:rPr>
              <w:t xml:space="preserve">gifts are received from the same person </w:t>
            </w:r>
            <w:r w:rsidR="00796217" w:rsidRPr="006F7CB3">
              <w:rPr>
                <w:rFonts w:ascii="Arial" w:hAnsi="Arial" w:cs="Arial"/>
                <w:sz w:val="24"/>
                <w:szCs w:val="24"/>
              </w:rPr>
              <w:t xml:space="preserve">within a </w:t>
            </w:r>
            <w:proofErr w:type="gramStart"/>
            <w:r w:rsidR="00172E0D" w:rsidRPr="006F7CB3">
              <w:rPr>
                <w:rFonts w:ascii="Arial" w:hAnsi="Arial" w:cs="Arial"/>
                <w:sz w:val="24"/>
                <w:szCs w:val="24"/>
              </w:rPr>
              <w:t xml:space="preserve">12 </w:t>
            </w:r>
            <w:r w:rsidR="00796217" w:rsidRPr="006F7CB3">
              <w:rPr>
                <w:rFonts w:ascii="Arial" w:hAnsi="Arial" w:cs="Arial"/>
                <w:sz w:val="24"/>
                <w:szCs w:val="24"/>
              </w:rPr>
              <w:t>month</w:t>
            </w:r>
            <w:proofErr w:type="gramEnd"/>
            <w:r w:rsidR="00796217" w:rsidRPr="006F7CB3">
              <w:rPr>
                <w:rFonts w:ascii="Arial" w:hAnsi="Arial" w:cs="Arial"/>
                <w:sz w:val="24"/>
                <w:szCs w:val="24"/>
              </w:rPr>
              <w:t xml:space="preserve"> period.</w:t>
            </w:r>
          </w:p>
          <w:p w14:paraId="2CDF2FE4" w14:textId="093D1460" w:rsidR="005956CB" w:rsidRPr="006F7CB3" w:rsidRDefault="005956CB" w:rsidP="00F63A6F">
            <w:pPr>
              <w:rPr>
                <w:rFonts w:ascii="Arial" w:hAnsi="Arial" w:cs="Arial"/>
                <w:sz w:val="24"/>
                <w:szCs w:val="24"/>
              </w:rPr>
            </w:pPr>
          </w:p>
          <w:p w14:paraId="78BE12CB" w14:textId="383C8904" w:rsidR="002314BA" w:rsidRPr="006F7CB3" w:rsidRDefault="00927E3B" w:rsidP="00F63A6F">
            <w:pPr>
              <w:rPr>
                <w:rFonts w:ascii="Arial" w:hAnsi="Arial" w:cs="Arial"/>
                <w:sz w:val="24"/>
                <w:szCs w:val="24"/>
              </w:rPr>
            </w:pPr>
            <w:r w:rsidRPr="006F7CB3">
              <w:rPr>
                <w:rFonts w:ascii="Arial" w:hAnsi="Arial" w:cs="Arial"/>
                <w:sz w:val="24"/>
                <w:szCs w:val="24"/>
              </w:rPr>
              <w:t xml:space="preserve">19AD also </w:t>
            </w:r>
            <w:r w:rsidR="009A7E8B" w:rsidRPr="006F7CB3">
              <w:rPr>
                <w:rFonts w:ascii="Arial" w:hAnsi="Arial" w:cs="Arial"/>
                <w:sz w:val="24"/>
                <w:szCs w:val="24"/>
              </w:rPr>
              <w:t xml:space="preserve">details the </w:t>
            </w:r>
            <w:r w:rsidR="002D312F" w:rsidRPr="006F7CB3">
              <w:rPr>
                <w:rFonts w:ascii="Arial" w:hAnsi="Arial" w:cs="Arial"/>
                <w:sz w:val="24"/>
                <w:szCs w:val="24"/>
              </w:rPr>
              <w:t>information that needs to be recorded</w:t>
            </w:r>
            <w:r w:rsidR="00282755" w:rsidRPr="006F7CB3">
              <w:rPr>
                <w:rFonts w:ascii="Arial" w:hAnsi="Arial" w:cs="Arial"/>
                <w:sz w:val="24"/>
                <w:szCs w:val="24"/>
              </w:rPr>
              <w:t xml:space="preserve"> including:</w:t>
            </w:r>
          </w:p>
          <w:p w14:paraId="4E093EBF" w14:textId="52ED4BA7" w:rsidR="00282755" w:rsidRPr="006F7CB3" w:rsidRDefault="00282755" w:rsidP="00282755">
            <w:pPr>
              <w:pStyle w:val="ListParagraph"/>
              <w:numPr>
                <w:ilvl w:val="0"/>
                <w:numId w:val="8"/>
              </w:numPr>
              <w:rPr>
                <w:rFonts w:ascii="Arial" w:hAnsi="Arial" w:cs="Arial"/>
                <w:sz w:val="24"/>
                <w:szCs w:val="24"/>
              </w:rPr>
            </w:pPr>
            <w:r w:rsidRPr="006F7CB3">
              <w:rPr>
                <w:rFonts w:ascii="Arial" w:hAnsi="Arial" w:cs="Arial"/>
                <w:sz w:val="24"/>
                <w:szCs w:val="24"/>
              </w:rPr>
              <w:t>The name of the associated person</w:t>
            </w:r>
            <w:r w:rsidR="00553935" w:rsidRPr="006F7CB3">
              <w:rPr>
                <w:rFonts w:ascii="Arial" w:hAnsi="Arial" w:cs="Arial"/>
                <w:sz w:val="24"/>
                <w:szCs w:val="24"/>
              </w:rPr>
              <w:t xml:space="preserve"> who gave the gift;</w:t>
            </w:r>
          </w:p>
          <w:p w14:paraId="5DB5227D" w14:textId="6C57DCB6" w:rsidR="00553935" w:rsidRPr="006F7CB3" w:rsidRDefault="00553935" w:rsidP="00282755">
            <w:pPr>
              <w:pStyle w:val="ListParagraph"/>
              <w:numPr>
                <w:ilvl w:val="0"/>
                <w:numId w:val="8"/>
              </w:numPr>
              <w:rPr>
                <w:rFonts w:ascii="Arial" w:hAnsi="Arial" w:cs="Arial"/>
                <w:sz w:val="24"/>
                <w:szCs w:val="24"/>
              </w:rPr>
            </w:pPr>
            <w:r w:rsidRPr="006F7CB3">
              <w:rPr>
                <w:rFonts w:ascii="Arial" w:hAnsi="Arial" w:cs="Arial"/>
                <w:sz w:val="24"/>
                <w:szCs w:val="24"/>
              </w:rPr>
              <w:t>The date on which the gift was received</w:t>
            </w:r>
            <w:r w:rsidR="008171B5" w:rsidRPr="006F7CB3">
              <w:rPr>
                <w:rFonts w:ascii="Arial" w:hAnsi="Arial" w:cs="Arial"/>
                <w:sz w:val="24"/>
                <w:szCs w:val="24"/>
              </w:rPr>
              <w:t>;</w:t>
            </w:r>
          </w:p>
          <w:p w14:paraId="051ECA32" w14:textId="4F46BC10" w:rsidR="008171B5" w:rsidRPr="006F7CB3" w:rsidRDefault="008171B5" w:rsidP="00282755">
            <w:pPr>
              <w:pStyle w:val="ListParagraph"/>
              <w:numPr>
                <w:ilvl w:val="0"/>
                <w:numId w:val="8"/>
              </w:numPr>
              <w:rPr>
                <w:rFonts w:ascii="Arial" w:hAnsi="Arial" w:cs="Arial"/>
                <w:sz w:val="24"/>
                <w:szCs w:val="24"/>
              </w:rPr>
            </w:pPr>
            <w:r w:rsidRPr="006F7CB3">
              <w:rPr>
                <w:rFonts w:ascii="Arial" w:hAnsi="Arial" w:cs="Arial"/>
                <w:sz w:val="24"/>
                <w:szCs w:val="24"/>
              </w:rPr>
              <w:t xml:space="preserve">A description of the gift and </w:t>
            </w:r>
            <w:r w:rsidR="0008063C" w:rsidRPr="006F7CB3">
              <w:rPr>
                <w:rFonts w:ascii="Arial" w:hAnsi="Arial" w:cs="Arial"/>
                <w:sz w:val="24"/>
                <w:szCs w:val="24"/>
              </w:rPr>
              <w:t>its estimated value;</w:t>
            </w:r>
          </w:p>
          <w:p w14:paraId="706A7FCD" w14:textId="5C8A707D" w:rsidR="0008063C" w:rsidRPr="006F7CB3" w:rsidRDefault="0008063C" w:rsidP="00282755">
            <w:pPr>
              <w:pStyle w:val="ListParagraph"/>
              <w:numPr>
                <w:ilvl w:val="0"/>
                <w:numId w:val="8"/>
              </w:numPr>
              <w:rPr>
                <w:rFonts w:ascii="Arial" w:hAnsi="Arial" w:cs="Arial"/>
                <w:sz w:val="24"/>
                <w:szCs w:val="24"/>
              </w:rPr>
            </w:pPr>
            <w:r w:rsidRPr="006F7CB3">
              <w:rPr>
                <w:rFonts w:ascii="Arial" w:hAnsi="Arial" w:cs="Arial"/>
                <w:sz w:val="24"/>
                <w:szCs w:val="24"/>
              </w:rPr>
              <w:t>The nature of the relationship between the employee and the associated person</w:t>
            </w:r>
            <w:r w:rsidR="000E43D0" w:rsidRPr="006F7CB3">
              <w:rPr>
                <w:rFonts w:ascii="Arial" w:hAnsi="Arial" w:cs="Arial"/>
                <w:sz w:val="24"/>
                <w:szCs w:val="24"/>
              </w:rPr>
              <w:t>; and</w:t>
            </w:r>
          </w:p>
          <w:p w14:paraId="4B014C9A" w14:textId="1E980ABE" w:rsidR="000E43D0" w:rsidRPr="006F7CB3" w:rsidRDefault="000E43D0" w:rsidP="00282755">
            <w:pPr>
              <w:pStyle w:val="ListParagraph"/>
              <w:numPr>
                <w:ilvl w:val="0"/>
                <w:numId w:val="8"/>
              </w:numPr>
              <w:rPr>
                <w:rFonts w:ascii="Arial" w:hAnsi="Arial" w:cs="Arial"/>
                <w:sz w:val="24"/>
                <w:szCs w:val="24"/>
              </w:rPr>
            </w:pPr>
            <w:r w:rsidRPr="006F7CB3">
              <w:rPr>
                <w:rFonts w:ascii="Arial" w:hAnsi="Arial" w:cs="Arial"/>
                <w:sz w:val="24"/>
                <w:szCs w:val="24"/>
              </w:rPr>
              <w:t xml:space="preserve">If the gift is </w:t>
            </w:r>
            <w:r w:rsidR="00B56F83" w:rsidRPr="006F7CB3">
              <w:rPr>
                <w:rFonts w:ascii="Arial" w:hAnsi="Arial" w:cs="Arial"/>
                <w:sz w:val="24"/>
                <w:szCs w:val="24"/>
              </w:rPr>
              <w:t xml:space="preserve">one of 2 or more gifts given to the employee by the same person </w:t>
            </w:r>
            <w:r w:rsidR="000417E6" w:rsidRPr="006F7CB3">
              <w:rPr>
                <w:rFonts w:ascii="Arial" w:hAnsi="Arial" w:cs="Arial"/>
                <w:sz w:val="24"/>
                <w:szCs w:val="24"/>
              </w:rPr>
              <w:t xml:space="preserve">within a </w:t>
            </w:r>
            <w:proofErr w:type="gramStart"/>
            <w:r w:rsidR="00553A3F" w:rsidRPr="006F7CB3">
              <w:rPr>
                <w:rFonts w:ascii="Arial" w:hAnsi="Arial" w:cs="Arial"/>
                <w:sz w:val="24"/>
                <w:szCs w:val="24"/>
              </w:rPr>
              <w:t xml:space="preserve">12 </w:t>
            </w:r>
            <w:r w:rsidR="000417E6" w:rsidRPr="006F7CB3">
              <w:rPr>
                <w:rFonts w:ascii="Arial" w:hAnsi="Arial" w:cs="Arial"/>
                <w:sz w:val="24"/>
                <w:szCs w:val="24"/>
              </w:rPr>
              <w:t>month</w:t>
            </w:r>
            <w:proofErr w:type="gramEnd"/>
            <w:r w:rsidR="000417E6" w:rsidRPr="006F7CB3">
              <w:rPr>
                <w:rFonts w:ascii="Arial" w:hAnsi="Arial" w:cs="Arial"/>
                <w:sz w:val="24"/>
                <w:szCs w:val="24"/>
              </w:rPr>
              <w:t xml:space="preserve"> period</w:t>
            </w:r>
            <w:r w:rsidR="00D9632A" w:rsidRPr="006F7CB3">
              <w:rPr>
                <w:rFonts w:ascii="Arial" w:hAnsi="Arial" w:cs="Arial"/>
                <w:sz w:val="24"/>
                <w:szCs w:val="24"/>
              </w:rPr>
              <w:t xml:space="preserve"> – </w:t>
            </w:r>
          </w:p>
          <w:p w14:paraId="024237A5" w14:textId="13FA091A" w:rsidR="00D9632A" w:rsidRPr="006F7CB3" w:rsidRDefault="00D9632A" w:rsidP="00D9632A">
            <w:pPr>
              <w:pStyle w:val="ListParagraph"/>
              <w:numPr>
                <w:ilvl w:val="1"/>
                <w:numId w:val="8"/>
              </w:numPr>
              <w:rPr>
                <w:rFonts w:ascii="Arial" w:hAnsi="Arial" w:cs="Arial"/>
                <w:sz w:val="24"/>
                <w:szCs w:val="24"/>
              </w:rPr>
            </w:pPr>
            <w:r w:rsidRPr="006F7CB3">
              <w:rPr>
                <w:rFonts w:ascii="Arial" w:hAnsi="Arial" w:cs="Arial"/>
                <w:sz w:val="24"/>
                <w:szCs w:val="24"/>
              </w:rPr>
              <w:t xml:space="preserve">A description of </w:t>
            </w:r>
            <w:r w:rsidR="003B3E35" w:rsidRPr="006F7CB3">
              <w:rPr>
                <w:rFonts w:ascii="Arial" w:hAnsi="Arial" w:cs="Arial"/>
                <w:sz w:val="24"/>
                <w:szCs w:val="24"/>
              </w:rPr>
              <w:t>each gift;</w:t>
            </w:r>
          </w:p>
          <w:p w14:paraId="663BF2B7" w14:textId="35694EA8" w:rsidR="003B3E35" w:rsidRPr="006F7CB3" w:rsidRDefault="003B3E35" w:rsidP="00D9632A">
            <w:pPr>
              <w:pStyle w:val="ListParagraph"/>
              <w:numPr>
                <w:ilvl w:val="1"/>
                <w:numId w:val="8"/>
              </w:numPr>
              <w:rPr>
                <w:rFonts w:ascii="Arial" w:hAnsi="Arial" w:cs="Arial"/>
                <w:sz w:val="24"/>
                <w:szCs w:val="24"/>
              </w:rPr>
            </w:pPr>
            <w:r w:rsidRPr="006F7CB3">
              <w:rPr>
                <w:rFonts w:ascii="Arial" w:hAnsi="Arial" w:cs="Arial"/>
                <w:sz w:val="24"/>
                <w:szCs w:val="24"/>
              </w:rPr>
              <w:t xml:space="preserve">The estimated value; and </w:t>
            </w:r>
          </w:p>
          <w:p w14:paraId="79F36D8A" w14:textId="48892FAF" w:rsidR="003B3E35" w:rsidRPr="006F7CB3" w:rsidRDefault="003B3E35" w:rsidP="00D9632A">
            <w:pPr>
              <w:pStyle w:val="ListParagraph"/>
              <w:numPr>
                <w:ilvl w:val="1"/>
                <w:numId w:val="8"/>
              </w:numPr>
              <w:rPr>
                <w:rFonts w:ascii="Arial" w:hAnsi="Arial" w:cs="Arial"/>
                <w:sz w:val="24"/>
                <w:szCs w:val="24"/>
              </w:rPr>
            </w:pPr>
            <w:r w:rsidRPr="006F7CB3">
              <w:rPr>
                <w:rFonts w:ascii="Arial" w:hAnsi="Arial" w:cs="Arial"/>
                <w:sz w:val="24"/>
                <w:szCs w:val="24"/>
              </w:rPr>
              <w:t xml:space="preserve">The date of acceptance. </w:t>
            </w:r>
          </w:p>
          <w:p w14:paraId="1829791D" w14:textId="2922E138" w:rsidR="00D95CD0" w:rsidRPr="006F7CB3" w:rsidRDefault="00E30F65" w:rsidP="00F63A6F">
            <w:pPr>
              <w:rPr>
                <w:rFonts w:ascii="Arial" w:hAnsi="Arial" w:cs="Arial"/>
                <w:sz w:val="24"/>
                <w:szCs w:val="24"/>
              </w:rPr>
            </w:pPr>
            <w:r w:rsidRPr="006F7CB3">
              <w:rPr>
                <w:rFonts w:ascii="Arial" w:hAnsi="Arial" w:cs="Arial"/>
                <w:sz w:val="24"/>
                <w:szCs w:val="24"/>
              </w:rPr>
              <w:t xml:space="preserve"> </w:t>
            </w:r>
          </w:p>
        </w:tc>
      </w:tr>
      <w:tr w:rsidR="00D95CD0" w:rsidRPr="006F7CB3" w14:paraId="498CCBE6" w14:textId="77777777" w:rsidTr="00D95CD0">
        <w:tc>
          <w:tcPr>
            <w:tcW w:w="3487" w:type="dxa"/>
          </w:tcPr>
          <w:p w14:paraId="50F41E1B" w14:textId="77777777" w:rsidR="00D95CD0" w:rsidRPr="006F7CB3" w:rsidRDefault="00D95CD0" w:rsidP="005C36D5">
            <w:pPr>
              <w:rPr>
                <w:rFonts w:ascii="Arial" w:hAnsi="Arial" w:cs="Arial"/>
                <w:sz w:val="24"/>
                <w:szCs w:val="24"/>
              </w:rPr>
            </w:pPr>
          </w:p>
          <w:p w14:paraId="5715CCB2" w14:textId="7FDCDE73" w:rsidR="00456170" w:rsidRPr="006F7CB3" w:rsidRDefault="00456170" w:rsidP="00456170">
            <w:pPr>
              <w:rPr>
                <w:rFonts w:ascii="Arial" w:hAnsi="Arial" w:cs="Arial"/>
                <w:b/>
                <w:bCs/>
                <w:sz w:val="24"/>
                <w:szCs w:val="24"/>
              </w:rPr>
            </w:pPr>
            <w:r w:rsidRPr="006F7CB3">
              <w:rPr>
                <w:rFonts w:ascii="Arial" w:hAnsi="Arial" w:cs="Arial"/>
                <w:b/>
                <w:bCs/>
                <w:sz w:val="24"/>
                <w:szCs w:val="24"/>
              </w:rPr>
              <w:t>19AE. Register of gifts</w:t>
            </w:r>
          </w:p>
          <w:p w14:paraId="4627F999" w14:textId="77777777" w:rsidR="002B2F73" w:rsidRPr="006F7CB3" w:rsidRDefault="002B2F73" w:rsidP="002B2F73">
            <w:pPr>
              <w:rPr>
                <w:rFonts w:ascii="Arial" w:hAnsi="Arial" w:cs="Arial"/>
                <w:sz w:val="24"/>
                <w:szCs w:val="24"/>
              </w:rPr>
            </w:pPr>
            <w:r w:rsidRPr="006F7CB3">
              <w:rPr>
                <w:rFonts w:ascii="Arial" w:hAnsi="Arial" w:cs="Arial"/>
                <w:sz w:val="24"/>
                <w:szCs w:val="24"/>
              </w:rPr>
              <w:t>A code of conduct must contain a requirement that the CEO —</w:t>
            </w:r>
          </w:p>
          <w:p w14:paraId="069F3262" w14:textId="77777777" w:rsidR="002B2F73" w:rsidRPr="006F7CB3" w:rsidRDefault="002B2F73" w:rsidP="002B2F73">
            <w:pPr>
              <w:rPr>
                <w:rFonts w:ascii="Arial" w:hAnsi="Arial" w:cs="Arial"/>
                <w:sz w:val="24"/>
                <w:szCs w:val="24"/>
              </w:rPr>
            </w:pPr>
            <w:r w:rsidRPr="006F7CB3">
              <w:rPr>
                <w:rFonts w:ascii="Arial" w:hAnsi="Arial" w:cs="Arial"/>
                <w:sz w:val="24"/>
                <w:szCs w:val="24"/>
              </w:rPr>
              <w:t>(a) keep a register of gifts; and</w:t>
            </w:r>
          </w:p>
          <w:p w14:paraId="245C9E3D" w14:textId="77777777" w:rsidR="002B2F73" w:rsidRPr="006F7CB3" w:rsidRDefault="002B2F73" w:rsidP="002B2F73">
            <w:pPr>
              <w:rPr>
                <w:rFonts w:ascii="Arial" w:hAnsi="Arial" w:cs="Arial"/>
                <w:sz w:val="24"/>
                <w:szCs w:val="24"/>
              </w:rPr>
            </w:pPr>
            <w:r w:rsidRPr="006F7CB3">
              <w:rPr>
                <w:rFonts w:ascii="Arial" w:hAnsi="Arial" w:cs="Arial"/>
                <w:sz w:val="24"/>
                <w:szCs w:val="24"/>
              </w:rPr>
              <w:t>(b) record in the register details of notifications given to comply with a requirement made under regulation 19</w:t>
            </w:r>
            <w:proofErr w:type="gramStart"/>
            <w:r w:rsidRPr="006F7CB3">
              <w:rPr>
                <w:rFonts w:ascii="Arial" w:hAnsi="Arial" w:cs="Arial"/>
                <w:sz w:val="24"/>
                <w:szCs w:val="24"/>
              </w:rPr>
              <w:t>AD(</w:t>
            </w:r>
            <w:proofErr w:type="gramEnd"/>
            <w:r w:rsidRPr="006F7CB3">
              <w:rPr>
                <w:rFonts w:ascii="Arial" w:hAnsi="Arial" w:cs="Arial"/>
                <w:sz w:val="24"/>
                <w:szCs w:val="24"/>
              </w:rPr>
              <w:t>2); and</w:t>
            </w:r>
          </w:p>
          <w:p w14:paraId="5B5069B1" w14:textId="77777777" w:rsidR="00C82F66" w:rsidRPr="006F7CB3" w:rsidRDefault="002B2F73" w:rsidP="005C36D5">
            <w:pPr>
              <w:rPr>
                <w:rFonts w:ascii="Arial" w:hAnsi="Arial" w:cs="Arial"/>
                <w:sz w:val="24"/>
                <w:szCs w:val="24"/>
              </w:rPr>
            </w:pPr>
            <w:r w:rsidRPr="006F7CB3">
              <w:rPr>
                <w:rFonts w:ascii="Arial" w:hAnsi="Arial" w:cs="Arial"/>
                <w:sz w:val="24"/>
                <w:szCs w:val="24"/>
              </w:rPr>
              <w:t>(c) publish an up-to-date version of the register on the local government’s official website.</w:t>
            </w:r>
          </w:p>
          <w:p w14:paraId="5B7C4146" w14:textId="7738DBAD" w:rsidR="00FA5862" w:rsidRPr="006F7CB3" w:rsidRDefault="00FA5862" w:rsidP="005C36D5">
            <w:pPr>
              <w:rPr>
                <w:rFonts w:ascii="Arial" w:hAnsi="Arial" w:cs="Arial"/>
                <w:sz w:val="24"/>
                <w:szCs w:val="24"/>
              </w:rPr>
            </w:pPr>
          </w:p>
        </w:tc>
        <w:tc>
          <w:tcPr>
            <w:tcW w:w="3487" w:type="dxa"/>
          </w:tcPr>
          <w:p w14:paraId="46E5CB7C" w14:textId="77777777" w:rsidR="00D95CD0" w:rsidRPr="006F7CB3" w:rsidRDefault="00D95CD0" w:rsidP="005C36D5">
            <w:pPr>
              <w:rPr>
                <w:rFonts w:ascii="Arial" w:hAnsi="Arial" w:cs="Arial"/>
                <w:sz w:val="24"/>
                <w:szCs w:val="24"/>
              </w:rPr>
            </w:pPr>
          </w:p>
          <w:p w14:paraId="78BC256A" w14:textId="1BAF1205" w:rsidR="006A2DD3" w:rsidRPr="006F7CB3" w:rsidRDefault="006A2DD3" w:rsidP="006A2DD3">
            <w:pPr>
              <w:rPr>
                <w:rFonts w:ascii="Arial" w:hAnsi="Arial" w:cs="Arial"/>
                <w:i/>
                <w:sz w:val="24"/>
                <w:szCs w:val="24"/>
              </w:rPr>
            </w:pPr>
            <w:r w:rsidRPr="006F7CB3">
              <w:rPr>
                <w:rFonts w:ascii="Arial" w:hAnsi="Arial" w:cs="Arial"/>
                <w:sz w:val="24"/>
                <w:szCs w:val="24"/>
              </w:rPr>
              <w:t xml:space="preserve">Part 4A replaces Part 9 of the </w:t>
            </w:r>
            <w:r w:rsidRPr="00501724">
              <w:rPr>
                <w:rFonts w:ascii="Arial" w:hAnsi="Arial" w:cs="Arial"/>
                <w:sz w:val="24"/>
                <w:szCs w:val="24"/>
              </w:rPr>
              <w:t>Local Government (Administration) Regulations 1996.</w:t>
            </w:r>
            <w:r w:rsidRPr="006F7CB3">
              <w:rPr>
                <w:rFonts w:ascii="Arial" w:hAnsi="Arial" w:cs="Arial"/>
                <w:i/>
                <w:iCs/>
                <w:sz w:val="24"/>
                <w:szCs w:val="24"/>
              </w:rPr>
              <w:t xml:space="preserve"> </w:t>
            </w:r>
          </w:p>
          <w:p w14:paraId="2652FB32" w14:textId="587B7B8A" w:rsidR="0049763C" w:rsidRPr="006F7CB3" w:rsidRDefault="0049763C" w:rsidP="006A2DD3">
            <w:pPr>
              <w:rPr>
                <w:rFonts w:ascii="Arial" w:hAnsi="Arial" w:cs="Arial"/>
                <w:i/>
                <w:iCs/>
                <w:sz w:val="24"/>
                <w:szCs w:val="24"/>
              </w:rPr>
            </w:pPr>
          </w:p>
          <w:p w14:paraId="143F36D3" w14:textId="1293937F" w:rsidR="0049763C" w:rsidRPr="006F7CB3" w:rsidRDefault="001341EF" w:rsidP="006A2DD3">
            <w:pPr>
              <w:rPr>
                <w:rFonts w:ascii="Arial" w:hAnsi="Arial" w:cs="Arial"/>
                <w:sz w:val="24"/>
                <w:szCs w:val="24"/>
              </w:rPr>
            </w:pPr>
            <w:r w:rsidRPr="006F7CB3">
              <w:rPr>
                <w:rFonts w:ascii="Arial" w:hAnsi="Arial" w:cs="Arial"/>
                <w:sz w:val="24"/>
                <w:szCs w:val="24"/>
              </w:rPr>
              <w:t xml:space="preserve">Regulation </w:t>
            </w:r>
            <w:r w:rsidR="0049763C" w:rsidRPr="006F7CB3">
              <w:rPr>
                <w:rFonts w:ascii="Arial" w:hAnsi="Arial" w:cs="Arial"/>
                <w:sz w:val="24"/>
                <w:szCs w:val="24"/>
              </w:rPr>
              <w:t xml:space="preserve">19AE </w:t>
            </w:r>
            <w:r w:rsidR="00015546" w:rsidRPr="006F7CB3">
              <w:rPr>
                <w:rFonts w:ascii="Arial" w:hAnsi="Arial" w:cs="Arial"/>
                <w:sz w:val="24"/>
                <w:szCs w:val="24"/>
              </w:rPr>
              <w:t>replaces 34</w:t>
            </w:r>
            <w:proofErr w:type="gramStart"/>
            <w:r w:rsidR="009A2457" w:rsidRPr="006F7CB3">
              <w:rPr>
                <w:rFonts w:ascii="Arial" w:hAnsi="Arial" w:cs="Arial"/>
                <w:sz w:val="24"/>
                <w:szCs w:val="24"/>
              </w:rPr>
              <w:t>B(</w:t>
            </w:r>
            <w:proofErr w:type="gramEnd"/>
            <w:r w:rsidR="009A2457" w:rsidRPr="006F7CB3">
              <w:rPr>
                <w:rFonts w:ascii="Arial" w:hAnsi="Arial" w:cs="Arial"/>
                <w:sz w:val="24"/>
                <w:szCs w:val="24"/>
              </w:rPr>
              <w:t>5)</w:t>
            </w:r>
            <w:r w:rsidR="005B4DBA" w:rsidRPr="006F7CB3">
              <w:rPr>
                <w:rFonts w:ascii="Arial" w:hAnsi="Arial" w:cs="Arial"/>
                <w:sz w:val="24"/>
                <w:szCs w:val="24"/>
              </w:rPr>
              <w:t>.</w:t>
            </w:r>
            <w:r w:rsidRPr="006F7CB3">
              <w:rPr>
                <w:rFonts w:ascii="Arial" w:hAnsi="Arial" w:cs="Arial"/>
                <w:sz w:val="24"/>
                <w:szCs w:val="24"/>
              </w:rPr>
              <w:t xml:space="preserve"> </w:t>
            </w:r>
          </w:p>
          <w:p w14:paraId="4683EC9F" w14:textId="77777777" w:rsidR="006A2DD3" w:rsidRPr="006F7CB3" w:rsidRDefault="006A2DD3" w:rsidP="005C36D5">
            <w:pPr>
              <w:rPr>
                <w:rFonts w:ascii="Arial" w:hAnsi="Arial" w:cs="Arial"/>
                <w:sz w:val="24"/>
                <w:szCs w:val="24"/>
              </w:rPr>
            </w:pPr>
          </w:p>
          <w:p w14:paraId="48E10128" w14:textId="48E2F954" w:rsidR="009236B7" w:rsidRPr="006F7CB3" w:rsidRDefault="009236B7" w:rsidP="005C36D5">
            <w:pPr>
              <w:rPr>
                <w:rFonts w:ascii="Arial" w:hAnsi="Arial" w:cs="Arial"/>
                <w:sz w:val="24"/>
                <w:szCs w:val="24"/>
              </w:rPr>
            </w:pPr>
          </w:p>
        </w:tc>
        <w:tc>
          <w:tcPr>
            <w:tcW w:w="7055" w:type="dxa"/>
          </w:tcPr>
          <w:p w14:paraId="76DA2F16" w14:textId="77777777" w:rsidR="00D95CD0" w:rsidRPr="006F7CB3" w:rsidRDefault="00D95CD0" w:rsidP="003B1A3E">
            <w:pPr>
              <w:rPr>
                <w:rFonts w:ascii="Arial" w:hAnsi="Arial" w:cs="Arial"/>
                <w:sz w:val="24"/>
                <w:szCs w:val="24"/>
              </w:rPr>
            </w:pPr>
          </w:p>
          <w:p w14:paraId="50C84781" w14:textId="018FCE8B" w:rsidR="00D95CD0" w:rsidRPr="006F7CB3" w:rsidRDefault="00E26AD4" w:rsidP="003B1A3E">
            <w:pPr>
              <w:rPr>
                <w:rFonts w:ascii="Arial" w:hAnsi="Arial" w:cs="Arial"/>
                <w:sz w:val="24"/>
                <w:szCs w:val="24"/>
              </w:rPr>
            </w:pPr>
            <w:r w:rsidRPr="006F7CB3">
              <w:rPr>
                <w:rFonts w:ascii="Arial" w:hAnsi="Arial" w:cs="Arial"/>
                <w:sz w:val="24"/>
                <w:szCs w:val="24"/>
              </w:rPr>
              <w:t>The</w:t>
            </w:r>
            <w:r w:rsidR="00576D38" w:rsidRPr="006F7CB3">
              <w:rPr>
                <w:rFonts w:ascii="Arial" w:hAnsi="Arial" w:cs="Arial"/>
                <w:sz w:val="24"/>
                <w:szCs w:val="24"/>
              </w:rPr>
              <w:t xml:space="preserve"> </w:t>
            </w:r>
            <w:r w:rsidR="00A777E6" w:rsidRPr="006F7CB3">
              <w:rPr>
                <w:rFonts w:ascii="Arial" w:hAnsi="Arial" w:cs="Arial"/>
                <w:sz w:val="24"/>
                <w:szCs w:val="24"/>
              </w:rPr>
              <w:t>requirements pertaining to notif</w:t>
            </w:r>
            <w:r w:rsidR="00B04B62" w:rsidRPr="006F7CB3">
              <w:rPr>
                <w:rFonts w:ascii="Arial" w:hAnsi="Arial" w:cs="Arial"/>
                <w:sz w:val="24"/>
                <w:szCs w:val="24"/>
              </w:rPr>
              <w:t>iable gift registers</w:t>
            </w:r>
            <w:r w:rsidR="00346F0D" w:rsidRPr="006F7CB3">
              <w:rPr>
                <w:rFonts w:ascii="Arial" w:hAnsi="Arial" w:cs="Arial"/>
                <w:sz w:val="24"/>
                <w:szCs w:val="24"/>
              </w:rPr>
              <w:t xml:space="preserve"> as outlined </w:t>
            </w:r>
            <w:r w:rsidR="00EA1DC9" w:rsidRPr="006F7CB3">
              <w:rPr>
                <w:rFonts w:ascii="Arial" w:hAnsi="Arial" w:cs="Arial"/>
                <w:sz w:val="24"/>
                <w:szCs w:val="24"/>
              </w:rPr>
              <w:t>at 34</w:t>
            </w:r>
            <w:proofErr w:type="gramStart"/>
            <w:r w:rsidR="00EA1DC9" w:rsidRPr="006F7CB3">
              <w:rPr>
                <w:rFonts w:ascii="Arial" w:hAnsi="Arial" w:cs="Arial"/>
                <w:sz w:val="24"/>
                <w:szCs w:val="24"/>
              </w:rPr>
              <w:t>B</w:t>
            </w:r>
            <w:r w:rsidR="005B4DBA" w:rsidRPr="006F7CB3">
              <w:rPr>
                <w:rFonts w:ascii="Arial" w:hAnsi="Arial" w:cs="Arial"/>
                <w:sz w:val="24"/>
                <w:szCs w:val="24"/>
              </w:rPr>
              <w:t>(</w:t>
            </w:r>
            <w:proofErr w:type="gramEnd"/>
            <w:r w:rsidR="005B4DBA" w:rsidRPr="006F7CB3">
              <w:rPr>
                <w:rFonts w:ascii="Arial" w:hAnsi="Arial" w:cs="Arial"/>
                <w:sz w:val="24"/>
                <w:szCs w:val="24"/>
              </w:rPr>
              <w:t>5)</w:t>
            </w:r>
            <w:r w:rsidR="00EA1DC9" w:rsidRPr="006F7CB3">
              <w:rPr>
                <w:rFonts w:ascii="Arial" w:hAnsi="Arial" w:cs="Arial"/>
                <w:sz w:val="24"/>
                <w:szCs w:val="24"/>
              </w:rPr>
              <w:t xml:space="preserve"> of the </w:t>
            </w:r>
            <w:r w:rsidR="00EA1DC9" w:rsidRPr="00501724">
              <w:rPr>
                <w:rFonts w:ascii="Arial" w:hAnsi="Arial" w:cs="Arial"/>
                <w:sz w:val="24"/>
                <w:szCs w:val="24"/>
              </w:rPr>
              <w:t>Local Government (Administration) Regulations</w:t>
            </w:r>
            <w:r w:rsidR="00AD79B2" w:rsidRPr="00501724">
              <w:rPr>
                <w:rFonts w:ascii="Arial" w:hAnsi="Arial" w:cs="Arial"/>
                <w:sz w:val="24"/>
                <w:szCs w:val="24"/>
              </w:rPr>
              <w:t xml:space="preserve"> 1996</w:t>
            </w:r>
            <w:r w:rsidRPr="00501724">
              <w:rPr>
                <w:rFonts w:ascii="Arial" w:hAnsi="Arial" w:cs="Arial"/>
                <w:sz w:val="24"/>
                <w:szCs w:val="24"/>
              </w:rPr>
              <w:t xml:space="preserve"> </w:t>
            </w:r>
            <w:r w:rsidR="0026217D" w:rsidRPr="00501724">
              <w:rPr>
                <w:rFonts w:ascii="Arial" w:hAnsi="Arial" w:cs="Arial"/>
                <w:sz w:val="24"/>
                <w:szCs w:val="24"/>
              </w:rPr>
              <w:t>still apply</w:t>
            </w:r>
            <w:r w:rsidR="00B04B62" w:rsidRPr="00501724">
              <w:rPr>
                <w:rFonts w:ascii="Arial" w:hAnsi="Arial" w:cs="Arial"/>
                <w:sz w:val="24"/>
                <w:szCs w:val="24"/>
              </w:rPr>
              <w:t xml:space="preserve">. </w:t>
            </w:r>
            <w:r w:rsidR="0026217D" w:rsidRPr="00501724">
              <w:rPr>
                <w:rFonts w:ascii="Arial" w:hAnsi="Arial" w:cs="Arial"/>
                <w:sz w:val="24"/>
                <w:szCs w:val="24"/>
              </w:rPr>
              <w:t xml:space="preserve"> </w:t>
            </w:r>
          </w:p>
          <w:p w14:paraId="04F35B6E" w14:textId="07072F88" w:rsidR="002B2F73" w:rsidRPr="006F7CB3" w:rsidRDefault="002B2F73" w:rsidP="003B1A3E">
            <w:pPr>
              <w:rPr>
                <w:rFonts w:ascii="Arial" w:hAnsi="Arial" w:cs="Arial"/>
                <w:sz w:val="24"/>
                <w:szCs w:val="24"/>
              </w:rPr>
            </w:pPr>
          </w:p>
          <w:p w14:paraId="39B72598" w14:textId="56F10E6B" w:rsidR="002B2F73" w:rsidRPr="006F7CB3" w:rsidRDefault="00040D3A" w:rsidP="003B1A3E">
            <w:pPr>
              <w:rPr>
                <w:rFonts w:ascii="Arial" w:hAnsi="Arial" w:cs="Arial"/>
                <w:sz w:val="24"/>
                <w:szCs w:val="24"/>
              </w:rPr>
            </w:pPr>
            <w:r w:rsidRPr="006F7CB3">
              <w:rPr>
                <w:rFonts w:ascii="Arial" w:hAnsi="Arial" w:cs="Arial"/>
                <w:sz w:val="24"/>
                <w:szCs w:val="24"/>
              </w:rPr>
              <w:t>The r</w:t>
            </w:r>
            <w:r w:rsidR="00A01135" w:rsidRPr="006F7CB3">
              <w:rPr>
                <w:rFonts w:ascii="Arial" w:hAnsi="Arial" w:cs="Arial"/>
                <w:sz w:val="24"/>
                <w:szCs w:val="24"/>
              </w:rPr>
              <w:t xml:space="preserve">eference to notifiable gifts </w:t>
            </w:r>
            <w:r w:rsidR="004C7B5B" w:rsidRPr="006F7CB3">
              <w:rPr>
                <w:rFonts w:ascii="Arial" w:hAnsi="Arial" w:cs="Arial"/>
                <w:sz w:val="24"/>
                <w:szCs w:val="24"/>
              </w:rPr>
              <w:t>has been amended</w:t>
            </w:r>
            <w:r w:rsidR="00A954E5" w:rsidRPr="006F7CB3">
              <w:rPr>
                <w:rFonts w:ascii="Arial" w:hAnsi="Arial" w:cs="Arial"/>
                <w:sz w:val="24"/>
                <w:szCs w:val="24"/>
              </w:rPr>
              <w:t>.</w:t>
            </w:r>
            <w:r w:rsidR="0090447A" w:rsidRPr="006F7CB3">
              <w:rPr>
                <w:rFonts w:ascii="Arial" w:hAnsi="Arial" w:cs="Arial"/>
                <w:sz w:val="24"/>
                <w:szCs w:val="24"/>
              </w:rPr>
              <w:t xml:space="preserve"> 19AE instead </w:t>
            </w:r>
            <w:r w:rsidR="00FC4A41" w:rsidRPr="006F7CB3">
              <w:rPr>
                <w:rFonts w:ascii="Arial" w:hAnsi="Arial" w:cs="Arial"/>
                <w:sz w:val="24"/>
                <w:szCs w:val="24"/>
              </w:rPr>
              <w:t xml:space="preserve">refers to a register of gifts. </w:t>
            </w:r>
            <w:r w:rsidR="00EA508B" w:rsidRPr="006F7CB3">
              <w:rPr>
                <w:rFonts w:ascii="Arial" w:hAnsi="Arial" w:cs="Arial"/>
                <w:sz w:val="24"/>
                <w:szCs w:val="24"/>
              </w:rPr>
              <w:t>The</w:t>
            </w:r>
            <w:r w:rsidR="00156800" w:rsidRPr="006F7CB3">
              <w:rPr>
                <w:rFonts w:ascii="Arial" w:hAnsi="Arial" w:cs="Arial"/>
                <w:sz w:val="24"/>
                <w:szCs w:val="24"/>
              </w:rPr>
              <w:t xml:space="preserve"> requirement</w:t>
            </w:r>
            <w:r w:rsidR="00455621" w:rsidRPr="006F7CB3">
              <w:rPr>
                <w:rFonts w:ascii="Arial" w:hAnsi="Arial" w:cs="Arial"/>
                <w:sz w:val="24"/>
                <w:szCs w:val="24"/>
              </w:rPr>
              <w:t>s set out at 19AE otherwise remain unchanged from 34</w:t>
            </w:r>
            <w:proofErr w:type="gramStart"/>
            <w:r w:rsidR="00455621" w:rsidRPr="006F7CB3">
              <w:rPr>
                <w:rFonts w:ascii="Arial" w:hAnsi="Arial" w:cs="Arial"/>
                <w:sz w:val="24"/>
                <w:szCs w:val="24"/>
              </w:rPr>
              <w:t>B(</w:t>
            </w:r>
            <w:proofErr w:type="gramEnd"/>
            <w:r w:rsidR="00455621" w:rsidRPr="006F7CB3">
              <w:rPr>
                <w:rFonts w:ascii="Arial" w:hAnsi="Arial" w:cs="Arial"/>
                <w:sz w:val="24"/>
                <w:szCs w:val="24"/>
              </w:rPr>
              <w:t>5).</w:t>
            </w:r>
            <w:r w:rsidR="00EA508B" w:rsidRPr="006F7CB3">
              <w:rPr>
                <w:rFonts w:ascii="Arial" w:hAnsi="Arial" w:cs="Arial"/>
                <w:sz w:val="24"/>
                <w:szCs w:val="24"/>
              </w:rPr>
              <w:t xml:space="preserve"> </w:t>
            </w:r>
          </w:p>
          <w:p w14:paraId="7EB65E4E" w14:textId="77777777" w:rsidR="00B45718" w:rsidRPr="006F7CB3" w:rsidRDefault="00B45718" w:rsidP="003B1A3E">
            <w:pPr>
              <w:rPr>
                <w:rFonts w:ascii="Arial" w:hAnsi="Arial" w:cs="Arial"/>
                <w:sz w:val="24"/>
                <w:szCs w:val="24"/>
              </w:rPr>
            </w:pPr>
          </w:p>
          <w:p w14:paraId="7AF6367E" w14:textId="2E6BF583" w:rsidR="00B45718" w:rsidRPr="006F7CB3" w:rsidRDefault="00B45718" w:rsidP="003B1A3E">
            <w:pPr>
              <w:rPr>
                <w:rFonts w:ascii="Arial" w:hAnsi="Arial" w:cs="Arial"/>
                <w:sz w:val="24"/>
                <w:szCs w:val="24"/>
              </w:rPr>
            </w:pPr>
          </w:p>
        </w:tc>
      </w:tr>
      <w:tr w:rsidR="00D95CD0" w:rsidRPr="006F7CB3" w14:paraId="7F6C43F3" w14:textId="77777777" w:rsidTr="00D95CD0">
        <w:tc>
          <w:tcPr>
            <w:tcW w:w="3487" w:type="dxa"/>
          </w:tcPr>
          <w:p w14:paraId="424AEFB8" w14:textId="77777777" w:rsidR="00D95CD0" w:rsidRPr="006F7CB3" w:rsidRDefault="00D95CD0" w:rsidP="005C36D5">
            <w:pPr>
              <w:rPr>
                <w:rFonts w:ascii="Arial" w:hAnsi="Arial" w:cs="Arial"/>
                <w:sz w:val="24"/>
                <w:szCs w:val="24"/>
              </w:rPr>
            </w:pPr>
          </w:p>
          <w:p w14:paraId="05A17450" w14:textId="71B23481" w:rsidR="00F01A74" w:rsidRPr="006F7CB3" w:rsidRDefault="009236B7" w:rsidP="00FA3EFC">
            <w:pPr>
              <w:rPr>
                <w:rFonts w:ascii="Arial" w:hAnsi="Arial" w:cs="Arial"/>
                <w:b/>
                <w:bCs/>
                <w:sz w:val="24"/>
                <w:szCs w:val="24"/>
              </w:rPr>
            </w:pPr>
            <w:r w:rsidRPr="006F7CB3">
              <w:rPr>
                <w:rFonts w:ascii="Arial" w:hAnsi="Arial" w:cs="Arial"/>
                <w:b/>
                <w:bCs/>
                <w:sz w:val="24"/>
                <w:szCs w:val="24"/>
              </w:rPr>
              <w:t>19AF. Conflicts of interest</w:t>
            </w:r>
          </w:p>
          <w:p w14:paraId="5FDBE495" w14:textId="77777777" w:rsidR="00E32107" w:rsidRPr="006F7CB3" w:rsidRDefault="00E32107" w:rsidP="00E32107">
            <w:pPr>
              <w:rPr>
                <w:rFonts w:ascii="Arial" w:hAnsi="Arial" w:cs="Arial"/>
                <w:sz w:val="24"/>
                <w:szCs w:val="24"/>
              </w:rPr>
            </w:pPr>
            <w:r w:rsidRPr="006F7CB3">
              <w:rPr>
                <w:rFonts w:ascii="Arial" w:hAnsi="Arial" w:cs="Arial"/>
                <w:sz w:val="24"/>
                <w:szCs w:val="24"/>
              </w:rPr>
              <w:t xml:space="preserve">(1) A code of conduct must contain a requirement that an employee who has an interest in any matter to be discussed at a council or committee </w:t>
            </w:r>
            <w:r w:rsidRPr="006F7CB3">
              <w:rPr>
                <w:rFonts w:ascii="Arial" w:hAnsi="Arial" w:cs="Arial"/>
                <w:sz w:val="24"/>
                <w:szCs w:val="24"/>
              </w:rPr>
              <w:lastRenderedPageBreak/>
              <w:t>meeting attended by the employee disclose the nature of the interest —</w:t>
            </w:r>
          </w:p>
          <w:p w14:paraId="11DD1467" w14:textId="77777777" w:rsidR="00E32107" w:rsidRPr="006F7CB3" w:rsidRDefault="00E32107" w:rsidP="00E32107">
            <w:pPr>
              <w:rPr>
                <w:rFonts w:ascii="Arial" w:hAnsi="Arial" w:cs="Arial"/>
                <w:sz w:val="24"/>
                <w:szCs w:val="24"/>
              </w:rPr>
            </w:pPr>
            <w:r w:rsidRPr="006F7CB3">
              <w:rPr>
                <w:rFonts w:ascii="Arial" w:hAnsi="Arial" w:cs="Arial"/>
                <w:sz w:val="24"/>
                <w:szCs w:val="24"/>
              </w:rPr>
              <w:t>(a) in a written notice given to the CEO before the meeting; or</w:t>
            </w:r>
          </w:p>
          <w:p w14:paraId="1EEC2F1F" w14:textId="16CBA83F" w:rsidR="00BB3928" w:rsidRPr="006F7CB3" w:rsidRDefault="00E32107" w:rsidP="00E32107">
            <w:pPr>
              <w:rPr>
                <w:rFonts w:ascii="Arial" w:hAnsi="Arial" w:cs="Arial"/>
                <w:sz w:val="24"/>
                <w:szCs w:val="24"/>
              </w:rPr>
            </w:pPr>
            <w:r w:rsidRPr="006F7CB3">
              <w:rPr>
                <w:rFonts w:ascii="Arial" w:hAnsi="Arial" w:cs="Arial"/>
                <w:sz w:val="24"/>
                <w:szCs w:val="24"/>
              </w:rPr>
              <w:t>(b) at the meeting immediately before the matter is discussed.</w:t>
            </w:r>
            <w:r w:rsidR="001B153D" w:rsidRPr="006F7CB3">
              <w:rPr>
                <w:rFonts w:ascii="Arial" w:hAnsi="Arial" w:cs="Arial"/>
                <w:sz w:val="24"/>
                <w:szCs w:val="24"/>
              </w:rPr>
              <w:t xml:space="preserve"> </w:t>
            </w:r>
          </w:p>
          <w:p w14:paraId="357764A8" w14:textId="77777777" w:rsidR="001117BE" w:rsidRPr="006F7CB3" w:rsidRDefault="001117BE" w:rsidP="001117BE">
            <w:pPr>
              <w:rPr>
                <w:rFonts w:ascii="Arial" w:hAnsi="Arial" w:cs="Arial"/>
                <w:sz w:val="24"/>
                <w:szCs w:val="24"/>
              </w:rPr>
            </w:pPr>
            <w:r w:rsidRPr="006F7CB3">
              <w:rPr>
                <w:rFonts w:ascii="Arial" w:hAnsi="Arial" w:cs="Arial"/>
                <w:sz w:val="24"/>
                <w:szCs w:val="24"/>
              </w:rPr>
              <w:t>(2) A code of conduct must contain a requirement that an employee who has given, or will give, advice in respect of any matter to be discussed at a council or committee meeting not attended by the employee disclose the nature of any interest the employee has in the matter —</w:t>
            </w:r>
          </w:p>
          <w:p w14:paraId="405D6343" w14:textId="77777777" w:rsidR="001117BE" w:rsidRPr="006F7CB3" w:rsidRDefault="001117BE" w:rsidP="001117BE">
            <w:pPr>
              <w:rPr>
                <w:rFonts w:ascii="Arial" w:hAnsi="Arial" w:cs="Arial"/>
                <w:sz w:val="24"/>
                <w:szCs w:val="24"/>
              </w:rPr>
            </w:pPr>
            <w:r w:rsidRPr="006F7CB3">
              <w:rPr>
                <w:rFonts w:ascii="Arial" w:hAnsi="Arial" w:cs="Arial"/>
                <w:sz w:val="24"/>
                <w:szCs w:val="24"/>
              </w:rPr>
              <w:t>(a) in a written notice given to the CEO before the meeting; or</w:t>
            </w:r>
          </w:p>
          <w:p w14:paraId="59B5E033" w14:textId="77777777" w:rsidR="001117BE" w:rsidRPr="006F7CB3" w:rsidRDefault="001117BE" w:rsidP="001117BE">
            <w:pPr>
              <w:rPr>
                <w:rFonts w:ascii="Arial" w:hAnsi="Arial" w:cs="Arial"/>
                <w:sz w:val="24"/>
                <w:szCs w:val="24"/>
              </w:rPr>
            </w:pPr>
            <w:r w:rsidRPr="006F7CB3">
              <w:rPr>
                <w:rFonts w:ascii="Arial" w:hAnsi="Arial" w:cs="Arial"/>
                <w:sz w:val="24"/>
                <w:szCs w:val="24"/>
              </w:rPr>
              <w:t>(b) at the time the advice is given.</w:t>
            </w:r>
          </w:p>
          <w:p w14:paraId="3166DCB8" w14:textId="77777777" w:rsidR="001117BE" w:rsidRPr="006F7CB3" w:rsidRDefault="001117BE" w:rsidP="001117BE">
            <w:pPr>
              <w:rPr>
                <w:rFonts w:ascii="Arial" w:hAnsi="Arial" w:cs="Arial"/>
                <w:sz w:val="24"/>
                <w:szCs w:val="24"/>
              </w:rPr>
            </w:pPr>
            <w:r w:rsidRPr="006F7CB3">
              <w:rPr>
                <w:rFonts w:ascii="Arial" w:hAnsi="Arial" w:cs="Arial"/>
                <w:sz w:val="24"/>
                <w:szCs w:val="24"/>
              </w:rPr>
              <w:t xml:space="preserve">(3) A code of conduct must exclude from a requirement made under </w:t>
            </w:r>
            <w:proofErr w:type="spellStart"/>
            <w:r w:rsidRPr="006F7CB3">
              <w:rPr>
                <w:rFonts w:ascii="Arial" w:hAnsi="Arial" w:cs="Arial"/>
                <w:sz w:val="24"/>
                <w:szCs w:val="24"/>
              </w:rPr>
              <w:t>subregulation</w:t>
            </w:r>
            <w:proofErr w:type="spellEnd"/>
            <w:r w:rsidRPr="006F7CB3">
              <w:rPr>
                <w:rFonts w:ascii="Arial" w:hAnsi="Arial" w:cs="Arial"/>
                <w:sz w:val="24"/>
                <w:szCs w:val="24"/>
              </w:rPr>
              <w:t xml:space="preserve"> (1) or (2) an interest referred to in section 5.60.</w:t>
            </w:r>
          </w:p>
          <w:p w14:paraId="522E50AA" w14:textId="77777777" w:rsidR="001117BE" w:rsidRPr="006F7CB3" w:rsidRDefault="001117BE" w:rsidP="001117BE">
            <w:pPr>
              <w:rPr>
                <w:rFonts w:ascii="Arial" w:hAnsi="Arial" w:cs="Arial"/>
                <w:sz w:val="24"/>
                <w:szCs w:val="24"/>
              </w:rPr>
            </w:pPr>
            <w:r w:rsidRPr="006F7CB3">
              <w:rPr>
                <w:rFonts w:ascii="Arial" w:hAnsi="Arial" w:cs="Arial"/>
                <w:sz w:val="24"/>
                <w:szCs w:val="24"/>
              </w:rPr>
              <w:t xml:space="preserve">(4) A code of conduct must excuse an employee from a requirement made under </w:t>
            </w:r>
            <w:proofErr w:type="spellStart"/>
            <w:r w:rsidRPr="006F7CB3">
              <w:rPr>
                <w:rFonts w:ascii="Arial" w:hAnsi="Arial" w:cs="Arial"/>
                <w:sz w:val="24"/>
                <w:szCs w:val="24"/>
              </w:rPr>
              <w:t>subregulation</w:t>
            </w:r>
            <w:proofErr w:type="spellEnd"/>
            <w:r w:rsidRPr="006F7CB3">
              <w:rPr>
                <w:rFonts w:ascii="Arial" w:hAnsi="Arial" w:cs="Arial"/>
                <w:sz w:val="24"/>
                <w:szCs w:val="24"/>
              </w:rPr>
              <w:t xml:space="preserve"> (1) or (2) to </w:t>
            </w:r>
            <w:r w:rsidRPr="006F7CB3">
              <w:rPr>
                <w:rFonts w:ascii="Arial" w:hAnsi="Arial" w:cs="Arial"/>
                <w:sz w:val="24"/>
                <w:szCs w:val="24"/>
              </w:rPr>
              <w:lastRenderedPageBreak/>
              <w:t>disclose the nature of an interest if —</w:t>
            </w:r>
          </w:p>
          <w:p w14:paraId="55D97115" w14:textId="77777777" w:rsidR="001117BE" w:rsidRPr="006F7CB3" w:rsidRDefault="001117BE" w:rsidP="001117BE">
            <w:pPr>
              <w:rPr>
                <w:rFonts w:ascii="Arial" w:hAnsi="Arial" w:cs="Arial"/>
                <w:sz w:val="24"/>
                <w:szCs w:val="24"/>
              </w:rPr>
            </w:pPr>
            <w:r w:rsidRPr="006F7CB3">
              <w:rPr>
                <w:rFonts w:ascii="Arial" w:hAnsi="Arial" w:cs="Arial"/>
                <w:sz w:val="24"/>
                <w:szCs w:val="24"/>
              </w:rPr>
              <w:t>(a) the employee’s failure to disclose occurs because the employee did not know that the employee had an interest in the matter; or</w:t>
            </w:r>
          </w:p>
          <w:p w14:paraId="11D41EFA" w14:textId="77777777" w:rsidR="001117BE" w:rsidRPr="006F7CB3" w:rsidRDefault="001117BE" w:rsidP="001117BE">
            <w:pPr>
              <w:rPr>
                <w:rFonts w:ascii="Arial" w:hAnsi="Arial" w:cs="Arial"/>
                <w:sz w:val="24"/>
                <w:szCs w:val="24"/>
              </w:rPr>
            </w:pPr>
            <w:r w:rsidRPr="006F7CB3">
              <w:rPr>
                <w:rFonts w:ascii="Arial" w:hAnsi="Arial" w:cs="Arial"/>
                <w:sz w:val="24"/>
                <w:szCs w:val="24"/>
              </w:rPr>
              <w:t>(b) the employee’s failure to disclose occurs because the employee did not know that the matter in which the employee had an interest would be discussed at the meeting and the employee discloses the nature of the interest as soon as possible after becoming aware of the discussion of a matter of that kind.</w:t>
            </w:r>
          </w:p>
          <w:p w14:paraId="11B52953" w14:textId="77777777" w:rsidR="001117BE" w:rsidRPr="006F7CB3" w:rsidRDefault="001117BE" w:rsidP="001117BE">
            <w:pPr>
              <w:rPr>
                <w:rFonts w:ascii="Arial" w:hAnsi="Arial" w:cs="Arial"/>
                <w:sz w:val="24"/>
                <w:szCs w:val="24"/>
              </w:rPr>
            </w:pPr>
            <w:r w:rsidRPr="006F7CB3">
              <w:rPr>
                <w:rFonts w:ascii="Arial" w:hAnsi="Arial" w:cs="Arial"/>
                <w:sz w:val="24"/>
                <w:szCs w:val="24"/>
              </w:rPr>
              <w:t xml:space="preserve">(5) A code of conduct must require that if, to comply with a requirement made under </w:t>
            </w:r>
            <w:proofErr w:type="spellStart"/>
            <w:r w:rsidRPr="006F7CB3">
              <w:rPr>
                <w:rFonts w:ascii="Arial" w:hAnsi="Arial" w:cs="Arial"/>
                <w:sz w:val="24"/>
                <w:szCs w:val="24"/>
              </w:rPr>
              <w:t>subregulation</w:t>
            </w:r>
            <w:proofErr w:type="spellEnd"/>
            <w:r w:rsidRPr="006F7CB3">
              <w:rPr>
                <w:rFonts w:ascii="Arial" w:hAnsi="Arial" w:cs="Arial"/>
                <w:sz w:val="24"/>
                <w:szCs w:val="24"/>
              </w:rPr>
              <w:t xml:space="preserve"> (1) or (2), an employee makes a disclosure in a written notice given to the CEO before a meeting then —</w:t>
            </w:r>
          </w:p>
          <w:p w14:paraId="6DFF1A15" w14:textId="77777777" w:rsidR="001117BE" w:rsidRPr="006F7CB3" w:rsidRDefault="001117BE" w:rsidP="001117BE">
            <w:pPr>
              <w:rPr>
                <w:rFonts w:ascii="Arial" w:hAnsi="Arial" w:cs="Arial"/>
                <w:sz w:val="24"/>
                <w:szCs w:val="24"/>
              </w:rPr>
            </w:pPr>
            <w:r w:rsidRPr="006F7CB3">
              <w:rPr>
                <w:rFonts w:ascii="Arial" w:hAnsi="Arial" w:cs="Arial"/>
                <w:sz w:val="24"/>
                <w:szCs w:val="24"/>
              </w:rPr>
              <w:t>(a) before the meeting the CEO must cause the notice to be given to the person who is to preside at the meeting; and</w:t>
            </w:r>
          </w:p>
          <w:p w14:paraId="1E022EEA" w14:textId="6FA690E1" w:rsidR="001117BE" w:rsidRPr="006F7CB3" w:rsidRDefault="001117BE" w:rsidP="001117BE">
            <w:pPr>
              <w:rPr>
                <w:rFonts w:ascii="Arial" w:hAnsi="Arial" w:cs="Arial"/>
                <w:sz w:val="24"/>
                <w:szCs w:val="24"/>
              </w:rPr>
            </w:pPr>
            <w:r w:rsidRPr="006F7CB3">
              <w:rPr>
                <w:rFonts w:ascii="Arial" w:hAnsi="Arial" w:cs="Arial"/>
                <w:sz w:val="24"/>
                <w:szCs w:val="24"/>
              </w:rPr>
              <w:t xml:space="preserve">(b) immediately before a matter to which the disclosure </w:t>
            </w:r>
            <w:r w:rsidRPr="006F7CB3">
              <w:rPr>
                <w:rFonts w:ascii="Arial" w:hAnsi="Arial" w:cs="Arial"/>
                <w:sz w:val="24"/>
                <w:szCs w:val="24"/>
              </w:rPr>
              <w:lastRenderedPageBreak/>
              <w:t xml:space="preserve">relates is discussed at the meeting </w:t>
            </w:r>
          </w:p>
          <w:p w14:paraId="4CD7DFFB" w14:textId="77777777" w:rsidR="00205F76" w:rsidRPr="006F7CB3" w:rsidRDefault="00205F76" w:rsidP="00205F76">
            <w:pPr>
              <w:rPr>
                <w:rFonts w:ascii="Arial" w:hAnsi="Arial" w:cs="Arial"/>
                <w:sz w:val="24"/>
                <w:szCs w:val="24"/>
              </w:rPr>
            </w:pPr>
            <w:r w:rsidRPr="006F7CB3">
              <w:rPr>
                <w:rFonts w:ascii="Arial" w:hAnsi="Arial" w:cs="Arial"/>
                <w:sz w:val="24"/>
                <w:szCs w:val="24"/>
              </w:rPr>
              <w:t>the person presiding must bring the notice and its contents to the attention of the persons present.</w:t>
            </w:r>
          </w:p>
          <w:p w14:paraId="10B87B3A" w14:textId="77777777" w:rsidR="00205F76" w:rsidRPr="006F7CB3" w:rsidRDefault="00205F76" w:rsidP="00205F76">
            <w:pPr>
              <w:rPr>
                <w:rFonts w:ascii="Arial" w:hAnsi="Arial" w:cs="Arial"/>
                <w:sz w:val="24"/>
                <w:szCs w:val="24"/>
              </w:rPr>
            </w:pPr>
            <w:r w:rsidRPr="006F7CB3">
              <w:rPr>
                <w:rFonts w:ascii="Arial" w:hAnsi="Arial" w:cs="Arial"/>
                <w:sz w:val="24"/>
                <w:szCs w:val="24"/>
              </w:rPr>
              <w:t xml:space="preserve">(6) </w:t>
            </w:r>
            <w:proofErr w:type="spellStart"/>
            <w:r w:rsidRPr="006F7CB3">
              <w:rPr>
                <w:rFonts w:ascii="Arial" w:hAnsi="Arial" w:cs="Arial"/>
                <w:sz w:val="24"/>
                <w:szCs w:val="24"/>
              </w:rPr>
              <w:t>Subregulation</w:t>
            </w:r>
            <w:proofErr w:type="spellEnd"/>
            <w:r w:rsidRPr="006F7CB3">
              <w:rPr>
                <w:rFonts w:ascii="Arial" w:hAnsi="Arial" w:cs="Arial"/>
                <w:sz w:val="24"/>
                <w:szCs w:val="24"/>
              </w:rPr>
              <w:t xml:space="preserve"> (7) applies if —</w:t>
            </w:r>
          </w:p>
          <w:p w14:paraId="105C07C9" w14:textId="77777777" w:rsidR="00205F76" w:rsidRPr="006F7CB3" w:rsidRDefault="00205F76" w:rsidP="00205F76">
            <w:pPr>
              <w:rPr>
                <w:rFonts w:ascii="Arial" w:hAnsi="Arial" w:cs="Arial"/>
                <w:sz w:val="24"/>
                <w:szCs w:val="24"/>
              </w:rPr>
            </w:pPr>
            <w:r w:rsidRPr="006F7CB3">
              <w:rPr>
                <w:rFonts w:ascii="Arial" w:hAnsi="Arial" w:cs="Arial"/>
                <w:sz w:val="24"/>
                <w:szCs w:val="24"/>
              </w:rPr>
              <w:t xml:space="preserve">(a) to comply with a requirement made under </w:t>
            </w:r>
            <w:proofErr w:type="spellStart"/>
            <w:r w:rsidRPr="006F7CB3">
              <w:rPr>
                <w:rFonts w:ascii="Arial" w:hAnsi="Arial" w:cs="Arial"/>
                <w:sz w:val="24"/>
                <w:szCs w:val="24"/>
              </w:rPr>
              <w:t>subregulation</w:t>
            </w:r>
            <w:proofErr w:type="spellEnd"/>
            <w:r w:rsidRPr="006F7CB3">
              <w:rPr>
                <w:rFonts w:ascii="Arial" w:hAnsi="Arial" w:cs="Arial"/>
                <w:sz w:val="24"/>
                <w:szCs w:val="24"/>
              </w:rPr>
              <w:t xml:space="preserve"> (1), the nature of an employee’s interest in a matter is disclosed at a meeting; or</w:t>
            </w:r>
          </w:p>
          <w:p w14:paraId="35A367D6" w14:textId="77777777" w:rsidR="00205F76" w:rsidRPr="006F7CB3" w:rsidRDefault="00205F76" w:rsidP="00205F76">
            <w:pPr>
              <w:rPr>
                <w:rFonts w:ascii="Arial" w:hAnsi="Arial" w:cs="Arial"/>
                <w:sz w:val="24"/>
                <w:szCs w:val="24"/>
              </w:rPr>
            </w:pPr>
            <w:r w:rsidRPr="006F7CB3">
              <w:rPr>
                <w:rFonts w:ascii="Arial" w:hAnsi="Arial" w:cs="Arial"/>
                <w:sz w:val="24"/>
                <w:szCs w:val="24"/>
              </w:rPr>
              <w:t xml:space="preserve">(b) a disclosure is made as described in </w:t>
            </w:r>
            <w:proofErr w:type="spellStart"/>
            <w:r w:rsidRPr="006F7CB3">
              <w:rPr>
                <w:rFonts w:ascii="Arial" w:hAnsi="Arial" w:cs="Arial"/>
                <w:sz w:val="24"/>
                <w:szCs w:val="24"/>
              </w:rPr>
              <w:t>subregulation</w:t>
            </w:r>
            <w:proofErr w:type="spellEnd"/>
            <w:r w:rsidRPr="006F7CB3">
              <w:rPr>
                <w:rFonts w:ascii="Arial" w:hAnsi="Arial" w:cs="Arial"/>
                <w:sz w:val="24"/>
                <w:szCs w:val="24"/>
              </w:rPr>
              <w:t xml:space="preserve"> (4)(b) at a meeting; or</w:t>
            </w:r>
          </w:p>
          <w:p w14:paraId="58D350F6" w14:textId="77777777" w:rsidR="00205F76" w:rsidRPr="006F7CB3" w:rsidRDefault="00205F76" w:rsidP="00205F76">
            <w:pPr>
              <w:rPr>
                <w:rFonts w:ascii="Arial" w:hAnsi="Arial" w:cs="Arial"/>
                <w:sz w:val="24"/>
                <w:szCs w:val="24"/>
              </w:rPr>
            </w:pPr>
            <w:r w:rsidRPr="006F7CB3">
              <w:rPr>
                <w:rFonts w:ascii="Arial" w:hAnsi="Arial" w:cs="Arial"/>
                <w:sz w:val="24"/>
                <w:szCs w:val="24"/>
              </w:rPr>
              <w:t xml:space="preserve">(c) to comply with a requirement made under </w:t>
            </w:r>
            <w:proofErr w:type="spellStart"/>
            <w:r w:rsidRPr="006F7CB3">
              <w:rPr>
                <w:rFonts w:ascii="Arial" w:hAnsi="Arial" w:cs="Arial"/>
                <w:sz w:val="24"/>
                <w:szCs w:val="24"/>
              </w:rPr>
              <w:t>subregulation</w:t>
            </w:r>
            <w:proofErr w:type="spellEnd"/>
            <w:r w:rsidRPr="006F7CB3">
              <w:rPr>
                <w:rFonts w:ascii="Arial" w:hAnsi="Arial" w:cs="Arial"/>
                <w:sz w:val="24"/>
                <w:szCs w:val="24"/>
              </w:rPr>
              <w:t xml:space="preserve"> (5)(b), a notice disclosing the nature of an employee’s interest in a matter is brought to the attention of the persons present at a meeting.</w:t>
            </w:r>
          </w:p>
          <w:p w14:paraId="3D8CC219" w14:textId="4E398310" w:rsidR="00BB3928" w:rsidRPr="006F7CB3" w:rsidRDefault="00205F76" w:rsidP="00205F76">
            <w:pPr>
              <w:rPr>
                <w:rFonts w:ascii="Arial" w:hAnsi="Arial" w:cs="Arial"/>
                <w:sz w:val="24"/>
                <w:szCs w:val="24"/>
              </w:rPr>
            </w:pPr>
            <w:r w:rsidRPr="006F7CB3">
              <w:rPr>
                <w:rFonts w:ascii="Arial" w:hAnsi="Arial" w:cs="Arial"/>
                <w:sz w:val="24"/>
                <w:szCs w:val="24"/>
              </w:rPr>
              <w:t xml:space="preserve">(7) The nature of the interest must be recorded in the minutes of the meeting. </w:t>
            </w:r>
          </w:p>
          <w:p w14:paraId="7BF5A9EE" w14:textId="77777777" w:rsidR="00BB3928" w:rsidRPr="006F7CB3" w:rsidRDefault="00BB3928" w:rsidP="005F6E59">
            <w:pPr>
              <w:rPr>
                <w:rFonts w:ascii="Arial" w:hAnsi="Arial" w:cs="Arial"/>
                <w:sz w:val="24"/>
                <w:szCs w:val="24"/>
              </w:rPr>
            </w:pPr>
          </w:p>
          <w:p w14:paraId="3977115E" w14:textId="34B6C905" w:rsidR="009236B7" w:rsidRPr="006F7CB3" w:rsidRDefault="009236B7" w:rsidP="005C36D5">
            <w:pPr>
              <w:rPr>
                <w:rFonts w:ascii="Arial" w:hAnsi="Arial" w:cs="Arial"/>
                <w:sz w:val="24"/>
                <w:szCs w:val="24"/>
              </w:rPr>
            </w:pPr>
          </w:p>
        </w:tc>
        <w:tc>
          <w:tcPr>
            <w:tcW w:w="3487" w:type="dxa"/>
          </w:tcPr>
          <w:p w14:paraId="2CBD7EDD" w14:textId="77777777" w:rsidR="00D95CD0" w:rsidRPr="006F7CB3" w:rsidRDefault="00D95CD0" w:rsidP="005C36D5">
            <w:pPr>
              <w:rPr>
                <w:rFonts w:ascii="Arial" w:hAnsi="Arial" w:cs="Arial"/>
                <w:sz w:val="24"/>
                <w:szCs w:val="24"/>
              </w:rPr>
            </w:pPr>
          </w:p>
          <w:p w14:paraId="7CB8C0AB" w14:textId="77777777" w:rsidR="00BD5382" w:rsidRPr="00501724" w:rsidRDefault="00BD5382" w:rsidP="00BD5382">
            <w:pPr>
              <w:rPr>
                <w:rFonts w:ascii="Arial" w:hAnsi="Arial" w:cs="Arial"/>
                <w:sz w:val="24"/>
                <w:szCs w:val="24"/>
              </w:rPr>
            </w:pPr>
            <w:r w:rsidRPr="006F7CB3">
              <w:rPr>
                <w:rFonts w:ascii="Arial" w:hAnsi="Arial" w:cs="Arial"/>
                <w:sz w:val="24"/>
                <w:szCs w:val="24"/>
              </w:rPr>
              <w:t xml:space="preserve">Part 4A replaces Part 9 of the </w:t>
            </w:r>
            <w:r w:rsidRPr="00501724">
              <w:rPr>
                <w:rFonts w:ascii="Arial" w:hAnsi="Arial" w:cs="Arial"/>
                <w:sz w:val="24"/>
                <w:szCs w:val="24"/>
              </w:rPr>
              <w:t xml:space="preserve">Local Government (Administration) Regulations 1996. </w:t>
            </w:r>
          </w:p>
          <w:p w14:paraId="620F0FFD" w14:textId="77777777" w:rsidR="00BD5382" w:rsidRPr="006F7CB3" w:rsidRDefault="00BD5382" w:rsidP="005C36D5">
            <w:pPr>
              <w:rPr>
                <w:rFonts w:ascii="Arial" w:hAnsi="Arial" w:cs="Arial"/>
                <w:sz w:val="24"/>
                <w:szCs w:val="24"/>
              </w:rPr>
            </w:pPr>
          </w:p>
          <w:p w14:paraId="27E222AF" w14:textId="4AA4C3AF" w:rsidR="00BD5382" w:rsidRPr="006F7CB3" w:rsidRDefault="005B4DBA" w:rsidP="005C36D5">
            <w:pPr>
              <w:rPr>
                <w:rFonts w:ascii="Arial" w:hAnsi="Arial" w:cs="Arial"/>
                <w:sz w:val="24"/>
                <w:szCs w:val="24"/>
              </w:rPr>
            </w:pPr>
            <w:r w:rsidRPr="006F7CB3">
              <w:rPr>
                <w:rFonts w:ascii="Arial" w:hAnsi="Arial" w:cs="Arial"/>
                <w:sz w:val="24"/>
                <w:szCs w:val="24"/>
              </w:rPr>
              <w:lastRenderedPageBreak/>
              <w:t xml:space="preserve">Regulation 19AF replaces </w:t>
            </w:r>
            <w:r w:rsidR="007A1FE6" w:rsidRPr="006F7CB3">
              <w:rPr>
                <w:rFonts w:ascii="Arial" w:hAnsi="Arial" w:cs="Arial"/>
                <w:sz w:val="24"/>
                <w:szCs w:val="24"/>
              </w:rPr>
              <w:t>34C</w:t>
            </w:r>
            <w:r w:rsidR="009B09D2" w:rsidRPr="006F7CB3">
              <w:rPr>
                <w:rFonts w:ascii="Arial" w:hAnsi="Arial" w:cs="Arial"/>
                <w:sz w:val="24"/>
                <w:szCs w:val="24"/>
              </w:rPr>
              <w:t>.</w:t>
            </w:r>
          </w:p>
        </w:tc>
        <w:tc>
          <w:tcPr>
            <w:tcW w:w="7055" w:type="dxa"/>
          </w:tcPr>
          <w:p w14:paraId="4E9EB411" w14:textId="77777777" w:rsidR="00D95CD0" w:rsidRPr="006F7CB3" w:rsidRDefault="00D95CD0" w:rsidP="00DA768B">
            <w:pPr>
              <w:rPr>
                <w:rFonts w:ascii="Arial" w:hAnsi="Arial" w:cs="Arial"/>
                <w:sz w:val="24"/>
                <w:szCs w:val="24"/>
              </w:rPr>
            </w:pPr>
          </w:p>
          <w:p w14:paraId="58BEE19C" w14:textId="2B495FD8" w:rsidR="00D95CD0" w:rsidRPr="006F7CB3" w:rsidRDefault="005C7DCF" w:rsidP="00DA768B">
            <w:pPr>
              <w:rPr>
                <w:rFonts w:ascii="Arial" w:hAnsi="Arial" w:cs="Arial"/>
                <w:sz w:val="24"/>
                <w:szCs w:val="24"/>
              </w:rPr>
            </w:pPr>
            <w:r w:rsidRPr="006F7CB3">
              <w:rPr>
                <w:rFonts w:ascii="Arial" w:hAnsi="Arial" w:cs="Arial"/>
                <w:sz w:val="24"/>
                <w:szCs w:val="24"/>
              </w:rPr>
              <w:t xml:space="preserve">The requirements pertaining to </w:t>
            </w:r>
            <w:r w:rsidR="008D58AA" w:rsidRPr="006F7CB3">
              <w:rPr>
                <w:rFonts w:ascii="Arial" w:hAnsi="Arial" w:cs="Arial"/>
                <w:sz w:val="24"/>
                <w:szCs w:val="24"/>
              </w:rPr>
              <w:t>c</w:t>
            </w:r>
            <w:r w:rsidRPr="006F7CB3">
              <w:rPr>
                <w:rFonts w:ascii="Arial" w:hAnsi="Arial" w:cs="Arial"/>
                <w:sz w:val="24"/>
                <w:szCs w:val="24"/>
              </w:rPr>
              <w:t>onflict</w:t>
            </w:r>
            <w:r w:rsidR="003866E9" w:rsidRPr="006F7CB3">
              <w:rPr>
                <w:rFonts w:ascii="Arial" w:hAnsi="Arial" w:cs="Arial"/>
                <w:sz w:val="24"/>
                <w:szCs w:val="24"/>
              </w:rPr>
              <w:t>s of interest</w:t>
            </w:r>
            <w:r w:rsidR="002628B4" w:rsidRPr="006F7CB3">
              <w:rPr>
                <w:rFonts w:ascii="Arial" w:hAnsi="Arial" w:cs="Arial"/>
                <w:sz w:val="24"/>
                <w:szCs w:val="24"/>
              </w:rPr>
              <w:t xml:space="preserve"> as outlined at </w:t>
            </w:r>
            <w:r w:rsidR="00AF643D" w:rsidRPr="006F7CB3">
              <w:rPr>
                <w:rFonts w:ascii="Arial" w:hAnsi="Arial" w:cs="Arial"/>
                <w:sz w:val="24"/>
                <w:szCs w:val="24"/>
              </w:rPr>
              <w:t xml:space="preserve">34C of the </w:t>
            </w:r>
            <w:r w:rsidR="00AF643D" w:rsidRPr="00501724">
              <w:rPr>
                <w:rFonts w:ascii="Arial" w:hAnsi="Arial" w:cs="Arial"/>
                <w:sz w:val="24"/>
                <w:szCs w:val="24"/>
              </w:rPr>
              <w:t>Local Government (Administration) Regulations 1996</w:t>
            </w:r>
            <w:r w:rsidR="00AF643D" w:rsidRPr="006F7CB3">
              <w:rPr>
                <w:rFonts w:ascii="Arial" w:hAnsi="Arial" w:cs="Arial"/>
                <w:sz w:val="24"/>
                <w:szCs w:val="24"/>
              </w:rPr>
              <w:t xml:space="preserve"> </w:t>
            </w:r>
            <w:r w:rsidR="009E63FF" w:rsidRPr="006F7CB3">
              <w:rPr>
                <w:rFonts w:ascii="Arial" w:hAnsi="Arial" w:cs="Arial"/>
                <w:sz w:val="24"/>
                <w:szCs w:val="24"/>
              </w:rPr>
              <w:t xml:space="preserve">still apply. </w:t>
            </w:r>
          </w:p>
          <w:p w14:paraId="557319A0" w14:textId="77777777" w:rsidR="00B33083" w:rsidRPr="006F7CB3" w:rsidRDefault="00B33083" w:rsidP="00DA768B">
            <w:pPr>
              <w:rPr>
                <w:rFonts w:ascii="Arial" w:hAnsi="Arial" w:cs="Arial"/>
                <w:sz w:val="24"/>
                <w:szCs w:val="24"/>
              </w:rPr>
            </w:pPr>
          </w:p>
          <w:p w14:paraId="767B4FF7" w14:textId="77777777" w:rsidR="00B33083" w:rsidRPr="006F7CB3" w:rsidRDefault="00B33083" w:rsidP="00DA768B">
            <w:pPr>
              <w:rPr>
                <w:rFonts w:ascii="Arial" w:hAnsi="Arial" w:cs="Arial"/>
                <w:sz w:val="24"/>
                <w:szCs w:val="24"/>
              </w:rPr>
            </w:pPr>
            <w:r w:rsidRPr="006F7CB3">
              <w:rPr>
                <w:rFonts w:ascii="Arial" w:hAnsi="Arial" w:cs="Arial"/>
                <w:sz w:val="24"/>
                <w:szCs w:val="24"/>
              </w:rPr>
              <w:t xml:space="preserve">There are no </w:t>
            </w:r>
            <w:r w:rsidR="004366E0" w:rsidRPr="006F7CB3">
              <w:rPr>
                <w:rFonts w:ascii="Arial" w:hAnsi="Arial" w:cs="Arial"/>
                <w:sz w:val="24"/>
                <w:szCs w:val="24"/>
              </w:rPr>
              <w:t>new requirements outlined at 19AF.</w:t>
            </w:r>
          </w:p>
          <w:p w14:paraId="6881D11F" w14:textId="77777777" w:rsidR="00A1359B" w:rsidRPr="006F7CB3" w:rsidRDefault="00A1359B" w:rsidP="00DA768B">
            <w:pPr>
              <w:rPr>
                <w:rFonts w:ascii="Arial" w:hAnsi="Arial" w:cs="Arial"/>
                <w:sz w:val="24"/>
                <w:szCs w:val="24"/>
              </w:rPr>
            </w:pPr>
          </w:p>
          <w:p w14:paraId="29595DC1" w14:textId="64C5E2B9" w:rsidR="00A1359B" w:rsidRPr="006F7CB3" w:rsidRDefault="00A1359B" w:rsidP="00DA768B">
            <w:pPr>
              <w:rPr>
                <w:rFonts w:ascii="Arial" w:hAnsi="Arial" w:cs="Arial"/>
                <w:sz w:val="24"/>
                <w:szCs w:val="24"/>
              </w:rPr>
            </w:pPr>
            <w:r w:rsidRPr="006F7CB3">
              <w:rPr>
                <w:rFonts w:ascii="Arial" w:hAnsi="Arial" w:cs="Arial"/>
                <w:sz w:val="24"/>
                <w:szCs w:val="24"/>
              </w:rPr>
              <w:lastRenderedPageBreak/>
              <w:t>The terminol</w:t>
            </w:r>
            <w:r w:rsidR="00FA2883" w:rsidRPr="006F7CB3">
              <w:rPr>
                <w:rFonts w:ascii="Arial" w:hAnsi="Arial" w:cs="Arial"/>
                <w:sz w:val="24"/>
                <w:szCs w:val="24"/>
              </w:rPr>
              <w:t xml:space="preserve">ogy </w:t>
            </w:r>
            <w:r w:rsidR="009C2EA9" w:rsidRPr="006F7CB3">
              <w:rPr>
                <w:rFonts w:ascii="Arial" w:hAnsi="Arial" w:cs="Arial"/>
                <w:sz w:val="24"/>
                <w:szCs w:val="24"/>
              </w:rPr>
              <w:t xml:space="preserve">in reference to </w:t>
            </w:r>
            <w:r w:rsidR="00A95A16" w:rsidRPr="006F7CB3">
              <w:rPr>
                <w:rFonts w:ascii="Arial" w:hAnsi="Arial" w:cs="Arial"/>
                <w:sz w:val="24"/>
                <w:szCs w:val="24"/>
              </w:rPr>
              <w:t>a local government employee has been simplified.</w:t>
            </w:r>
          </w:p>
        </w:tc>
      </w:tr>
      <w:tr w:rsidR="00D95CD0" w:rsidRPr="006F7CB3" w14:paraId="4807EA55" w14:textId="77777777" w:rsidTr="00D95CD0">
        <w:tc>
          <w:tcPr>
            <w:tcW w:w="3487" w:type="dxa"/>
          </w:tcPr>
          <w:p w14:paraId="46798448" w14:textId="77777777" w:rsidR="00D95CD0" w:rsidRPr="006F7CB3" w:rsidRDefault="00D95CD0" w:rsidP="005C36D5">
            <w:pPr>
              <w:rPr>
                <w:rFonts w:ascii="Arial" w:hAnsi="Arial" w:cs="Arial"/>
                <w:sz w:val="24"/>
                <w:szCs w:val="24"/>
              </w:rPr>
            </w:pPr>
          </w:p>
          <w:p w14:paraId="3A14CF3C" w14:textId="77777777" w:rsidR="00001849" w:rsidRPr="006F7CB3" w:rsidRDefault="00001849" w:rsidP="00001849">
            <w:pPr>
              <w:rPr>
                <w:rFonts w:ascii="Arial" w:hAnsi="Arial" w:cs="Arial"/>
                <w:b/>
                <w:bCs/>
                <w:sz w:val="24"/>
                <w:szCs w:val="24"/>
              </w:rPr>
            </w:pPr>
            <w:r w:rsidRPr="006F7CB3">
              <w:rPr>
                <w:rFonts w:ascii="Arial" w:hAnsi="Arial" w:cs="Arial"/>
                <w:b/>
                <w:bCs/>
                <w:sz w:val="24"/>
                <w:szCs w:val="24"/>
              </w:rPr>
              <w:t>19AG. Other matters</w:t>
            </w:r>
          </w:p>
          <w:p w14:paraId="14A7093D" w14:textId="1B1C2E85" w:rsidR="00001849" w:rsidRPr="006F7CB3" w:rsidRDefault="00001849" w:rsidP="00001849">
            <w:pPr>
              <w:rPr>
                <w:rFonts w:ascii="Arial" w:hAnsi="Arial" w:cs="Arial"/>
                <w:sz w:val="24"/>
                <w:szCs w:val="24"/>
              </w:rPr>
            </w:pPr>
            <w:r w:rsidRPr="006F7CB3">
              <w:rPr>
                <w:rFonts w:ascii="Arial" w:hAnsi="Arial" w:cs="Arial"/>
                <w:sz w:val="24"/>
                <w:szCs w:val="24"/>
              </w:rPr>
              <w:lastRenderedPageBreak/>
              <w:t>A code of conduct must contain requirements relating</w:t>
            </w:r>
            <w:r w:rsidR="00110DFB" w:rsidRPr="006F7CB3">
              <w:rPr>
                <w:rFonts w:ascii="Arial" w:hAnsi="Arial" w:cs="Arial"/>
                <w:sz w:val="24"/>
                <w:szCs w:val="24"/>
              </w:rPr>
              <w:t xml:space="preserve"> </w:t>
            </w:r>
            <w:r w:rsidRPr="006F7CB3">
              <w:rPr>
                <w:rFonts w:ascii="Arial" w:hAnsi="Arial" w:cs="Arial"/>
                <w:sz w:val="24"/>
                <w:szCs w:val="24"/>
              </w:rPr>
              <w:t>to —</w:t>
            </w:r>
          </w:p>
          <w:p w14:paraId="2331667B" w14:textId="77777777" w:rsidR="000532CA" w:rsidRPr="006F7CB3" w:rsidRDefault="000532CA" w:rsidP="00001849">
            <w:pPr>
              <w:rPr>
                <w:rFonts w:ascii="Arial" w:hAnsi="Arial" w:cs="Arial"/>
                <w:sz w:val="24"/>
                <w:szCs w:val="24"/>
              </w:rPr>
            </w:pPr>
          </w:p>
          <w:p w14:paraId="6CC2D2DF" w14:textId="45DAD4E1" w:rsidR="00001849" w:rsidRPr="006F7CB3" w:rsidRDefault="00001849" w:rsidP="00001849">
            <w:pPr>
              <w:rPr>
                <w:rFonts w:ascii="Arial" w:hAnsi="Arial" w:cs="Arial"/>
                <w:sz w:val="24"/>
                <w:szCs w:val="24"/>
              </w:rPr>
            </w:pPr>
            <w:r w:rsidRPr="006F7CB3">
              <w:rPr>
                <w:rFonts w:ascii="Arial" w:hAnsi="Arial" w:cs="Arial"/>
                <w:sz w:val="24"/>
                <w:szCs w:val="24"/>
              </w:rPr>
              <w:t>(a) the behaviour expected of an employee in relation to each of the following—</w:t>
            </w:r>
          </w:p>
          <w:p w14:paraId="5150F72C" w14:textId="2130A6D0" w:rsidR="00001849" w:rsidRPr="006F7CB3" w:rsidRDefault="00001849" w:rsidP="00001849">
            <w:pPr>
              <w:rPr>
                <w:rFonts w:ascii="Arial" w:hAnsi="Arial" w:cs="Arial"/>
                <w:sz w:val="24"/>
                <w:szCs w:val="24"/>
              </w:rPr>
            </w:pPr>
            <w:r w:rsidRPr="006F7CB3">
              <w:rPr>
                <w:rFonts w:ascii="Arial" w:hAnsi="Arial" w:cs="Arial"/>
                <w:sz w:val="24"/>
                <w:szCs w:val="24"/>
              </w:rPr>
              <w:t>(</w:t>
            </w:r>
            <w:proofErr w:type="spellStart"/>
            <w:r w:rsidRPr="006F7CB3">
              <w:rPr>
                <w:rFonts w:ascii="Arial" w:hAnsi="Arial" w:cs="Arial"/>
                <w:sz w:val="24"/>
                <w:szCs w:val="24"/>
              </w:rPr>
              <w:t>i</w:t>
            </w:r>
            <w:proofErr w:type="spellEnd"/>
            <w:r w:rsidRPr="006F7CB3">
              <w:rPr>
                <w:rFonts w:ascii="Arial" w:hAnsi="Arial" w:cs="Arial"/>
                <w:sz w:val="24"/>
                <w:szCs w:val="24"/>
              </w:rPr>
              <w:t>) the performance of the employee’s duties;</w:t>
            </w:r>
          </w:p>
          <w:p w14:paraId="3CB003A9" w14:textId="37521225" w:rsidR="00001849" w:rsidRPr="006F7CB3" w:rsidRDefault="00001849" w:rsidP="00001849">
            <w:pPr>
              <w:rPr>
                <w:rFonts w:ascii="Arial" w:hAnsi="Arial" w:cs="Arial"/>
                <w:sz w:val="24"/>
                <w:szCs w:val="24"/>
              </w:rPr>
            </w:pPr>
            <w:r w:rsidRPr="006F7CB3">
              <w:rPr>
                <w:rFonts w:ascii="Arial" w:hAnsi="Arial" w:cs="Arial"/>
                <w:sz w:val="24"/>
                <w:szCs w:val="24"/>
              </w:rPr>
              <w:t>(ii) the employee’s dealings with other employees and the broader community;</w:t>
            </w:r>
          </w:p>
          <w:p w14:paraId="555129AE" w14:textId="3B9DB5D5" w:rsidR="00001849" w:rsidRPr="006F7CB3" w:rsidRDefault="00001849" w:rsidP="00001849">
            <w:pPr>
              <w:rPr>
                <w:rFonts w:ascii="Arial" w:hAnsi="Arial" w:cs="Arial"/>
                <w:sz w:val="24"/>
                <w:szCs w:val="24"/>
              </w:rPr>
            </w:pPr>
            <w:r w:rsidRPr="006F7CB3">
              <w:rPr>
                <w:rFonts w:ascii="Arial" w:hAnsi="Arial" w:cs="Arial"/>
                <w:sz w:val="24"/>
                <w:szCs w:val="24"/>
              </w:rPr>
              <w:t>(iii) the use and disclosure of information acquired by the</w:t>
            </w:r>
            <w:r w:rsidR="00110DFB" w:rsidRPr="006F7CB3">
              <w:rPr>
                <w:rFonts w:ascii="Arial" w:hAnsi="Arial" w:cs="Arial"/>
                <w:sz w:val="24"/>
                <w:szCs w:val="24"/>
              </w:rPr>
              <w:t xml:space="preserve"> </w:t>
            </w:r>
            <w:r w:rsidRPr="006F7CB3">
              <w:rPr>
                <w:rFonts w:ascii="Arial" w:hAnsi="Arial" w:cs="Arial"/>
                <w:sz w:val="24"/>
                <w:szCs w:val="24"/>
              </w:rPr>
              <w:t>employee in the performance of the employee’s duties;</w:t>
            </w:r>
          </w:p>
          <w:p w14:paraId="1C230D59" w14:textId="09209466" w:rsidR="00001849" w:rsidRPr="006F7CB3" w:rsidRDefault="00001849" w:rsidP="00001849">
            <w:pPr>
              <w:rPr>
                <w:rFonts w:ascii="Arial" w:hAnsi="Arial" w:cs="Arial"/>
                <w:sz w:val="24"/>
                <w:szCs w:val="24"/>
              </w:rPr>
            </w:pPr>
            <w:r w:rsidRPr="006F7CB3">
              <w:rPr>
                <w:rFonts w:ascii="Arial" w:hAnsi="Arial" w:cs="Arial"/>
                <w:sz w:val="24"/>
                <w:szCs w:val="24"/>
              </w:rPr>
              <w:t>(iv) the use by the employee of the local government’s finances and resources; and</w:t>
            </w:r>
          </w:p>
          <w:p w14:paraId="41E9C95F" w14:textId="77777777" w:rsidR="00001849" w:rsidRPr="006F7CB3" w:rsidRDefault="00001849" w:rsidP="00001849">
            <w:pPr>
              <w:rPr>
                <w:rFonts w:ascii="Arial" w:hAnsi="Arial" w:cs="Arial"/>
                <w:sz w:val="24"/>
                <w:szCs w:val="24"/>
              </w:rPr>
            </w:pPr>
          </w:p>
          <w:p w14:paraId="7D03015E" w14:textId="5DD373D6" w:rsidR="00BD5382" w:rsidRPr="006F7CB3" w:rsidRDefault="00001849" w:rsidP="00001849">
            <w:pPr>
              <w:rPr>
                <w:rFonts w:ascii="Arial" w:hAnsi="Arial" w:cs="Arial"/>
                <w:sz w:val="24"/>
                <w:szCs w:val="24"/>
              </w:rPr>
            </w:pPr>
            <w:r w:rsidRPr="006F7CB3">
              <w:rPr>
                <w:rFonts w:ascii="Arial" w:hAnsi="Arial" w:cs="Arial"/>
                <w:sz w:val="24"/>
                <w:szCs w:val="24"/>
              </w:rPr>
              <w:t>(b) the way in which the records of the local</w:t>
            </w:r>
            <w:r w:rsidR="00110DFB" w:rsidRPr="006F7CB3">
              <w:rPr>
                <w:rFonts w:ascii="Arial" w:hAnsi="Arial" w:cs="Arial"/>
                <w:sz w:val="24"/>
                <w:szCs w:val="24"/>
              </w:rPr>
              <w:t xml:space="preserve"> </w:t>
            </w:r>
            <w:r w:rsidRPr="006F7CB3">
              <w:rPr>
                <w:rFonts w:ascii="Arial" w:hAnsi="Arial" w:cs="Arial"/>
                <w:sz w:val="24"/>
                <w:szCs w:val="24"/>
              </w:rPr>
              <w:t>government are to be kept by an employee; and</w:t>
            </w:r>
          </w:p>
          <w:p w14:paraId="13B91EA0" w14:textId="40DF23D1" w:rsidR="00BD5382" w:rsidRPr="006F7CB3" w:rsidRDefault="00BD5382" w:rsidP="005C36D5">
            <w:pPr>
              <w:rPr>
                <w:rFonts w:ascii="Arial" w:hAnsi="Arial" w:cs="Arial"/>
                <w:sz w:val="24"/>
                <w:szCs w:val="24"/>
              </w:rPr>
            </w:pPr>
          </w:p>
          <w:p w14:paraId="76CFA1ED" w14:textId="0D2632AF" w:rsidR="009F3305" w:rsidRPr="006F7CB3" w:rsidRDefault="009F3305" w:rsidP="009F3305">
            <w:pPr>
              <w:rPr>
                <w:rFonts w:ascii="Arial" w:hAnsi="Arial" w:cs="Arial"/>
                <w:sz w:val="24"/>
                <w:szCs w:val="24"/>
              </w:rPr>
            </w:pPr>
            <w:r w:rsidRPr="006F7CB3">
              <w:rPr>
                <w:rFonts w:ascii="Arial" w:hAnsi="Arial" w:cs="Arial"/>
                <w:sz w:val="24"/>
                <w:szCs w:val="24"/>
              </w:rPr>
              <w:t>(c) matters relating to —</w:t>
            </w:r>
          </w:p>
          <w:p w14:paraId="0D731D46" w14:textId="77777777" w:rsidR="00BF3D5E" w:rsidRPr="006F7CB3" w:rsidRDefault="00BF3D5E" w:rsidP="009F3305">
            <w:pPr>
              <w:rPr>
                <w:rFonts w:ascii="Arial" w:hAnsi="Arial" w:cs="Arial"/>
                <w:sz w:val="24"/>
                <w:szCs w:val="24"/>
              </w:rPr>
            </w:pPr>
          </w:p>
          <w:p w14:paraId="1683F889" w14:textId="77777777" w:rsidR="009F3305" w:rsidRPr="006F7CB3" w:rsidRDefault="009F3305" w:rsidP="009F3305">
            <w:pPr>
              <w:rPr>
                <w:rFonts w:ascii="Arial" w:hAnsi="Arial" w:cs="Arial"/>
                <w:sz w:val="24"/>
                <w:szCs w:val="24"/>
              </w:rPr>
            </w:pPr>
            <w:r w:rsidRPr="006F7CB3">
              <w:rPr>
                <w:rFonts w:ascii="Arial" w:hAnsi="Arial" w:cs="Arial"/>
                <w:sz w:val="24"/>
                <w:szCs w:val="24"/>
              </w:rPr>
              <w:t>(</w:t>
            </w:r>
            <w:proofErr w:type="spellStart"/>
            <w:r w:rsidRPr="006F7CB3">
              <w:rPr>
                <w:rFonts w:ascii="Arial" w:hAnsi="Arial" w:cs="Arial"/>
                <w:sz w:val="24"/>
                <w:szCs w:val="24"/>
              </w:rPr>
              <w:t>i</w:t>
            </w:r>
            <w:proofErr w:type="spellEnd"/>
            <w:r w:rsidRPr="006F7CB3">
              <w:rPr>
                <w:rFonts w:ascii="Arial" w:hAnsi="Arial" w:cs="Arial"/>
                <w:sz w:val="24"/>
                <w:szCs w:val="24"/>
              </w:rPr>
              <w:t>) the reporting by an employee of</w:t>
            </w:r>
          </w:p>
          <w:p w14:paraId="70E89629" w14:textId="263C7FCA" w:rsidR="009F3305" w:rsidRPr="006F7CB3" w:rsidRDefault="009F3305" w:rsidP="009F3305">
            <w:pPr>
              <w:rPr>
                <w:rFonts w:ascii="Arial" w:hAnsi="Arial" w:cs="Arial"/>
                <w:sz w:val="24"/>
                <w:szCs w:val="24"/>
              </w:rPr>
            </w:pPr>
            <w:r w:rsidRPr="006F7CB3">
              <w:rPr>
                <w:rFonts w:ascii="Arial" w:hAnsi="Arial" w:cs="Arial"/>
                <w:sz w:val="24"/>
                <w:szCs w:val="24"/>
              </w:rPr>
              <w:t>suspected breaches of codes of conduct</w:t>
            </w:r>
            <w:r w:rsidR="00110DFB" w:rsidRPr="006F7CB3">
              <w:rPr>
                <w:rFonts w:ascii="Arial" w:hAnsi="Arial" w:cs="Arial"/>
                <w:sz w:val="24"/>
                <w:szCs w:val="24"/>
              </w:rPr>
              <w:t xml:space="preserve"> </w:t>
            </w:r>
            <w:r w:rsidRPr="006F7CB3">
              <w:rPr>
                <w:rFonts w:ascii="Arial" w:hAnsi="Arial" w:cs="Arial"/>
                <w:sz w:val="24"/>
                <w:szCs w:val="24"/>
              </w:rPr>
              <w:t xml:space="preserve">and unethical, </w:t>
            </w:r>
            <w:r w:rsidRPr="006F7CB3">
              <w:rPr>
                <w:rFonts w:ascii="Arial" w:hAnsi="Arial" w:cs="Arial"/>
                <w:sz w:val="24"/>
                <w:szCs w:val="24"/>
              </w:rPr>
              <w:lastRenderedPageBreak/>
              <w:t>fraudulent, dishonest,</w:t>
            </w:r>
            <w:r w:rsidR="00110DFB" w:rsidRPr="006F7CB3">
              <w:rPr>
                <w:rFonts w:ascii="Arial" w:hAnsi="Arial" w:cs="Arial"/>
                <w:sz w:val="24"/>
                <w:szCs w:val="24"/>
              </w:rPr>
              <w:t xml:space="preserve"> </w:t>
            </w:r>
            <w:r w:rsidRPr="006F7CB3">
              <w:rPr>
                <w:rFonts w:ascii="Arial" w:hAnsi="Arial" w:cs="Arial"/>
                <w:sz w:val="24"/>
                <w:szCs w:val="24"/>
              </w:rPr>
              <w:t>illegal and corrupt behaviour; and</w:t>
            </w:r>
          </w:p>
          <w:p w14:paraId="79176C81" w14:textId="6A843F35" w:rsidR="009F3305" w:rsidRPr="006F7CB3" w:rsidRDefault="009F3305" w:rsidP="009F3305">
            <w:pPr>
              <w:rPr>
                <w:rFonts w:ascii="Arial" w:hAnsi="Arial" w:cs="Arial"/>
                <w:sz w:val="24"/>
                <w:szCs w:val="24"/>
              </w:rPr>
            </w:pPr>
            <w:r w:rsidRPr="006F7CB3">
              <w:rPr>
                <w:rFonts w:ascii="Arial" w:hAnsi="Arial" w:cs="Arial"/>
                <w:sz w:val="24"/>
                <w:szCs w:val="24"/>
              </w:rPr>
              <w:t>(ii) the way in which suspected breaches of</w:t>
            </w:r>
            <w:r w:rsidR="00110DFB" w:rsidRPr="006F7CB3">
              <w:rPr>
                <w:rFonts w:ascii="Arial" w:hAnsi="Arial" w:cs="Arial"/>
                <w:sz w:val="24"/>
                <w:szCs w:val="24"/>
              </w:rPr>
              <w:t xml:space="preserve"> </w:t>
            </w:r>
            <w:r w:rsidRPr="006F7CB3">
              <w:rPr>
                <w:rFonts w:ascii="Arial" w:hAnsi="Arial" w:cs="Arial"/>
                <w:sz w:val="24"/>
                <w:szCs w:val="24"/>
              </w:rPr>
              <w:t>the code of conduct by an employee and</w:t>
            </w:r>
            <w:r w:rsidR="00110DFB" w:rsidRPr="006F7CB3">
              <w:rPr>
                <w:rFonts w:ascii="Arial" w:hAnsi="Arial" w:cs="Arial"/>
                <w:sz w:val="24"/>
                <w:szCs w:val="24"/>
              </w:rPr>
              <w:t xml:space="preserve"> </w:t>
            </w:r>
            <w:r w:rsidRPr="006F7CB3">
              <w:rPr>
                <w:rFonts w:ascii="Arial" w:hAnsi="Arial" w:cs="Arial"/>
                <w:sz w:val="24"/>
                <w:szCs w:val="24"/>
              </w:rPr>
              <w:t>unethical, fraudulent, dishonest, illegal</w:t>
            </w:r>
          </w:p>
          <w:p w14:paraId="4B6DEEC1" w14:textId="2E88901E" w:rsidR="00001849" w:rsidRPr="006F7CB3" w:rsidRDefault="009F3305" w:rsidP="009F3305">
            <w:pPr>
              <w:rPr>
                <w:rFonts w:ascii="Arial" w:hAnsi="Arial" w:cs="Arial"/>
                <w:sz w:val="24"/>
                <w:szCs w:val="24"/>
              </w:rPr>
            </w:pPr>
            <w:r w:rsidRPr="006F7CB3">
              <w:rPr>
                <w:rFonts w:ascii="Arial" w:hAnsi="Arial" w:cs="Arial"/>
                <w:sz w:val="24"/>
                <w:szCs w:val="24"/>
              </w:rPr>
              <w:t>and corrupt behaviour of an employee is</w:t>
            </w:r>
            <w:r w:rsidR="00110DFB" w:rsidRPr="006F7CB3">
              <w:rPr>
                <w:rFonts w:ascii="Arial" w:hAnsi="Arial" w:cs="Arial"/>
                <w:sz w:val="24"/>
                <w:szCs w:val="24"/>
              </w:rPr>
              <w:t xml:space="preserve"> </w:t>
            </w:r>
            <w:r w:rsidRPr="006F7CB3">
              <w:rPr>
                <w:rFonts w:ascii="Arial" w:hAnsi="Arial" w:cs="Arial"/>
                <w:sz w:val="24"/>
                <w:szCs w:val="24"/>
              </w:rPr>
              <w:t>to be managed.</w:t>
            </w:r>
          </w:p>
          <w:p w14:paraId="34EE9C1E" w14:textId="77777777" w:rsidR="00BD5382" w:rsidRPr="006F7CB3" w:rsidRDefault="00BD5382" w:rsidP="005C36D5">
            <w:pPr>
              <w:rPr>
                <w:rFonts w:ascii="Arial" w:hAnsi="Arial" w:cs="Arial"/>
                <w:sz w:val="24"/>
                <w:szCs w:val="24"/>
              </w:rPr>
            </w:pPr>
          </w:p>
          <w:p w14:paraId="3A51C12D" w14:textId="7EB9B200" w:rsidR="00BD5382" w:rsidRPr="006F7CB3" w:rsidRDefault="00BD5382" w:rsidP="005C36D5">
            <w:pPr>
              <w:rPr>
                <w:rFonts w:ascii="Arial" w:hAnsi="Arial" w:cs="Arial"/>
                <w:sz w:val="24"/>
                <w:szCs w:val="24"/>
              </w:rPr>
            </w:pPr>
          </w:p>
        </w:tc>
        <w:tc>
          <w:tcPr>
            <w:tcW w:w="3487" w:type="dxa"/>
          </w:tcPr>
          <w:p w14:paraId="2A4DE7C1" w14:textId="77777777" w:rsidR="00D95CD0" w:rsidRPr="006F7CB3" w:rsidRDefault="00D95CD0" w:rsidP="005C36D5">
            <w:pPr>
              <w:rPr>
                <w:rFonts w:ascii="Arial" w:hAnsi="Arial" w:cs="Arial"/>
                <w:sz w:val="24"/>
                <w:szCs w:val="24"/>
              </w:rPr>
            </w:pPr>
          </w:p>
          <w:p w14:paraId="22BA572F" w14:textId="1FCD33AA" w:rsidR="00001849" w:rsidRPr="006F7CB3" w:rsidRDefault="00110DFB" w:rsidP="005C36D5">
            <w:pPr>
              <w:rPr>
                <w:rFonts w:ascii="Arial" w:hAnsi="Arial" w:cs="Arial"/>
                <w:sz w:val="24"/>
                <w:szCs w:val="24"/>
              </w:rPr>
            </w:pPr>
            <w:r w:rsidRPr="006F7CB3">
              <w:rPr>
                <w:rFonts w:ascii="Arial" w:hAnsi="Arial" w:cs="Arial"/>
                <w:b/>
                <w:bCs/>
                <w:sz w:val="24"/>
                <w:szCs w:val="24"/>
              </w:rPr>
              <w:lastRenderedPageBreak/>
              <w:t>19AG</w:t>
            </w:r>
            <w:r w:rsidRPr="006F7CB3">
              <w:rPr>
                <w:rFonts w:ascii="Arial" w:hAnsi="Arial" w:cs="Arial"/>
                <w:sz w:val="24"/>
                <w:szCs w:val="24"/>
              </w:rPr>
              <w:t xml:space="preserve"> Introduces new provision</w:t>
            </w:r>
            <w:r w:rsidR="0051214B" w:rsidRPr="006F7CB3">
              <w:rPr>
                <w:rFonts w:ascii="Arial" w:hAnsi="Arial" w:cs="Arial"/>
                <w:sz w:val="24"/>
                <w:szCs w:val="24"/>
              </w:rPr>
              <w:t>s</w:t>
            </w:r>
            <w:r w:rsidRPr="006F7CB3">
              <w:rPr>
                <w:rFonts w:ascii="Arial" w:hAnsi="Arial" w:cs="Arial"/>
                <w:sz w:val="24"/>
                <w:szCs w:val="24"/>
              </w:rPr>
              <w:t xml:space="preserve"> relating to</w:t>
            </w:r>
            <w:r w:rsidR="003F13C6" w:rsidRPr="006F7CB3">
              <w:rPr>
                <w:rFonts w:ascii="Arial" w:hAnsi="Arial" w:cs="Arial"/>
                <w:sz w:val="24"/>
                <w:szCs w:val="24"/>
              </w:rPr>
              <w:t xml:space="preserve"> employee</w:t>
            </w:r>
            <w:r w:rsidRPr="006F7CB3">
              <w:rPr>
                <w:rFonts w:ascii="Arial" w:hAnsi="Arial" w:cs="Arial"/>
                <w:sz w:val="24"/>
                <w:szCs w:val="24"/>
              </w:rPr>
              <w:t>:</w:t>
            </w:r>
          </w:p>
          <w:p w14:paraId="65D8E33C" w14:textId="159D5F3D" w:rsidR="00B9162A" w:rsidRPr="006F7CB3" w:rsidRDefault="0022787B" w:rsidP="00E802E1">
            <w:pPr>
              <w:ind w:left="720"/>
              <w:rPr>
                <w:rFonts w:ascii="Arial" w:hAnsi="Arial" w:cs="Arial"/>
                <w:sz w:val="24"/>
                <w:szCs w:val="24"/>
              </w:rPr>
            </w:pPr>
            <w:r w:rsidRPr="006F7CB3">
              <w:rPr>
                <w:rFonts w:ascii="Arial" w:hAnsi="Arial" w:cs="Arial"/>
                <w:sz w:val="24"/>
                <w:szCs w:val="24"/>
              </w:rPr>
              <w:t>Behaviour</w:t>
            </w:r>
            <w:r w:rsidR="00843E7E" w:rsidRPr="006F7CB3">
              <w:rPr>
                <w:rFonts w:ascii="Arial" w:hAnsi="Arial" w:cs="Arial"/>
                <w:sz w:val="24"/>
                <w:szCs w:val="24"/>
              </w:rPr>
              <w:t>;</w:t>
            </w:r>
          </w:p>
          <w:p w14:paraId="25882038" w14:textId="3BBBEDD7" w:rsidR="0022787B" w:rsidRPr="006F7CB3" w:rsidRDefault="00214A51" w:rsidP="00E802E1">
            <w:pPr>
              <w:ind w:left="720"/>
              <w:rPr>
                <w:rFonts w:ascii="Arial" w:hAnsi="Arial" w:cs="Arial"/>
                <w:sz w:val="24"/>
                <w:szCs w:val="24"/>
              </w:rPr>
            </w:pPr>
            <w:r w:rsidRPr="006F7CB3">
              <w:rPr>
                <w:rFonts w:ascii="Arial" w:hAnsi="Arial" w:cs="Arial"/>
                <w:sz w:val="24"/>
                <w:szCs w:val="24"/>
              </w:rPr>
              <w:t>Record keeping</w:t>
            </w:r>
            <w:r w:rsidR="00843E7E" w:rsidRPr="006F7CB3">
              <w:rPr>
                <w:rFonts w:ascii="Arial" w:hAnsi="Arial" w:cs="Arial"/>
                <w:sz w:val="24"/>
                <w:szCs w:val="24"/>
              </w:rPr>
              <w:t>;</w:t>
            </w:r>
          </w:p>
          <w:p w14:paraId="33A0263A" w14:textId="7440FD78" w:rsidR="00843E7E" w:rsidRPr="006F7CB3" w:rsidRDefault="00843E7E" w:rsidP="00E802E1">
            <w:pPr>
              <w:ind w:left="720"/>
              <w:rPr>
                <w:rFonts w:ascii="Arial" w:hAnsi="Arial" w:cs="Arial"/>
                <w:sz w:val="24"/>
                <w:szCs w:val="24"/>
              </w:rPr>
            </w:pPr>
            <w:r w:rsidRPr="006F7CB3">
              <w:rPr>
                <w:rFonts w:ascii="Arial" w:hAnsi="Arial" w:cs="Arial"/>
                <w:sz w:val="24"/>
                <w:szCs w:val="24"/>
              </w:rPr>
              <w:t>Reporting of suspected breaches; and</w:t>
            </w:r>
          </w:p>
          <w:p w14:paraId="7C48C82C" w14:textId="3D3245BF" w:rsidR="00843E7E" w:rsidRPr="006F7CB3" w:rsidRDefault="00F644DA" w:rsidP="00E802E1">
            <w:pPr>
              <w:ind w:left="720"/>
              <w:rPr>
                <w:rFonts w:ascii="Arial" w:hAnsi="Arial" w:cs="Arial"/>
                <w:sz w:val="24"/>
                <w:szCs w:val="24"/>
              </w:rPr>
            </w:pPr>
            <w:r w:rsidRPr="006F7CB3">
              <w:rPr>
                <w:rFonts w:ascii="Arial" w:hAnsi="Arial" w:cs="Arial"/>
                <w:sz w:val="24"/>
                <w:szCs w:val="24"/>
              </w:rPr>
              <w:t>How suspected breaches of the code are managed</w:t>
            </w:r>
            <w:r w:rsidR="00E802E1" w:rsidRPr="006F7CB3">
              <w:rPr>
                <w:rFonts w:ascii="Arial" w:hAnsi="Arial" w:cs="Arial"/>
                <w:sz w:val="24"/>
                <w:szCs w:val="24"/>
              </w:rPr>
              <w:t xml:space="preserve">. </w:t>
            </w:r>
          </w:p>
          <w:p w14:paraId="256B1002" w14:textId="77777777" w:rsidR="00843E7E" w:rsidRPr="006F7CB3" w:rsidRDefault="00843E7E" w:rsidP="005C36D5">
            <w:pPr>
              <w:rPr>
                <w:rFonts w:ascii="Arial" w:hAnsi="Arial" w:cs="Arial"/>
                <w:sz w:val="24"/>
                <w:szCs w:val="24"/>
              </w:rPr>
            </w:pPr>
          </w:p>
          <w:p w14:paraId="28CD728C" w14:textId="6CB0303C" w:rsidR="00110DFB" w:rsidRPr="006F7CB3" w:rsidRDefault="00110DFB" w:rsidP="005C36D5">
            <w:pPr>
              <w:rPr>
                <w:rFonts w:ascii="Arial" w:hAnsi="Arial" w:cs="Arial"/>
                <w:sz w:val="24"/>
                <w:szCs w:val="24"/>
              </w:rPr>
            </w:pPr>
          </w:p>
          <w:p w14:paraId="3E3763A9" w14:textId="77777777" w:rsidR="00110DFB" w:rsidRPr="006F7CB3" w:rsidRDefault="00110DFB" w:rsidP="005C36D5">
            <w:pPr>
              <w:rPr>
                <w:rFonts w:ascii="Arial" w:hAnsi="Arial" w:cs="Arial"/>
                <w:sz w:val="24"/>
                <w:szCs w:val="24"/>
              </w:rPr>
            </w:pPr>
          </w:p>
          <w:p w14:paraId="6D6CB110" w14:textId="3E99861A" w:rsidR="00001849" w:rsidRPr="006F7CB3" w:rsidRDefault="00001849" w:rsidP="005C36D5">
            <w:pPr>
              <w:rPr>
                <w:rFonts w:ascii="Arial" w:hAnsi="Arial" w:cs="Arial"/>
                <w:sz w:val="24"/>
                <w:szCs w:val="24"/>
              </w:rPr>
            </w:pPr>
          </w:p>
        </w:tc>
        <w:tc>
          <w:tcPr>
            <w:tcW w:w="7055" w:type="dxa"/>
          </w:tcPr>
          <w:p w14:paraId="773DB4B9" w14:textId="77777777" w:rsidR="00D95CD0" w:rsidRPr="006F7CB3" w:rsidRDefault="00D95CD0" w:rsidP="00650214">
            <w:pPr>
              <w:rPr>
                <w:rFonts w:ascii="Arial" w:hAnsi="Arial" w:cs="Arial"/>
                <w:sz w:val="24"/>
                <w:szCs w:val="24"/>
              </w:rPr>
            </w:pPr>
          </w:p>
          <w:p w14:paraId="548F0863" w14:textId="7B527FF4" w:rsidR="005B5368" w:rsidRPr="006F7CB3" w:rsidRDefault="003F13C6" w:rsidP="00650214">
            <w:pPr>
              <w:rPr>
                <w:rFonts w:ascii="Arial" w:hAnsi="Arial" w:cs="Arial"/>
                <w:sz w:val="24"/>
                <w:szCs w:val="24"/>
              </w:rPr>
            </w:pPr>
            <w:r w:rsidRPr="006F7CB3">
              <w:rPr>
                <w:rFonts w:ascii="Arial" w:hAnsi="Arial" w:cs="Arial"/>
                <w:sz w:val="24"/>
                <w:szCs w:val="24"/>
              </w:rPr>
              <w:lastRenderedPageBreak/>
              <w:t>19AG</w:t>
            </w:r>
            <w:r w:rsidR="00602D72" w:rsidRPr="006F7CB3">
              <w:rPr>
                <w:rFonts w:ascii="Arial" w:hAnsi="Arial" w:cs="Arial"/>
                <w:sz w:val="24"/>
                <w:szCs w:val="24"/>
              </w:rPr>
              <w:t xml:space="preserve"> </w:t>
            </w:r>
            <w:r w:rsidR="00D70CA4" w:rsidRPr="006F7CB3">
              <w:rPr>
                <w:rFonts w:ascii="Arial" w:hAnsi="Arial" w:cs="Arial"/>
                <w:sz w:val="24"/>
                <w:szCs w:val="24"/>
              </w:rPr>
              <w:t xml:space="preserve">deals with </w:t>
            </w:r>
            <w:r w:rsidR="000E36A5" w:rsidRPr="006F7CB3">
              <w:rPr>
                <w:rFonts w:ascii="Arial" w:hAnsi="Arial" w:cs="Arial"/>
                <w:sz w:val="24"/>
                <w:szCs w:val="24"/>
              </w:rPr>
              <w:t xml:space="preserve">matters </w:t>
            </w:r>
            <w:r w:rsidR="00A7737A" w:rsidRPr="006F7CB3">
              <w:rPr>
                <w:rFonts w:ascii="Arial" w:hAnsi="Arial" w:cs="Arial"/>
                <w:sz w:val="24"/>
                <w:szCs w:val="24"/>
              </w:rPr>
              <w:t xml:space="preserve">that </w:t>
            </w:r>
            <w:r w:rsidR="00D70CA4" w:rsidRPr="006F7CB3">
              <w:rPr>
                <w:rFonts w:ascii="Arial" w:hAnsi="Arial" w:cs="Arial"/>
                <w:sz w:val="24"/>
                <w:szCs w:val="24"/>
              </w:rPr>
              <w:t>are based on the Public Sector Commission’s</w:t>
            </w:r>
            <w:r w:rsidR="009D6EBC" w:rsidRPr="006F7CB3">
              <w:rPr>
                <w:rFonts w:ascii="Arial" w:hAnsi="Arial" w:cs="Arial"/>
                <w:sz w:val="24"/>
                <w:szCs w:val="24"/>
              </w:rPr>
              <w:t xml:space="preserve"> </w:t>
            </w:r>
            <w:r w:rsidR="00C20F99" w:rsidRPr="006F7CB3">
              <w:rPr>
                <w:rFonts w:ascii="Arial" w:hAnsi="Arial" w:cs="Arial"/>
                <w:sz w:val="24"/>
                <w:szCs w:val="24"/>
              </w:rPr>
              <w:t>guidelines</w:t>
            </w:r>
            <w:r w:rsidR="000B6A37" w:rsidRPr="006F7CB3">
              <w:rPr>
                <w:rFonts w:ascii="Arial" w:hAnsi="Arial" w:cs="Arial"/>
                <w:sz w:val="24"/>
                <w:szCs w:val="24"/>
              </w:rPr>
              <w:t>.</w:t>
            </w:r>
            <w:r w:rsidR="009D6EBC" w:rsidRPr="006F7CB3">
              <w:rPr>
                <w:rFonts w:ascii="Arial" w:hAnsi="Arial" w:cs="Arial"/>
                <w:sz w:val="24"/>
                <w:szCs w:val="24"/>
              </w:rPr>
              <w:t xml:space="preserve"> An employee code of conduct </w:t>
            </w:r>
            <w:r w:rsidR="00EB35DB" w:rsidRPr="006F7CB3">
              <w:rPr>
                <w:rFonts w:ascii="Arial" w:hAnsi="Arial" w:cs="Arial"/>
                <w:sz w:val="24"/>
                <w:szCs w:val="24"/>
              </w:rPr>
              <w:t>must</w:t>
            </w:r>
            <w:r w:rsidR="009D6EBC" w:rsidRPr="006F7CB3">
              <w:rPr>
                <w:rFonts w:ascii="Arial" w:hAnsi="Arial" w:cs="Arial"/>
                <w:sz w:val="24"/>
                <w:szCs w:val="24"/>
              </w:rPr>
              <w:t xml:space="preserve"> contain </w:t>
            </w:r>
            <w:r w:rsidR="00717120" w:rsidRPr="006F7CB3">
              <w:rPr>
                <w:rFonts w:ascii="Arial" w:hAnsi="Arial" w:cs="Arial"/>
                <w:sz w:val="24"/>
                <w:szCs w:val="24"/>
              </w:rPr>
              <w:t xml:space="preserve">requirements </w:t>
            </w:r>
            <w:r w:rsidR="001A773C" w:rsidRPr="006F7CB3">
              <w:rPr>
                <w:rFonts w:ascii="Arial" w:hAnsi="Arial" w:cs="Arial"/>
                <w:sz w:val="24"/>
                <w:szCs w:val="24"/>
              </w:rPr>
              <w:t>relating</w:t>
            </w:r>
            <w:r w:rsidR="00717120" w:rsidRPr="006F7CB3">
              <w:rPr>
                <w:rFonts w:ascii="Arial" w:hAnsi="Arial" w:cs="Arial"/>
                <w:sz w:val="24"/>
                <w:szCs w:val="24"/>
              </w:rPr>
              <w:t xml:space="preserve"> to</w:t>
            </w:r>
            <w:r w:rsidR="00FB25BF" w:rsidRPr="006F7CB3">
              <w:rPr>
                <w:rFonts w:ascii="Arial" w:hAnsi="Arial" w:cs="Arial"/>
                <w:sz w:val="24"/>
                <w:szCs w:val="24"/>
              </w:rPr>
              <w:t xml:space="preserve"> the</w:t>
            </w:r>
            <w:r w:rsidR="00E42D84" w:rsidRPr="006F7CB3">
              <w:rPr>
                <w:rFonts w:ascii="Arial" w:hAnsi="Arial" w:cs="Arial"/>
                <w:sz w:val="24"/>
                <w:szCs w:val="24"/>
              </w:rPr>
              <w:t xml:space="preserve"> expectation </w:t>
            </w:r>
            <w:r w:rsidR="004D584A" w:rsidRPr="006F7CB3">
              <w:rPr>
                <w:rFonts w:ascii="Arial" w:hAnsi="Arial" w:cs="Arial"/>
                <w:sz w:val="24"/>
                <w:szCs w:val="24"/>
              </w:rPr>
              <w:t>of</w:t>
            </w:r>
            <w:r w:rsidR="00717120" w:rsidRPr="006F7CB3">
              <w:rPr>
                <w:rFonts w:ascii="Arial" w:hAnsi="Arial" w:cs="Arial"/>
                <w:sz w:val="24"/>
                <w:szCs w:val="24"/>
              </w:rPr>
              <w:t xml:space="preserve"> </w:t>
            </w:r>
            <w:r w:rsidR="004D584A" w:rsidRPr="006F7CB3">
              <w:rPr>
                <w:rFonts w:ascii="Arial" w:hAnsi="Arial" w:cs="Arial"/>
                <w:sz w:val="24"/>
                <w:szCs w:val="24"/>
              </w:rPr>
              <w:t>behaviour</w:t>
            </w:r>
            <w:r w:rsidR="00E42D84" w:rsidRPr="006F7CB3">
              <w:rPr>
                <w:rFonts w:ascii="Arial" w:hAnsi="Arial" w:cs="Arial"/>
                <w:sz w:val="24"/>
                <w:szCs w:val="24"/>
              </w:rPr>
              <w:t xml:space="preserve"> </w:t>
            </w:r>
            <w:r w:rsidR="004D584A" w:rsidRPr="006F7CB3">
              <w:rPr>
                <w:rFonts w:ascii="Arial" w:hAnsi="Arial" w:cs="Arial"/>
                <w:sz w:val="24"/>
                <w:szCs w:val="24"/>
              </w:rPr>
              <w:t xml:space="preserve">in </w:t>
            </w:r>
            <w:r w:rsidR="00E42D84" w:rsidRPr="006F7CB3">
              <w:rPr>
                <w:rFonts w:ascii="Arial" w:hAnsi="Arial" w:cs="Arial"/>
                <w:sz w:val="24"/>
                <w:szCs w:val="24"/>
              </w:rPr>
              <w:t>respect of</w:t>
            </w:r>
            <w:r w:rsidR="005B5368" w:rsidRPr="006F7CB3">
              <w:rPr>
                <w:rFonts w:ascii="Arial" w:hAnsi="Arial" w:cs="Arial"/>
                <w:sz w:val="24"/>
                <w:szCs w:val="24"/>
              </w:rPr>
              <w:t>:</w:t>
            </w:r>
          </w:p>
          <w:p w14:paraId="3D4EE5E7" w14:textId="77777777" w:rsidR="004644E8" w:rsidRPr="006F7CB3" w:rsidRDefault="005B49E8" w:rsidP="005B5368">
            <w:pPr>
              <w:pStyle w:val="ListParagraph"/>
              <w:numPr>
                <w:ilvl w:val="0"/>
                <w:numId w:val="6"/>
              </w:numPr>
              <w:rPr>
                <w:rFonts w:ascii="Arial" w:hAnsi="Arial" w:cs="Arial"/>
                <w:sz w:val="24"/>
                <w:szCs w:val="24"/>
              </w:rPr>
            </w:pPr>
            <w:r w:rsidRPr="006F7CB3">
              <w:rPr>
                <w:rFonts w:ascii="Arial" w:hAnsi="Arial" w:cs="Arial"/>
                <w:sz w:val="24"/>
                <w:szCs w:val="24"/>
              </w:rPr>
              <w:t>an employe</w:t>
            </w:r>
            <w:r w:rsidR="00DD4E00" w:rsidRPr="006F7CB3">
              <w:rPr>
                <w:rFonts w:ascii="Arial" w:hAnsi="Arial" w:cs="Arial"/>
                <w:sz w:val="24"/>
                <w:szCs w:val="24"/>
              </w:rPr>
              <w:t>e</w:t>
            </w:r>
            <w:r w:rsidR="005B5368" w:rsidRPr="006F7CB3">
              <w:rPr>
                <w:rFonts w:ascii="Arial" w:hAnsi="Arial" w:cs="Arial"/>
                <w:sz w:val="24"/>
                <w:szCs w:val="24"/>
              </w:rPr>
              <w:t xml:space="preserve">’s </w:t>
            </w:r>
            <w:proofErr w:type="gramStart"/>
            <w:r w:rsidRPr="006F7CB3">
              <w:rPr>
                <w:rFonts w:ascii="Arial" w:hAnsi="Arial" w:cs="Arial"/>
                <w:sz w:val="24"/>
                <w:szCs w:val="24"/>
              </w:rPr>
              <w:t>work related</w:t>
            </w:r>
            <w:proofErr w:type="gramEnd"/>
            <w:r w:rsidRPr="006F7CB3">
              <w:rPr>
                <w:rFonts w:ascii="Arial" w:hAnsi="Arial" w:cs="Arial"/>
                <w:sz w:val="24"/>
                <w:szCs w:val="24"/>
              </w:rPr>
              <w:t xml:space="preserve"> duties</w:t>
            </w:r>
            <w:r w:rsidR="004644E8" w:rsidRPr="006F7CB3">
              <w:rPr>
                <w:rFonts w:ascii="Arial" w:hAnsi="Arial" w:cs="Arial"/>
                <w:sz w:val="24"/>
                <w:szCs w:val="24"/>
              </w:rPr>
              <w:t>;</w:t>
            </w:r>
          </w:p>
          <w:p w14:paraId="3F787458" w14:textId="77777777" w:rsidR="004644E8" w:rsidRPr="006F7CB3" w:rsidRDefault="005B49E8" w:rsidP="005B5368">
            <w:pPr>
              <w:pStyle w:val="ListParagraph"/>
              <w:numPr>
                <w:ilvl w:val="0"/>
                <w:numId w:val="6"/>
              </w:numPr>
              <w:rPr>
                <w:rFonts w:ascii="Arial" w:hAnsi="Arial" w:cs="Arial"/>
                <w:sz w:val="24"/>
                <w:szCs w:val="24"/>
              </w:rPr>
            </w:pPr>
            <w:r w:rsidRPr="006F7CB3">
              <w:rPr>
                <w:rFonts w:ascii="Arial" w:hAnsi="Arial" w:cs="Arial"/>
                <w:sz w:val="24"/>
                <w:szCs w:val="24"/>
              </w:rPr>
              <w:t xml:space="preserve">dealings with </w:t>
            </w:r>
            <w:r w:rsidR="00DD4E00" w:rsidRPr="006F7CB3">
              <w:rPr>
                <w:rFonts w:ascii="Arial" w:hAnsi="Arial" w:cs="Arial"/>
                <w:sz w:val="24"/>
                <w:szCs w:val="24"/>
              </w:rPr>
              <w:t>other employees</w:t>
            </w:r>
            <w:r w:rsidR="00F52F99" w:rsidRPr="006F7CB3">
              <w:rPr>
                <w:rFonts w:ascii="Arial" w:hAnsi="Arial" w:cs="Arial"/>
                <w:sz w:val="24"/>
                <w:szCs w:val="24"/>
              </w:rPr>
              <w:t xml:space="preserve"> an</w:t>
            </w:r>
            <w:r w:rsidR="005B5368" w:rsidRPr="006F7CB3">
              <w:rPr>
                <w:rFonts w:ascii="Arial" w:hAnsi="Arial" w:cs="Arial"/>
                <w:sz w:val="24"/>
                <w:szCs w:val="24"/>
              </w:rPr>
              <w:t xml:space="preserve">d </w:t>
            </w:r>
            <w:r w:rsidR="00F52F99" w:rsidRPr="006F7CB3">
              <w:rPr>
                <w:rFonts w:ascii="Arial" w:hAnsi="Arial" w:cs="Arial"/>
                <w:sz w:val="24"/>
                <w:szCs w:val="24"/>
              </w:rPr>
              <w:t>the community</w:t>
            </w:r>
            <w:r w:rsidR="004644E8" w:rsidRPr="006F7CB3">
              <w:rPr>
                <w:rFonts w:ascii="Arial" w:hAnsi="Arial" w:cs="Arial"/>
                <w:sz w:val="24"/>
                <w:szCs w:val="24"/>
              </w:rPr>
              <w:t>;</w:t>
            </w:r>
          </w:p>
          <w:p w14:paraId="34C986CA" w14:textId="301FC3AA" w:rsidR="0091514F" w:rsidRPr="006F7CB3" w:rsidRDefault="00F52F99" w:rsidP="005B5368">
            <w:pPr>
              <w:pStyle w:val="ListParagraph"/>
              <w:numPr>
                <w:ilvl w:val="0"/>
                <w:numId w:val="6"/>
              </w:numPr>
              <w:rPr>
                <w:rFonts w:ascii="Arial" w:hAnsi="Arial" w:cs="Arial"/>
                <w:sz w:val="24"/>
                <w:szCs w:val="24"/>
              </w:rPr>
            </w:pPr>
            <w:r w:rsidRPr="006F7CB3">
              <w:rPr>
                <w:rFonts w:ascii="Arial" w:hAnsi="Arial" w:cs="Arial"/>
                <w:sz w:val="24"/>
                <w:szCs w:val="24"/>
              </w:rPr>
              <w:t xml:space="preserve">use and disclosure of information and use of local government </w:t>
            </w:r>
            <w:r w:rsidR="00815AE9" w:rsidRPr="006F7CB3">
              <w:rPr>
                <w:rFonts w:ascii="Arial" w:hAnsi="Arial" w:cs="Arial"/>
                <w:sz w:val="24"/>
                <w:szCs w:val="24"/>
              </w:rPr>
              <w:t>finances and resource</w:t>
            </w:r>
            <w:r w:rsidR="00187FF6" w:rsidRPr="006F7CB3">
              <w:rPr>
                <w:rFonts w:ascii="Arial" w:hAnsi="Arial" w:cs="Arial"/>
                <w:sz w:val="24"/>
                <w:szCs w:val="24"/>
              </w:rPr>
              <w:t>s.</w:t>
            </w:r>
            <w:r w:rsidR="00D156A4" w:rsidRPr="006F7CB3">
              <w:rPr>
                <w:rFonts w:ascii="Arial" w:hAnsi="Arial" w:cs="Arial"/>
                <w:sz w:val="24"/>
                <w:szCs w:val="24"/>
              </w:rPr>
              <w:t xml:space="preserve"> </w:t>
            </w:r>
          </w:p>
          <w:p w14:paraId="531C07FD" w14:textId="77777777" w:rsidR="0091514F" w:rsidRPr="006F7CB3" w:rsidRDefault="0091514F" w:rsidP="0091514F">
            <w:pPr>
              <w:rPr>
                <w:rFonts w:ascii="Arial" w:hAnsi="Arial" w:cs="Arial"/>
                <w:sz w:val="24"/>
                <w:szCs w:val="24"/>
              </w:rPr>
            </w:pPr>
          </w:p>
          <w:p w14:paraId="30101658" w14:textId="589A2F91" w:rsidR="00D03786" w:rsidRPr="006F7CB3" w:rsidRDefault="0091514F" w:rsidP="0091514F">
            <w:pPr>
              <w:rPr>
                <w:rFonts w:ascii="Arial" w:hAnsi="Arial" w:cs="Arial"/>
                <w:sz w:val="24"/>
                <w:szCs w:val="24"/>
              </w:rPr>
            </w:pPr>
            <w:r w:rsidRPr="006F7CB3">
              <w:rPr>
                <w:rFonts w:ascii="Arial" w:hAnsi="Arial" w:cs="Arial"/>
                <w:sz w:val="24"/>
                <w:szCs w:val="24"/>
              </w:rPr>
              <w:t>A code of conduct must also deal with:</w:t>
            </w:r>
            <w:r w:rsidR="00D156A4" w:rsidRPr="006F7CB3">
              <w:rPr>
                <w:rFonts w:ascii="Arial" w:hAnsi="Arial" w:cs="Arial"/>
                <w:sz w:val="24"/>
                <w:szCs w:val="24"/>
              </w:rPr>
              <w:t xml:space="preserve"> </w:t>
            </w:r>
          </w:p>
          <w:p w14:paraId="59AFF8B1" w14:textId="77777777" w:rsidR="00D156A4" w:rsidRPr="006F7CB3" w:rsidRDefault="00A6293C" w:rsidP="005B5368">
            <w:pPr>
              <w:pStyle w:val="ListParagraph"/>
              <w:numPr>
                <w:ilvl w:val="0"/>
                <w:numId w:val="6"/>
              </w:numPr>
              <w:rPr>
                <w:rFonts w:ascii="Arial" w:hAnsi="Arial" w:cs="Arial"/>
                <w:sz w:val="24"/>
                <w:szCs w:val="24"/>
              </w:rPr>
            </w:pPr>
            <w:r w:rsidRPr="006F7CB3">
              <w:rPr>
                <w:rFonts w:ascii="Arial" w:hAnsi="Arial" w:cs="Arial"/>
                <w:sz w:val="24"/>
                <w:szCs w:val="24"/>
              </w:rPr>
              <w:t>the way in which records</w:t>
            </w:r>
            <w:r w:rsidR="0009525A" w:rsidRPr="006F7CB3">
              <w:rPr>
                <w:rFonts w:ascii="Arial" w:hAnsi="Arial" w:cs="Arial"/>
                <w:sz w:val="24"/>
                <w:szCs w:val="24"/>
              </w:rPr>
              <w:t xml:space="preserve"> of the local government are to be kept by an employee</w:t>
            </w:r>
            <w:r w:rsidR="008E4BA7" w:rsidRPr="006F7CB3">
              <w:rPr>
                <w:rFonts w:ascii="Arial" w:hAnsi="Arial" w:cs="Arial"/>
                <w:sz w:val="24"/>
                <w:szCs w:val="24"/>
              </w:rPr>
              <w:t>;</w:t>
            </w:r>
            <w:r w:rsidR="00CD0143" w:rsidRPr="006F7CB3">
              <w:rPr>
                <w:rFonts w:ascii="Arial" w:hAnsi="Arial" w:cs="Arial"/>
                <w:sz w:val="24"/>
                <w:szCs w:val="24"/>
              </w:rPr>
              <w:t xml:space="preserve"> and matters </w:t>
            </w:r>
            <w:r w:rsidR="00937422" w:rsidRPr="006F7CB3">
              <w:rPr>
                <w:rFonts w:ascii="Arial" w:hAnsi="Arial" w:cs="Arial"/>
                <w:sz w:val="24"/>
                <w:szCs w:val="24"/>
              </w:rPr>
              <w:t xml:space="preserve">relating </w:t>
            </w:r>
            <w:r w:rsidR="00B12320" w:rsidRPr="006F7CB3">
              <w:rPr>
                <w:rFonts w:ascii="Arial" w:hAnsi="Arial" w:cs="Arial"/>
                <w:sz w:val="24"/>
                <w:szCs w:val="24"/>
              </w:rPr>
              <w:t>to reporting of suspected breaches</w:t>
            </w:r>
            <w:r w:rsidR="00F93F07" w:rsidRPr="006F7CB3">
              <w:rPr>
                <w:rFonts w:ascii="Arial" w:hAnsi="Arial" w:cs="Arial"/>
                <w:sz w:val="24"/>
                <w:szCs w:val="24"/>
              </w:rPr>
              <w:t xml:space="preserve"> of the code</w:t>
            </w:r>
            <w:r w:rsidR="00B12320" w:rsidRPr="006F7CB3">
              <w:rPr>
                <w:rFonts w:ascii="Arial" w:hAnsi="Arial" w:cs="Arial"/>
                <w:sz w:val="24"/>
                <w:szCs w:val="24"/>
              </w:rPr>
              <w:t xml:space="preserve"> and</w:t>
            </w:r>
            <w:r w:rsidR="00B15831" w:rsidRPr="006F7CB3">
              <w:rPr>
                <w:rFonts w:ascii="Arial" w:hAnsi="Arial" w:cs="Arial"/>
                <w:sz w:val="24"/>
                <w:szCs w:val="24"/>
              </w:rPr>
              <w:t xml:space="preserve"> unethical, fraudulent, dishonest, illegal</w:t>
            </w:r>
            <w:r w:rsidR="003F261F" w:rsidRPr="006F7CB3">
              <w:rPr>
                <w:rFonts w:ascii="Arial" w:hAnsi="Arial" w:cs="Arial"/>
                <w:sz w:val="24"/>
                <w:szCs w:val="24"/>
              </w:rPr>
              <w:t xml:space="preserve"> and</w:t>
            </w:r>
            <w:r w:rsidR="00B12320" w:rsidRPr="006F7CB3">
              <w:rPr>
                <w:rFonts w:ascii="Arial" w:hAnsi="Arial" w:cs="Arial"/>
                <w:sz w:val="24"/>
                <w:szCs w:val="24"/>
              </w:rPr>
              <w:t xml:space="preserve"> </w:t>
            </w:r>
            <w:r w:rsidR="00413326" w:rsidRPr="006F7CB3">
              <w:rPr>
                <w:rFonts w:ascii="Arial" w:hAnsi="Arial" w:cs="Arial"/>
                <w:sz w:val="24"/>
                <w:szCs w:val="24"/>
              </w:rPr>
              <w:t>corrupt behaviour</w:t>
            </w:r>
            <w:r w:rsidR="003F261F" w:rsidRPr="006F7CB3">
              <w:rPr>
                <w:rFonts w:ascii="Arial" w:hAnsi="Arial" w:cs="Arial"/>
                <w:sz w:val="24"/>
                <w:szCs w:val="24"/>
              </w:rPr>
              <w:t>; and</w:t>
            </w:r>
          </w:p>
          <w:p w14:paraId="05A1D14F" w14:textId="6CE4863A" w:rsidR="003F261F" w:rsidRPr="006F7CB3" w:rsidRDefault="003F261F" w:rsidP="005B5368">
            <w:pPr>
              <w:pStyle w:val="ListParagraph"/>
              <w:numPr>
                <w:ilvl w:val="0"/>
                <w:numId w:val="6"/>
              </w:numPr>
              <w:rPr>
                <w:rFonts w:ascii="Arial" w:hAnsi="Arial" w:cs="Arial"/>
                <w:sz w:val="24"/>
                <w:szCs w:val="24"/>
              </w:rPr>
            </w:pPr>
            <w:r w:rsidRPr="006F7CB3">
              <w:rPr>
                <w:rFonts w:ascii="Arial" w:hAnsi="Arial" w:cs="Arial"/>
                <w:sz w:val="24"/>
                <w:szCs w:val="24"/>
              </w:rPr>
              <w:t>the way</w:t>
            </w:r>
            <w:r w:rsidR="009B116F" w:rsidRPr="006F7CB3">
              <w:rPr>
                <w:rFonts w:ascii="Arial" w:hAnsi="Arial" w:cs="Arial"/>
                <w:sz w:val="24"/>
                <w:szCs w:val="24"/>
              </w:rPr>
              <w:t xml:space="preserve"> in which</w:t>
            </w:r>
            <w:r w:rsidRPr="006F7CB3">
              <w:rPr>
                <w:rFonts w:ascii="Arial" w:hAnsi="Arial" w:cs="Arial"/>
                <w:sz w:val="24"/>
                <w:szCs w:val="24"/>
              </w:rPr>
              <w:t xml:space="preserve"> suspected </w:t>
            </w:r>
            <w:r w:rsidR="003A6704" w:rsidRPr="006F7CB3">
              <w:rPr>
                <w:rFonts w:ascii="Arial" w:hAnsi="Arial" w:cs="Arial"/>
                <w:sz w:val="24"/>
                <w:szCs w:val="24"/>
              </w:rPr>
              <w:t>breaches</w:t>
            </w:r>
            <w:r w:rsidR="00137AD1" w:rsidRPr="006F7CB3">
              <w:rPr>
                <w:rFonts w:ascii="Arial" w:hAnsi="Arial" w:cs="Arial"/>
                <w:sz w:val="24"/>
                <w:szCs w:val="24"/>
              </w:rPr>
              <w:t xml:space="preserve"> of the code by an employee and unethical</w:t>
            </w:r>
            <w:r w:rsidR="004F26C0" w:rsidRPr="006F7CB3">
              <w:rPr>
                <w:rFonts w:ascii="Arial" w:hAnsi="Arial" w:cs="Arial"/>
                <w:sz w:val="24"/>
                <w:szCs w:val="24"/>
              </w:rPr>
              <w:t xml:space="preserve">, fraudulent, dishonest, illegal and corrupt </w:t>
            </w:r>
            <w:r w:rsidR="002E2F4C" w:rsidRPr="006F7CB3">
              <w:rPr>
                <w:rFonts w:ascii="Arial" w:hAnsi="Arial" w:cs="Arial"/>
                <w:sz w:val="24"/>
                <w:szCs w:val="24"/>
              </w:rPr>
              <w:t xml:space="preserve">behaviour is managed. </w:t>
            </w:r>
          </w:p>
          <w:p w14:paraId="7DD1AB38" w14:textId="74EEBBA6" w:rsidR="00D95CD0" w:rsidRPr="006F7CB3" w:rsidRDefault="00D95CD0" w:rsidP="00650214">
            <w:pPr>
              <w:rPr>
                <w:rFonts w:ascii="Arial" w:hAnsi="Arial" w:cs="Arial"/>
                <w:sz w:val="24"/>
                <w:szCs w:val="24"/>
              </w:rPr>
            </w:pPr>
          </w:p>
        </w:tc>
      </w:tr>
      <w:tr w:rsidR="00D95CD0" w:rsidRPr="006F7CB3" w14:paraId="543D4185" w14:textId="77777777" w:rsidTr="00D95CD0">
        <w:tc>
          <w:tcPr>
            <w:tcW w:w="3487" w:type="dxa"/>
          </w:tcPr>
          <w:p w14:paraId="11BD9402" w14:textId="77777777" w:rsidR="00D95CD0" w:rsidRPr="006F7CB3" w:rsidRDefault="00D95CD0" w:rsidP="005C36D5">
            <w:pPr>
              <w:rPr>
                <w:rFonts w:ascii="Arial" w:hAnsi="Arial" w:cs="Arial"/>
                <w:sz w:val="24"/>
                <w:szCs w:val="24"/>
              </w:rPr>
            </w:pPr>
          </w:p>
          <w:p w14:paraId="2FD62EF0" w14:textId="7180830C" w:rsidR="00BF3D5E" w:rsidRPr="006F7CB3" w:rsidRDefault="00BF3D5E" w:rsidP="005C36D5">
            <w:pPr>
              <w:rPr>
                <w:rFonts w:ascii="Arial" w:hAnsi="Arial" w:cs="Arial"/>
                <w:sz w:val="24"/>
                <w:szCs w:val="24"/>
              </w:rPr>
            </w:pPr>
            <w:r w:rsidRPr="006F7CB3">
              <w:rPr>
                <w:rFonts w:ascii="Arial" w:hAnsi="Arial" w:cs="Arial"/>
                <w:sz w:val="24"/>
                <w:szCs w:val="24"/>
              </w:rPr>
              <w:t>Regulation 5</w:t>
            </w:r>
            <w:r w:rsidR="0034170E" w:rsidRPr="006F7CB3">
              <w:rPr>
                <w:rFonts w:ascii="Arial" w:hAnsi="Arial" w:cs="Arial"/>
                <w:sz w:val="24"/>
                <w:szCs w:val="24"/>
              </w:rPr>
              <w:t xml:space="preserve"> </w:t>
            </w:r>
            <w:r w:rsidR="00B67079" w:rsidRPr="006F7CB3">
              <w:rPr>
                <w:rFonts w:ascii="Arial" w:hAnsi="Arial" w:cs="Arial"/>
                <w:sz w:val="24"/>
                <w:szCs w:val="24"/>
              </w:rPr>
              <w:t>– deletes Part 9</w:t>
            </w:r>
            <w:r w:rsidR="0051214B" w:rsidRPr="006F7CB3">
              <w:rPr>
                <w:rFonts w:ascii="Arial" w:hAnsi="Arial" w:cs="Arial"/>
                <w:sz w:val="24"/>
                <w:szCs w:val="24"/>
              </w:rPr>
              <w:t>.</w:t>
            </w:r>
          </w:p>
          <w:p w14:paraId="3C462556" w14:textId="77777777" w:rsidR="00BF3D5E" w:rsidRPr="006F7CB3" w:rsidRDefault="00BF3D5E" w:rsidP="005C36D5">
            <w:pPr>
              <w:rPr>
                <w:rFonts w:ascii="Arial" w:hAnsi="Arial" w:cs="Arial"/>
                <w:sz w:val="24"/>
                <w:szCs w:val="24"/>
              </w:rPr>
            </w:pPr>
          </w:p>
          <w:p w14:paraId="7B82BCD1" w14:textId="77777777" w:rsidR="00BF3D5E" w:rsidRPr="006F7CB3" w:rsidRDefault="00BF3D5E" w:rsidP="005C36D5">
            <w:pPr>
              <w:rPr>
                <w:rFonts w:ascii="Arial" w:hAnsi="Arial" w:cs="Arial"/>
                <w:sz w:val="24"/>
                <w:szCs w:val="24"/>
              </w:rPr>
            </w:pPr>
          </w:p>
          <w:p w14:paraId="5016F1C1" w14:textId="77777777" w:rsidR="00BF3D5E" w:rsidRPr="006F7CB3" w:rsidRDefault="00BF3D5E" w:rsidP="005C36D5">
            <w:pPr>
              <w:rPr>
                <w:rFonts w:ascii="Arial" w:hAnsi="Arial" w:cs="Arial"/>
                <w:sz w:val="24"/>
                <w:szCs w:val="24"/>
              </w:rPr>
            </w:pPr>
          </w:p>
          <w:p w14:paraId="30AC86F2" w14:textId="6192997B" w:rsidR="00BF3D5E" w:rsidRPr="006F7CB3" w:rsidRDefault="00BF3D5E" w:rsidP="005C36D5">
            <w:pPr>
              <w:rPr>
                <w:rFonts w:ascii="Arial" w:hAnsi="Arial" w:cs="Arial"/>
                <w:sz w:val="24"/>
                <w:szCs w:val="24"/>
              </w:rPr>
            </w:pPr>
          </w:p>
        </w:tc>
        <w:tc>
          <w:tcPr>
            <w:tcW w:w="3487" w:type="dxa"/>
          </w:tcPr>
          <w:p w14:paraId="48E76C3D" w14:textId="77777777" w:rsidR="00D95CD0" w:rsidRPr="006F7CB3" w:rsidRDefault="00D95CD0" w:rsidP="00633B42">
            <w:pPr>
              <w:rPr>
                <w:rFonts w:ascii="Arial" w:hAnsi="Arial" w:cs="Arial"/>
                <w:sz w:val="24"/>
                <w:szCs w:val="24"/>
              </w:rPr>
            </w:pPr>
          </w:p>
          <w:p w14:paraId="65C1AF5A" w14:textId="6D45E136" w:rsidR="00BF3D5E" w:rsidRPr="006F7CB3" w:rsidRDefault="00BF3D5E" w:rsidP="00633B42">
            <w:pPr>
              <w:rPr>
                <w:rFonts w:ascii="Arial" w:hAnsi="Arial" w:cs="Arial"/>
                <w:sz w:val="24"/>
                <w:szCs w:val="24"/>
              </w:rPr>
            </w:pPr>
            <w:r w:rsidRPr="006F7CB3">
              <w:rPr>
                <w:rFonts w:ascii="Arial" w:hAnsi="Arial" w:cs="Arial"/>
                <w:sz w:val="24"/>
                <w:szCs w:val="24"/>
              </w:rPr>
              <w:t xml:space="preserve">Regulation </w:t>
            </w:r>
            <w:r w:rsidR="00253546" w:rsidRPr="006F7CB3">
              <w:rPr>
                <w:rFonts w:ascii="Arial" w:hAnsi="Arial" w:cs="Arial"/>
                <w:sz w:val="24"/>
                <w:szCs w:val="24"/>
              </w:rPr>
              <w:t xml:space="preserve">5 repeals Part 9 of the </w:t>
            </w:r>
            <w:r w:rsidR="0051214B" w:rsidRPr="00501724">
              <w:rPr>
                <w:rFonts w:ascii="Arial" w:hAnsi="Arial" w:cs="Arial"/>
                <w:sz w:val="24"/>
                <w:szCs w:val="24"/>
              </w:rPr>
              <w:t>Local Government (Administration) Regulations 1996.</w:t>
            </w:r>
            <w:r w:rsidR="0051214B" w:rsidRPr="006F7CB3">
              <w:rPr>
                <w:rFonts w:ascii="Arial" w:hAnsi="Arial" w:cs="Arial"/>
                <w:i/>
                <w:iCs/>
                <w:sz w:val="24"/>
                <w:szCs w:val="24"/>
              </w:rPr>
              <w:t xml:space="preserve">  </w:t>
            </w:r>
          </w:p>
        </w:tc>
        <w:tc>
          <w:tcPr>
            <w:tcW w:w="7055" w:type="dxa"/>
          </w:tcPr>
          <w:p w14:paraId="59AF01BA" w14:textId="77777777" w:rsidR="00D95CD0" w:rsidRPr="006F7CB3" w:rsidRDefault="00D95CD0" w:rsidP="00A67AC8">
            <w:pPr>
              <w:rPr>
                <w:rFonts w:ascii="Arial" w:hAnsi="Arial" w:cs="Arial"/>
                <w:sz w:val="24"/>
                <w:szCs w:val="24"/>
              </w:rPr>
            </w:pPr>
          </w:p>
          <w:p w14:paraId="52710DCC" w14:textId="4DE971FA" w:rsidR="00D95CD0" w:rsidRPr="006F7CB3" w:rsidRDefault="002E34CD" w:rsidP="00A67AC8">
            <w:pPr>
              <w:rPr>
                <w:rFonts w:ascii="Arial" w:hAnsi="Arial" w:cs="Arial"/>
                <w:sz w:val="24"/>
                <w:szCs w:val="24"/>
              </w:rPr>
            </w:pPr>
            <w:r w:rsidRPr="006F7CB3">
              <w:rPr>
                <w:rFonts w:ascii="Arial" w:hAnsi="Arial" w:cs="Arial"/>
                <w:sz w:val="24"/>
                <w:szCs w:val="24"/>
              </w:rPr>
              <w:t xml:space="preserve">Regulation 5 repeals Part </w:t>
            </w:r>
            <w:r w:rsidR="007A179F" w:rsidRPr="006F7CB3">
              <w:rPr>
                <w:rFonts w:ascii="Arial" w:hAnsi="Arial" w:cs="Arial"/>
                <w:sz w:val="24"/>
                <w:szCs w:val="24"/>
              </w:rPr>
              <w:t>9</w:t>
            </w:r>
            <w:r w:rsidR="005621EC" w:rsidRPr="006F7CB3">
              <w:rPr>
                <w:rFonts w:ascii="Arial" w:hAnsi="Arial" w:cs="Arial"/>
                <w:sz w:val="24"/>
                <w:szCs w:val="24"/>
              </w:rPr>
              <w:t xml:space="preserve"> of the Admin</w:t>
            </w:r>
            <w:r w:rsidR="009F17DF" w:rsidRPr="006F7CB3">
              <w:rPr>
                <w:rFonts w:ascii="Arial" w:hAnsi="Arial" w:cs="Arial"/>
                <w:sz w:val="24"/>
                <w:szCs w:val="24"/>
              </w:rPr>
              <w:t>istration Regulations</w:t>
            </w:r>
            <w:r w:rsidR="007A179F" w:rsidRPr="006F7CB3">
              <w:rPr>
                <w:rFonts w:ascii="Arial" w:hAnsi="Arial" w:cs="Arial"/>
                <w:sz w:val="24"/>
                <w:szCs w:val="24"/>
              </w:rPr>
              <w:t xml:space="preserve">. </w:t>
            </w:r>
            <w:r w:rsidR="00E457FD" w:rsidRPr="006F7CB3">
              <w:rPr>
                <w:rFonts w:ascii="Arial" w:hAnsi="Arial" w:cs="Arial"/>
                <w:sz w:val="24"/>
                <w:szCs w:val="24"/>
              </w:rPr>
              <w:t>Requirements</w:t>
            </w:r>
            <w:r w:rsidR="00062527" w:rsidRPr="006F7CB3">
              <w:rPr>
                <w:rFonts w:ascii="Arial" w:hAnsi="Arial" w:cs="Arial"/>
                <w:sz w:val="24"/>
                <w:szCs w:val="24"/>
              </w:rPr>
              <w:t xml:space="preserve"> </w:t>
            </w:r>
            <w:r w:rsidR="00E71D7E" w:rsidRPr="006F7CB3">
              <w:rPr>
                <w:rFonts w:ascii="Arial" w:hAnsi="Arial" w:cs="Arial"/>
                <w:sz w:val="24"/>
                <w:szCs w:val="24"/>
              </w:rPr>
              <w:t>at Part 9</w:t>
            </w:r>
            <w:r w:rsidR="00C64912" w:rsidRPr="006F7CB3">
              <w:rPr>
                <w:rFonts w:ascii="Arial" w:hAnsi="Arial" w:cs="Arial"/>
                <w:sz w:val="24"/>
                <w:szCs w:val="24"/>
              </w:rPr>
              <w:t>,</w:t>
            </w:r>
            <w:r w:rsidR="00504E6E" w:rsidRPr="006F7CB3">
              <w:rPr>
                <w:rFonts w:ascii="Arial" w:hAnsi="Arial" w:cs="Arial"/>
                <w:sz w:val="24"/>
                <w:szCs w:val="24"/>
              </w:rPr>
              <w:t xml:space="preserve"> 34B and 34C</w:t>
            </w:r>
            <w:r w:rsidR="00E71D7E" w:rsidRPr="006F7CB3">
              <w:rPr>
                <w:rFonts w:ascii="Arial" w:hAnsi="Arial" w:cs="Arial"/>
                <w:sz w:val="24"/>
                <w:szCs w:val="24"/>
              </w:rPr>
              <w:t xml:space="preserve"> of the </w:t>
            </w:r>
            <w:r w:rsidR="00E71D7E" w:rsidRPr="00501724">
              <w:rPr>
                <w:rFonts w:ascii="Arial" w:hAnsi="Arial" w:cs="Arial"/>
                <w:sz w:val="24"/>
                <w:szCs w:val="24"/>
              </w:rPr>
              <w:t>Local Government (Administration) Regulations 1996</w:t>
            </w:r>
            <w:r w:rsidR="00062527" w:rsidRPr="00501724">
              <w:rPr>
                <w:rFonts w:ascii="Arial" w:hAnsi="Arial" w:cs="Arial"/>
                <w:sz w:val="24"/>
                <w:szCs w:val="24"/>
              </w:rPr>
              <w:t xml:space="preserve"> </w:t>
            </w:r>
            <w:r w:rsidR="00504E6E" w:rsidRPr="00501724">
              <w:rPr>
                <w:rFonts w:ascii="Arial" w:hAnsi="Arial" w:cs="Arial"/>
                <w:sz w:val="24"/>
                <w:szCs w:val="24"/>
              </w:rPr>
              <w:t xml:space="preserve">have been </w:t>
            </w:r>
            <w:r w:rsidR="00B24B06" w:rsidRPr="00501724">
              <w:rPr>
                <w:rFonts w:ascii="Arial" w:hAnsi="Arial" w:cs="Arial"/>
                <w:sz w:val="24"/>
                <w:szCs w:val="24"/>
              </w:rPr>
              <w:t>incorporated into</w:t>
            </w:r>
            <w:r w:rsidR="00177A83" w:rsidRPr="00501724">
              <w:rPr>
                <w:rFonts w:ascii="Arial" w:hAnsi="Arial" w:cs="Arial"/>
                <w:sz w:val="24"/>
                <w:szCs w:val="24"/>
              </w:rPr>
              <w:t xml:space="preserve"> the Local Government Regulations</w:t>
            </w:r>
            <w:r w:rsidR="009F40A0" w:rsidRPr="00501724">
              <w:rPr>
                <w:rFonts w:ascii="Arial" w:hAnsi="Arial" w:cs="Arial"/>
                <w:sz w:val="24"/>
                <w:szCs w:val="24"/>
              </w:rPr>
              <w:t xml:space="preserve"> Amendment (Employee Code of Conduct) Regulations 2020</w:t>
            </w:r>
            <w:r w:rsidR="00B821D3" w:rsidRPr="00501724">
              <w:rPr>
                <w:rFonts w:ascii="Arial" w:hAnsi="Arial" w:cs="Arial"/>
                <w:sz w:val="24"/>
                <w:szCs w:val="24"/>
              </w:rPr>
              <w:t>.</w:t>
            </w:r>
            <w:r w:rsidR="005621EC" w:rsidRPr="00501724">
              <w:rPr>
                <w:rFonts w:ascii="Arial" w:hAnsi="Arial" w:cs="Arial"/>
                <w:sz w:val="24"/>
                <w:szCs w:val="24"/>
              </w:rPr>
              <w:t xml:space="preserve"> </w:t>
            </w:r>
          </w:p>
        </w:tc>
      </w:tr>
      <w:tr w:rsidR="00D95CD0" w:rsidRPr="006F7CB3" w14:paraId="00F2940D" w14:textId="77777777" w:rsidTr="00D95CD0">
        <w:tc>
          <w:tcPr>
            <w:tcW w:w="3487" w:type="dxa"/>
          </w:tcPr>
          <w:p w14:paraId="1DD59F49" w14:textId="77777777" w:rsidR="00D95CD0" w:rsidRPr="006F7CB3" w:rsidRDefault="00D95CD0" w:rsidP="005C36D5">
            <w:pPr>
              <w:rPr>
                <w:rFonts w:ascii="Arial" w:hAnsi="Arial" w:cs="Arial"/>
                <w:sz w:val="24"/>
                <w:szCs w:val="24"/>
              </w:rPr>
            </w:pPr>
          </w:p>
          <w:p w14:paraId="3BC43788" w14:textId="23BFF314" w:rsidR="0051214B" w:rsidRPr="006F7CB3" w:rsidRDefault="001361C9" w:rsidP="001361C9">
            <w:pPr>
              <w:rPr>
                <w:rFonts w:ascii="Arial" w:hAnsi="Arial" w:cs="Arial"/>
                <w:b/>
                <w:bCs/>
                <w:i/>
                <w:iCs/>
                <w:sz w:val="24"/>
                <w:szCs w:val="24"/>
              </w:rPr>
            </w:pPr>
            <w:r w:rsidRPr="006F7CB3">
              <w:rPr>
                <w:rFonts w:ascii="Arial" w:hAnsi="Arial" w:cs="Arial"/>
                <w:b/>
                <w:bCs/>
                <w:sz w:val="24"/>
                <w:szCs w:val="24"/>
              </w:rPr>
              <w:t>Part 3</w:t>
            </w:r>
            <w:r w:rsidRPr="006F7CB3">
              <w:rPr>
                <w:rFonts w:ascii="Arial" w:hAnsi="Arial" w:cs="Arial"/>
                <w:sz w:val="24"/>
                <w:szCs w:val="24"/>
              </w:rPr>
              <w:t xml:space="preserve"> — </w:t>
            </w:r>
            <w:r w:rsidRPr="006F7CB3">
              <w:rPr>
                <w:rFonts w:ascii="Arial" w:hAnsi="Arial" w:cs="Arial"/>
                <w:b/>
                <w:bCs/>
                <w:i/>
                <w:iCs/>
                <w:sz w:val="24"/>
                <w:szCs w:val="24"/>
              </w:rPr>
              <w:t>Local Government (Audit) Regulations 1996 amended</w:t>
            </w:r>
          </w:p>
          <w:p w14:paraId="344206D7" w14:textId="77777777" w:rsidR="0051214B" w:rsidRPr="006F7CB3" w:rsidRDefault="0051214B" w:rsidP="005C36D5">
            <w:pPr>
              <w:rPr>
                <w:rFonts w:ascii="Arial" w:hAnsi="Arial" w:cs="Arial"/>
                <w:sz w:val="24"/>
                <w:szCs w:val="24"/>
              </w:rPr>
            </w:pPr>
          </w:p>
          <w:p w14:paraId="6A000E1B" w14:textId="41127024" w:rsidR="00AA5887" w:rsidRPr="006F7CB3" w:rsidRDefault="001361C9" w:rsidP="005C36D5">
            <w:pPr>
              <w:rPr>
                <w:rFonts w:ascii="Arial" w:hAnsi="Arial" w:cs="Arial"/>
                <w:sz w:val="24"/>
                <w:szCs w:val="24"/>
              </w:rPr>
            </w:pPr>
            <w:r w:rsidRPr="006F7CB3">
              <w:rPr>
                <w:rFonts w:ascii="Arial" w:hAnsi="Arial" w:cs="Arial"/>
                <w:sz w:val="24"/>
                <w:szCs w:val="24"/>
              </w:rPr>
              <w:t>Regulation 6</w:t>
            </w:r>
            <w:r w:rsidR="00AA5887" w:rsidRPr="006F7CB3">
              <w:rPr>
                <w:rFonts w:ascii="Arial" w:hAnsi="Arial" w:cs="Arial"/>
                <w:sz w:val="24"/>
                <w:szCs w:val="24"/>
              </w:rPr>
              <w:t xml:space="preserve"> - </w:t>
            </w:r>
            <w:r w:rsidR="001C1412" w:rsidRPr="006F7CB3">
              <w:rPr>
                <w:rFonts w:ascii="Arial" w:hAnsi="Arial" w:cs="Arial"/>
                <w:sz w:val="24"/>
                <w:szCs w:val="24"/>
              </w:rPr>
              <w:t>Regulations amended</w:t>
            </w:r>
          </w:p>
          <w:p w14:paraId="44E2305F" w14:textId="346678F1" w:rsidR="001C1412" w:rsidRPr="006F7CB3" w:rsidRDefault="001C1412" w:rsidP="005C36D5">
            <w:pPr>
              <w:rPr>
                <w:rFonts w:ascii="Arial" w:hAnsi="Arial" w:cs="Arial"/>
                <w:sz w:val="24"/>
                <w:szCs w:val="24"/>
              </w:rPr>
            </w:pPr>
          </w:p>
          <w:p w14:paraId="14678B6E" w14:textId="26D20D3D" w:rsidR="0051214B" w:rsidRPr="006F7CB3" w:rsidRDefault="0051214B" w:rsidP="005C36D5">
            <w:pPr>
              <w:rPr>
                <w:rFonts w:ascii="Arial" w:hAnsi="Arial" w:cs="Arial"/>
                <w:sz w:val="24"/>
                <w:szCs w:val="24"/>
              </w:rPr>
            </w:pPr>
          </w:p>
        </w:tc>
        <w:tc>
          <w:tcPr>
            <w:tcW w:w="3487" w:type="dxa"/>
          </w:tcPr>
          <w:p w14:paraId="0D1A6414" w14:textId="77777777" w:rsidR="00D95CD0" w:rsidRPr="006F7CB3" w:rsidRDefault="00D95CD0" w:rsidP="005C36D5">
            <w:pPr>
              <w:rPr>
                <w:rFonts w:ascii="Arial" w:hAnsi="Arial" w:cs="Arial"/>
                <w:sz w:val="24"/>
                <w:szCs w:val="24"/>
              </w:rPr>
            </w:pPr>
          </w:p>
          <w:p w14:paraId="36A63F5B" w14:textId="0F6726F9" w:rsidR="00C44707" w:rsidRPr="006F7CB3" w:rsidRDefault="004A5E1E" w:rsidP="00C44707">
            <w:pPr>
              <w:rPr>
                <w:rFonts w:ascii="Arial" w:hAnsi="Arial" w:cs="Arial"/>
                <w:sz w:val="24"/>
                <w:szCs w:val="24"/>
              </w:rPr>
            </w:pPr>
            <w:r w:rsidRPr="006F7CB3">
              <w:rPr>
                <w:rFonts w:ascii="Arial" w:hAnsi="Arial" w:cs="Arial"/>
                <w:sz w:val="24"/>
                <w:szCs w:val="24"/>
              </w:rPr>
              <w:t>Regulation 6</w:t>
            </w:r>
            <w:r w:rsidR="00C44707" w:rsidRPr="006F7CB3">
              <w:rPr>
                <w:rFonts w:ascii="Arial" w:hAnsi="Arial" w:cs="Arial"/>
                <w:sz w:val="24"/>
                <w:szCs w:val="24"/>
              </w:rPr>
              <w:t xml:space="preserve"> amends the </w:t>
            </w:r>
            <w:r w:rsidR="00C44707" w:rsidRPr="00501724">
              <w:rPr>
                <w:rFonts w:ascii="Arial" w:hAnsi="Arial" w:cs="Arial"/>
                <w:sz w:val="24"/>
                <w:szCs w:val="24"/>
              </w:rPr>
              <w:t>Local Government (Audit) Regulations 1996.</w:t>
            </w:r>
            <w:r w:rsidR="00C44707" w:rsidRPr="006F7CB3">
              <w:rPr>
                <w:rFonts w:ascii="Arial" w:hAnsi="Arial" w:cs="Arial"/>
                <w:sz w:val="24"/>
                <w:szCs w:val="24"/>
              </w:rPr>
              <w:t xml:space="preserve"> </w:t>
            </w:r>
          </w:p>
          <w:p w14:paraId="635CBD3C" w14:textId="29646F9B" w:rsidR="001946CA" w:rsidRPr="006F7CB3" w:rsidRDefault="001946CA" w:rsidP="005C36D5">
            <w:pPr>
              <w:rPr>
                <w:rFonts w:ascii="Arial" w:hAnsi="Arial" w:cs="Arial"/>
                <w:sz w:val="24"/>
                <w:szCs w:val="24"/>
              </w:rPr>
            </w:pPr>
          </w:p>
        </w:tc>
        <w:tc>
          <w:tcPr>
            <w:tcW w:w="7055" w:type="dxa"/>
          </w:tcPr>
          <w:p w14:paraId="6ED83139" w14:textId="19EF0798" w:rsidR="00D95CD0" w:rsidRPr="006F7CB3" w:rsidRDefault="00D95CD0" w:rsidP="000942FB">
            <w:pPr>
              <w:rPr>
                <w:rFonts w:ascii="Arial" w:hAnsi="Arial" w:cs="Arial"/>
                <w:sz w:val="24"/>
                <w:szCs w:val="24"/>
              </w:rPr>
            </w:pPr>
          </w:p>
          <w:p w14:paraId="02030C38" w14:textId="6C95A35E" w:rsidR="005511D0" w:rsidRPr="00501724" w:rsidRDefault="00715C83" w:rsidP="000942FB">
            <w:pPr>
              <w:rPr>
                <w:rFonts w:ascii="Arial" w:hAnsi="Arial" w:cs="Arial"/>
                <w:sz w:val="24"/>
                <w:szCs w:val="24"/>
              </w:rPr>
            </w:pPr>
            <w:r w:rsidRPr="006F7CB3">
              <w:rPr>
                <w:rFonts w:ascii="Arial" w:hAnsi="Arial" w:cs="Arial"/>
                <w:sz w:val="24"/>
                <w:szCs w:val="24"/>
              </w:rPr>
              <w:t xml:space="preserve">Regulation 6 amends the </w:t>
            </w:r>
            <w:r w:rsidRPr="00501724">
              <w:rPr>
                <w:rFonts w:ascii="Arial" w:hAnsi="Arial" w:cs="Arial"/>
                <w:sz w:val="24"/>
                <w:szCs w:val="24"/>
              </w:rPr>
              <w:t>Local Government (Audit) Regulations 199</w:t>
            </w:r>
            <w:r w:rsidR="00D77574" w:rsidRPr="00501724">
              <w:rPr>
                <w:rFonts w:ascii="Arial" w:hAnsi="Arial" w:cs="Arial"/>
                <w:sz w:val="24"/>
                <w:szCs w:val="24"/>
              </w:rPr>
              <w:t xml:space="preserve">6. </w:t>
            </w:r>
          </w:p>
          <w:p w14:paraId="77D486D0" w14:textId="54983939" w:rsidR="00D95CD0" w:rsidRPr="006F7CB3" w:rsidRDefault="00D95CD0" w:rsidP="000942FB">
            <w:pPr>
              <w:rPr>
                <w:rFonts w:ascii="Arial" w:hAnsi="Arial" w:cs="Arial"/>
                <w:sz w:val="24"/>
                <w:szCs w:val="24"/>
              </w:rPr>
            </w:pPr>
          </w:p>
        </w:tc>
      </w:tr>
      <w:tr w:rsidR="00D95CD0" w:rsidRPr="006F7CB3" w14:paraId="1921CCD9" w14:textId="77777777" w:rsidTr="00D95CD0">
        <w:tc>
          <w:tcPr>
            <w:tcW w:w="3487" w:type="dxa"/>
          </w:tcPr>
          <w:p w14:paraId="10AE4181" w14:textId="77777777" w:rsidR="00D95CD0" w:rsidRPr="006F7CB3" w:rsidRDefault="00D95CD0" w:rsidP="005C36D5">
            <w:pPr>
              <w:rPr>
                <w:rFonts w:ascii="Arial" w:hAnsi="Arial" w:cs="Arial"/>
                <w:sz w:val="24"/>
                <w:szCs w:val="24"/>
              </w:rPr>
            </w:pPr>
          </w:p>
          <w:p w14:paraId="7C2428CE" w14:textId="123E5236" w:rsidR="003C3DD2" w:rsidRPr="006F7CB3" w:rsidRDefault="009322BB" w:rsidP="005C36D5">
            <w:pPr>
              <w:rPr>
                <w:rFonts w:ascii="Arial" w:hAnsi="Arial" w:cs="Arial"/>
                <w:sz w:val="24"/>
                <w:szCs w:val="24"/>
              </w:rPr>
            </w:pPr>
            <w:r w:rsidRPr="006F7CB3">
              <w:rPr>
                <w:rFonts w:ascii="Arial" w:hAnsi="Arial" w:cs="Arial"/>
                <w:sz w:val="24"/>
                <w:szCs w:val="24"/>
              </w:rPr>
              <w:t xml:space="preserve">Regulation 7. </w:t>
            </w:r>
          </w:p>
          <w:p w14:paraId="7BE4A054" w14:textId="77777777" w:rsidR="003C3DD2" w:rsidRPr="006F7CB3" w:rsidRDefault="003C3DD2" w:rsidP="005C36D5">
            <w:pPr>
              <w:rPr>
                <w:rFonts w:ascii="Arial" w:hAnsi="Arial" w:cs="Arial"/>
                <w:sz w:val="24"/>
                <w:szCs w:val="24"/>
              </w:rPr>
            </w:pPr>
          </w:p>
          <w:p w14:paraId="77B1AA22" w14:textId="23C29D95" w:rsidR="005F0C00" w:rsidRPr="006F7CB3" w:rsidRDefault="009322BB" w:rsidP="005C36D5">
            <w:pPr>
              <w:rPr>
                <w:rFonts w:ascii="Arial" w:hAnsi="Arial" w:cs="Arial"/>
                <w:sz w:val="24"/>
                <w:szCs w:val="24"/>
              </w:rPr>
            </w:pPr>
            <w:r w:rsidRPr="006F7CB3">
              <w:rPr>
                <w:rFonts w:ascii="Arial" w:hAnsi="Arial" w:cs="Arial"/>
                <w:sz w:val="24"/>
                <w:szCs w:val="24"/>
              </w:rPr>
              <w:t>Regulation 13 amended</w:t>
            </w:r>
          </w:p>
          <w:p w14:paraId="192323E8" w14:textId="77777777" w:rsidR="005F0C00" w:rsidRPr="006F7CB3" w:rsidRDefault="005F0C00" w:rsidP="005C36D5">
            <w:pPr>
              <w:rPr>
                <w:rFonts w:ascii="Arial" w:hAnsi="Arial" w:cs="Arial"/>
                <w:sz w:val="24"/>
                <w:szCs w:val="24"/>
              </w:rPr>
            </w:pPr>
          </w:p>
          <w:p w14:paraId="15BD1222" w14:textId="56F8C511" w:rsidR="005F0C00" w:rsidRPr="006F7CB3" w:rsidRDefault="00E96CE1" w:rsidP="005C36D5">
            <w:pPr>
              <w:rPr>
                <w:rFonts w:ascii="Arial" w:hAnsi="Arial" w:cs="Arial"/>
                <w:b/>
                <w:bCs/>
                <w:sz w:val="24"/>
                <w:szCs w:val="24"/>
              </w:rPr>
            </w:pPr>
            <w:r w:rsidRPr="006F7CB3">
              <w:rPr>
                <w:rFonts w:ascii="Arial" w:hAnsi="Arial" w:cs="Arial"/>
                <w:sz w:val="24"/>
                <w:szCs w:val="24"/>
              </w:rPr>
              <w:lastRenderedPageBreak/>
              <w:t xml:space="preserve">In regulation 13 in the Table under the heading </w:t>
            </w:r>
            <w:r w:rsidRPr="006F7CB3">
              <w:rPr>
                <w:rFonts w:ascii="Arial" w:hAnsi="Arial" w:cs="Arial"/>
                <w:b/>
                <w:bCs/>
                <w:i/>
                <w:iCs/>
                <w:sz w:val="24"/>
                <w:szCs w:val="24"/>
              </w:rPr>
              <w:t>“Local Government Act 1995”</w:t>
            </w:r>
            <w:r w:rsidRPr="006F7CB3">
              <w:rPr>
                <w:rFonts w:ascii="Arial" w:hAnsi="Arial" w:cs="Arial"/>
                <w:sz w:val="24"/>
                <w:szCs w:val="24"/>
              </w:rPr>
              <w:t xml:space="preserve"> after the item for s.5.46 insert: </w:t>
            </w:r>
            <w:r w:rsidRPr="006F7CB3">
              <w:rPr>
                <w:rFonts w:ascii="Arial" w:hAnsi="Arial" w:cs="Arial"/>
                <w:b/>
                <w:bCs/>
                <w:sz w:val="24"/>
                <w:szCs w:val="24"/>
              </w:rPr>
              <w:t>s. 5.51A</w:t>
            </w:r>
          </w:p>
          <w:p w14:paraId="370284B9" w14:textId="1CAC36C0" w:rsidR="005F0C00" w:rsidRPr="006F7CB3" w:rsidRDefault="005F0C00" w:rsidP="005C36D5">
            <w:pPr>
              <w:rPr>
                <w:rFonts w:ascii="Arial" w:hAnsi="Arial" w:cs="Arial"/>
                <w:sz w:val="24"/>
                <w:szCs w:val="24"/>
              </w:rPr>
            </w:pPr>
          </w:p>
        </w:tc>
        <w:tc>
          <w:tcPr>
            <w:tcW w:w="3487" w:type="dxa"/>
          </w:tcPr>
          <w:p w14:paraId="1F3528C7" w14:textId="77777777" w:rsidR="00D95CD0" w:rsidRPr="006F7CB3" w:rsidRDefault="00D95CD0" w:rsidP="005C36D5">
            <w:pPr>
              <w:rPr>
                <w:rFonts w:ascii="Arial" w:hAnsi="Arial" w:cs="Arial"/>
                <w:sz w:val="24"/>
                <w:szCs w:val="24"/>
              </w:rPr>
            </w:pPr>
          </w:p>
          <w:p w14:paraId="15F054B4" w14:textId="250D624E" w:rsidR="003C3DD2" w:rsidRPr="006F7CB3" w:rsidRDefault="00084A55" w:rsidP="003C3DD2">
            <w:pPr>
              <w:rPr>
                <w:rFonts w:ascii="Arial" w:hAnsi="Arial" w:cs="Arial"/>
                <w:sz w:val="24"/>
                <w:szCs w:val="24"/>
              </w:rPr>
            </w:pPr>
            <w:r w:rsidRPr="006F7CB3">
              <w:rPr>
                <w:rFonts w:ascii="Arial" w:hAnsi="Arial" w:cs="Arial"/>
                <w:sz w:val="24"/>
                <w:szCs w:val="24"/>
              </w:rPr>
              <w:t xml:space="preserve">Regulation </w:t>
            </w:r>
            <w:r w:rsidR="00222366" w:rsidRPr="006F7CB3">
              <w:rPr>
                <w:rFonts w:ascii="Arial" w:hAnsi="Arial" w:cs="Arial"/>
                <w:sz w:val="24"/>
                <w:szCs w:val="24"/>
              </w:rPr>
              <w:t xml:space="preserve">7 </w:t>
            </w:r>
            <w:r w:rsidR="00C44707" w:rsidRPr="006F7CB3">
              <w:rPr>
                <w:rFonts w:ascii="Arial" w:hAnsi="Arial" w:cs="Arial"/>
                <w:sz w:val="24"/>
                <w:szCs w:val="24"/>
              </w:rPr>
              <w:t xml:space="preserve">Amends </w:t>
            </w:r>
            <w:r w:rsidR="003C3DD2" w:rsidRPr="006F7CB3">
              <w:rPr>
                <w:rFonts w:ascii="Arial" w:hAnsi="Arial" w:cs="Arial"/>
                <w:sz w:val="24"/>
                <w:szCs w:val="24"/>
              </w:rPr>
              <w:t xml:space="preserve">Regulation 13 of the </w:t>
            </w:r>
            <w:r w:rsidR="003C3DD2" w:rsidRPr="00501724">
              <w:rPr>
                <w:rFonts w:ascii="Arial" w:hAnsi="Arial" w:cs="Arial"/>
                <w:sz w:val="24"/>
                <w:szCs w:val="24"/>
              </w:rPr>
              <w:t xml:space="preserve">Local Government (Audit) Regulations 1996.  </w:t>
            </w:r>
          </w:p>
          <w:p w14:paraId="76AA7A88" w14:textId="3FEE4B64" w:rsidR="00C44707" w:rsidRPr="006F7CB3" w:rsidRDefault="00C44707" w:rsidP="005C36D5">
            <w:pPr>
              <w:rPr>
                <w:rFonts w:ascii="Arial" w:hAnsi="Arial" w:cs="Arial"/>
                <w:sz w:val="24"/>
                <w:szCs w:val="24"/>
              </w:rPr>
            </w:pPr>
          </w:p>
        </w:tc>
        <w:tc>
          <w:tcPr>
            <w:tcW w:w="7055" w:type="dxa"/>
          </w:tcPr>
          <w:p w14:paraId="398CEF79" w14:textId="77777777" w:rsidR="00D95CD0" w:rsidRPr="006F7CB3" w:rsidRDefault="00D95CD0" w:rsidP="0006405B">
            <w:pPr>
              <w:rPr>
                <w:rFonts w:ascii="Arial" w:hAnsi="Arial" w:cs="Arial"/>
                <w:sz w:val="24"/>
                <w:szCs w:val="24"/>
              </w:rPr>
            </w:pPr>
          </w:p>
          <w:p w14:paraId="052B9EA2" w14:textId="259E5C55" w:rsidR="00D95CD0" w:rsidRPr="006F7CB3" w:rsidRDefault="00665AE9" w:rsidP="0006405B">
            <w:pPr>
              <w:rPr>
                <w:rFonts w:ascii="Arial" w:hAnsi="Arial" w:cs="Arial"/>
                <w:sz w:val="24"/>
                <w:szCs w:val="24"/>
              </w:rPr>
            </w:pPr>
            <w:r w:rsidRPr="006F7CB3">
              <w:rPr>
                <w:rFonts w:ascii="Arial" w:hAnsi="Arial" w:cs="Arial"/>
                <w:sz w:val="24"/>
                <w:szCs w:val="24"/>
              </w:rPr>
              <w:t xml:space="preserve">Regulation </w:t>
            </w:r>
            <w:r w:rsidR="00AA1E69" w:rsidRPr="006F7CB3">
              <w:rPr>
                <w:rFonts w:ascii="Arial" w:hAnsi="Arial" w:cs="Arial"/>
                <w:sz w:val="24"/>
                <w:szCs w:val="24"/>
              </w:rPr>
              <w:t xml:space="preserve">7 amends </w:t>
            </w:r>
            <w:r w:rsidR="004B50D4" w:rsidRPr="006F7CB3">
              <w:rPr>
                <w:rFonts w:ascii="Arial" w:hAnsi="Arial" w:cs="Arial"/>
                <w:sz w:val="24"/>
                <w:szCs w:val="24"/>
              </w:rPr>
              <w:t>the</w:t>
            </w:r>
            <w:r w:rsidR="006A3B00" w:rsidRPr="006F7CB3">
              <w:rPr>
                <w:rFonts w:ascii="Arial" w:hAnsi="Arial" w:cs="Arial"/>
                <w:sz w:val="24"/>
                <w:szCs w:val="24"/>
              </w:rPr>
              <w:t xml:space="preserve"> Table</w:t>
            </w:r>
            <w:r w:rsidR="00222298" w:rsidRPr="006F7CB3">
              <w:rPr>
                <w:rFonts w:ascii="Arial" w:hAnsi="Arial" w:cs="Arial"/>
                <w:sz w:val="24"/>
                <w:szCs w:val="24"/>
              </w:rPr>
              <w:t xml:space="preserve"> </w:t>
            </w:r>
            <w:r w:rsidR="000F7A00" w:rsidRPr="006F7CB3">
              <w:rPr>
                <w:rFonts w:ascii="Arial" w:hAnsi="Arial" w:cs="Arial"/>
                <w:sz w:val="24"/>
                <w:szCs w:val="24"/>
              </w:rPr>
              <w:t>of prescribed statutory requirements</w:t>
            </w:r>
            <w:r w:rsidR="00C51FF5" w:rsidRPr="006F7CB3">
              <w:rPr>
                <w:rFonts w:ascii="Arial" w:hAnsi="Arial" w:cs="Arial"/>
                <w:sz w:val="24"/>
                <w:szCs w:val="24"/>
              </w:rPr>
              <w:t xml:space="preserve"> for complia</w:t>
            </w:r>
            <w:r w:rsidR="00357832" w:rsidRPr="006F7CB3">
              <w:rPr>
                <w:rFonts w:ascii="Arial" w:hAnsi="Arial" w:cs="Arial"/>
                <w:sz w:val="24"/>
                <w:szCs w:val="24"/>
              </w:rPr>
              <w:t>nce audits</w:t>
            </w:r>
            <w:r w:rsidR="00D16B9E" w:rsidRPr="006F7CB3">
              <w:rPr>
                <w:rFonts w:ascii="Arial" w:hAnsi="Arial" w:cs="Arial"/>
                <w:sz w:val="24"/>
                <w:szCs w:val="24"/>
              </w:rPr>
              <w:t xml:space="preserve"> at Regulation 13 of the</w:t>
            </w:r>
            <w:r w:rsidR="004B50D4" w:rsidRPr="006F7CB3">
              <w:rPr>
                <w:rFonts w:ascii="Arial" w:hAnsi="Arial" w:cs="Arial"/>
                <w:sz w:val="24"/>
                <w:szCs w:val="24"/>
              </w:rPr>
              <w:t xml:space="preserve"> </w:t>
            </w:r>
            <w:r w:rsidR="004B50D4" w:rsidRPr="00501724">
              <w:rPr>
                <w:rFonts w:ascii="Arial" w:hAnsi="Arial" w:cs="Arial"/>
                <w:sz w:val="24"/>
                <w:szCs w:val="24"/>
              </w:rPr>
              <w:t>Local Government (Audit)</w:t>
            </w:r>
            <w:r w:rsidR="007039B5" w:rsidRPr="00501724">
              <w:rPr>
                <w:rFonts w:ascii="Arial" w:hAnsi="Arial" w:cs="Arial"/>
                <w:sz w:val="24"/>
                <w:szCs w:val="24"/>
              </w:rPr>
              <w:t xml:space="preserve"> </w:t>
            </w:r>
            <w:r w:rsidR="00DA6AD0" w:rsidRPr="00501724">
              <w:rPr>
                <w:rFonts w:ascii="Arial" w:hAnsi="Arial" w:cs="Arial"/>
                <w:sz w:val="24"/>
                <w:szCs w:val="24"/>
              </w:rPr>
              <w:t>Regulations 1996</w:t>
            </w:r>
            <w:r w:rsidR="00E4045A" w:rsidRPr="006F7CB3">
              <w:rPr>
                <w:rFonts w:ascii="Arial" w:hAnsi="Arial" w:cs="Arial"/>
                <w:i/>
                <w:iCs/>
                <w:sz w:val="24"/>
                <w:szCs w:val="24"/>
              </w:rPr>
              <w:t xml:space="preserve"> </w:t>
            </w:r>
            <w:r w:rsidR="00E4045A" w:rsidRPr="006F7CB3">
              <w:rPr>
                <w:rFonts w:ascii="Arial" w:hAnsi="Arial" w:cs="Arial"/>
                <w:sz w:val="24"/>
                <w:szCs w:val="24"/>
              </w:rPr>
              <w:t xml:space="preserve">by including the head of power </w:t>
            </w:r>
            <w:r w:rsidR="00471BF2" w:rsidRPr="006F7CB3">
              <w:rPr>
                <w:rFonts w:ascii="Arial" w:hAnsi="Arial" w:cs="Arial"/>
                <w:sz w:val="24"/>
                <w:szCs w:val="24"/>
              </w:rPr>
              <w:t>at</w:t>
            </w:r>
            <w:r w:rsidR="00B03DE7" w:rsidRPr="006F7CB3">
              <w:rPr>
                <w:rFonts w:ascii="Arial" w:hAnsi="Arial" w:cs="Arial"/>
                <w:sz w:val="24"/>
                <w:szCs w:val="24"/>
              </w:rPr>
              <w:t xml:space="preserve"> section</w:t>
            </w:r>
            <w:r w:rsidR="00471BF2" w:rsidRPr="006F7CB3">
              <w:rPr>
                <w:rFonts w:ascii="Arial" w:hAnsi="Arial" w:cs="Arial"/>
                <w:sz w:val="24"/>
                <w:szCs w:val="24"/>
              </w:rPr>
              <w:t xml:space="preserve"> </w:t>
            </w:r>
            <w:r w:rsidR="00B03DE7" w:rsidRPr="006F7CB3">
              <w:rPr>
                <w:rFonts w:ascii="Arial" w:hAnsi="Arial" w:cs="Arial"/>
                <w:sz w:val="24"/>
                <w:szCs w:val="24"/>
              </w:rPr>
              <w:t xml:space="preserve">5.51A. </w:t>
            </w:r>
          </w:p>
        </w:tc>
      </w:tr>
    </w:tbl>
    <w:p w14:paraId="6D8FFA6A" w14:textId="77777777" w:rsidR="005C36D5" w:rsidRPr="006F7CB3" w:rsidRDefault="005C36D5" w:rsidP="005C36D5">
      <w:pPr>
        <w:rPr>
          <w:rFonts w:ascii="Arial" w:hAnsi="Arial" w:cs="Arial"/>
          <w:sz w:val="24"/>
          <w:szCs w:val="24"/>
        </w:rPr>
      </w:pPr>
    </w:p>
    <w:sectPr w:rsidR="005C36D5" w:rsidRPr="006F7CB3" w:rsidSect="005C36D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42386"/>
    <w:multiLevelType w:val="hybridMultilevel"/>
    <w:tmpl w:val="EFEE05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3A7A4B"/>
    <w:multiLevelType w:val="hybridMultilevel"/>
    <w:tmpl w:val="B832F8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3C346F2"/>
    <w:multiLevelType w:val="hybridMultilevel"/>
    <w:tmpl w:val="3BF6CFAC"/>
    <w:lvl w:ilvl="0" w:tplc="B582B69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281B59"/>
    <w:multiLevelType w:val="hybridMultilevel"/>
    <w:tmpl w:val="CFBAAE56"/>
    <w:lvl w:ilvl="0" w:tplc="3D10F6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BB240A2"/>
    <w:multiLevelType w:val="hybridMultilevel"/>
    <w:tmpl w:val="ECC29522"/>
    <w:lvl w:ilvl="0" w:tplc="3B0EF5E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3B879FB"/>
    <w:multiLevelType w:val="hybridMultilevel"/>
    <w:tmpl w:val="ACE682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1665E1"/>
    <w:multiLevelType w:val="hybridMultilevel"/>
    <w:tmpl w:val="8CAE5CC4"/>
    <w:lvl w:ilvl="0" w:tplc="A1E432F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20215D6"/>
    <w:multiLevelType w:val="hybridMultilevel"/>
    <w:tmpl w:val="FCB8A69C"/>
    <w:lvl w:ilvl="0" w:tplc="174C18C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7"/>
  </w:num>
  <w:num w:numId="3">
    <w:abstractNumId w:val="2"/>
  </w:num>
  <w:num w:numId="4">
    <w:abstractNumId w:val="4"/>
  </w:num>
  <w:num w:numId="5">
    <w:abstractNumId w:val="1"/>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6D5"/>
    <w:rsid w:val="00001849"/>
    <w:rsid w:val="00001DE9"/>
    <w:rsid w:val="00004C52"/>
    <w:rsid w:val="0000789E"/>
    <w:rsid w:val="000078BC"/>
    <w:rsid w:val="00007AE9"/>
    <w:rsid w:val="00010470"/>
    <w:rsid w:val="00010DAB"/>
    <w:rsid w:val="00012184"/>
    <w:rsid w:val="00012A43"/>
    <w:rsid w:val="00014BFE"/>
    <w:rsid w:val="00015546"/>
    <w:rsid w:val="00016102"/>
    <w:rsid w:val="00016B66"/>
    <w:rsid w:val="000215E5"/>
    <w:rsid w:val="00022AB4"/>
    <w:rsid w:val="000235FF"/>
    <w:rsid w:val="00024BB3"/>
    <w:rsid w:val="00025A4A"/>
    <w:rsid w:val="00025ACC"/>
    <w:rsid w:val="00026118"/>
    <w:rsid w:val="000264EA"/>
    <w:rsid w:val="00027218"/>
    <w:rsid w:val="0003240E"/>
    <w:rsid w:val="00032982"/>
    <w:rsid w:val="00034345"/>
    <w:rsid w:val="0003464E"/>
    <w:rsid w:val="00034CDB"/>
    <w:rsid w:val="00036900"/>
    <w:rsid w:val="00040D3A"/>
    <w:rsid w:val="000417E6"/>
    <w:rsid w:val="00041C29"/>
    <w:rsid w:val="00043532"/>
    <w:rsid w:val="00043DD5"/>
    <w:rsid w:val="00043FEB"/>
    <w:rsid w:val="000461BA"/>
    <w:rsid w:val="00047200"/>
    <w:rsid w:val="000508D1"/>
    <w:rsid w:val="00050E3B"/>
    <w:rsid w:val="00050E6D"/>
    <w:rsid w:val="00051208"/>
    <w:rsid w:val="00051531"/>
    <w:rsid w:val="000532CA"/>
    <w:rsid w:val="000544FC"/>
    <w:rsid w:val="00054EE7"/>
    <w:rsid w:val="00055908"/>
    <w:rsid w:val="000566E3"/>
    <w:rsid w:val="00056A16"/>
    <w:rsid w:val="00057A47"/>
    <w:rsid w:val="000610EE"/>
    <w:rsid w:val="0006190C"/>
    <w:rsid w:val="000623B5"/>
    <w:rsid w:val="00062527"/>
    <w:rsid w:val="00063F8C"/>
    <w:rsid w:val="0006405B"/>
    <w:rsid w:val="0006677A"/>
    <w:rsid w:val="000670F5"/>
    <w:rsid w:val="00067BB9"/>
    <w:rsid w:val="00071AB0"/>
    <w:rsid w:val="00071FE3"/>
    <w:rsid w:val="0007228E"/>
    <w:rsid w:val="00074A19"/>
    <w:rsid w:val="00074F86"/>
    <w:rsid w:val="00077B9E"/>
    <w:rsid w:val="0008063C"/>
    <w:rsid w:val="000816AD"/>
    <w:rsid w:val="0008184D"/>
    <w:rsid w:val="000827CB"/>
    <w:rsid w:val="00082A1A"/>
    <w:rsid w:val="00082C43"/>
    <w:rsid w:val="00084A55"/>
    <w:rsid w:val="00086BE7"/>
    <w:rsid w:val="00086F55"/>
    <w:rsid w:val="0008749C"/>
    <w:rsid w:val="00092338"/>
    <w:rsid w:val="000928CE"/>
    <w:rsid w:val="00093531"/>
    <w:rsid w:val="000935BD"/>
    <w:rsid w:val="00093D89"/>
    <w:rsid w:val="000942FB"/>
    <w:rsid w:val="0009525A"/>
    <w:rsid w:val="00095455"/>
    <w:rsid w:val="00096012"/>
    <w:rsid w:val="000960CC"/>
    <w:rsid w:val="000968DA"/>
    <w:rsid w:val="00097A44"/>
    <w:rsid w:val="000A0778"/>
    <w:rsid w:val="000A1D27"/>
    <w:rsid w:val="000A2A28"/>
    <w:rsid w:val="000A573A"/>
    <w:rsid w:val="000A5803"/>
    <w:rsid w:val="000A6CE8"/>
    <w:rsid w:val="000A6E48"/>
    <w:rsid w:val="000A7294"/>
    <w:rsid w:val="000B0A6D"/>
    <w:rsid w:val="000B0C65"/>
    <w:rsid w:val="000B14DF"/>
    <w:rsid w:val="000B20F2"/>
    <w:rsid w:val="000B21A6"/>
    <w:rsid w:val="000B2D7B"/>
    <w:rsid w:val="000B2EA4"/>
    <w:rsid w:val="000B3002"/>
    <w:rsid w:val="000B371E"/>
    <w:rsid w:val="000B56BA"/>
    <w:rsid w:val="000B596D"/>
    <w:rsid w:val="000B6A37"/>
    <w:rsid w:val="000B73E9"/>
    <w:rsid w:val="000C06E2"/>
    <w:rsid w:val="000C1F65"/>
    <w:rsid w:val="000C3D56"/>
    <w:rsid w:val="000C40E0"/>
    <w:rsid w:val="000C6978"/>
    <w:rsid w:val="000C70B8"/>
    <w:rsid w:val="000C72B3"/>
    <w:rsid w:val="000D075F"/>
    <w:rsid w:val="000D13C6"/>
    <w:rsid w:val="000D1C18"/>
    <w:rsid w:val="000D227D"/>
    <w:rsid w:val="000D2C90"/>
    <w:rsid w:val="000D4FFD"/>
    <w:rsid w:val="000D7868"/>
    <w:rsid w:val="000E012B"/>
    <w:rsid w:val="000E0151"/>
    <w:rsid w:val="000E317A"/>
    <w:rsid w:val="000E36A5"/>
    <w:rsid w:val="000E43D0"/>
    <w:rsid w:val="000E4CA0"/>
    <w:rsid w:val="000E5720"/>
    <w:rsid w:val="000E5DEC"/>
    <w:rsid w:val="000E7837"/>
    <w:rsid w:val="000E7D3A"/>
    <w:rsid w:val="000F0D5A"/>
    <w:rsid w:val="000F1A71"/>
    <w:rsid w:val="000F1F10"/>
    <w:rsid w:val="000F255C"/>
    <w:rsid w:val="000F2914"/>
    <w:rsid w:val="000F3E80"/>
    <w:rsid w:val="000F4037"/>
    <w:rsid w:val="000F4681"/>
    <w:rsid w:val="000F48D9"/>
    <w:rsid w:val="000F50F6"/>
    <w:rsid w:val="000F7A00"/>
    <w:rsid w:val="00100306"/>
    <w:rsid w:val="001010F5"/>
    <w:rsid w:val="00103144"/>
    <w:rsid w:val="00103222"/>
    <w:rsid w:val="00104FAA"/>
    <w:rsid w:val="001050C8"/>
    <w:rsid w:val="001054F2"/>
    <w:rsid w:val="00106138"/>
    <w:rsid w:val="001074AE"/>
    <w:rsid w:val="0011021A"/>
    <w:rsid w:val="00110403"/>
    <w:rsid w:val="00110DFB"/>
    <w:rsid w:val="001113C3"/>
    <w:rsid w:val="001117BE"/>
    <w:rsid w:val="00112149"/>
    <w:rsid w:val="001122B0"/>
    <w:rsid w:val="001125D7"/>
    <w:rsid w:val="00112E5A"/>
    <w:rsid w:val="0011389F"/>
    <w:rsid w:val="001142BF"/>
    <w:rsid w:val="001142C6"/>
    <w:rsid w:val="00114D78"/>
    <w:rsid w:val="00115496"/>
    <w:rsid w:val="00115A8E"/>
    <w:rsid w:val="00116935"/>
    <w:rsid w:val="00120083"/>
    <w:rsid w:val="00120909"/>
    <w:rsid w:val="0012167D"/>
    <w:rsid w:val="001226F9"/>
    <w:rsid w:val="001231B0"/>
    <w:rsid w:val="00123622"/>
    <w:rsid w:val="00123A9A"/>
    <w:rsid w:val="00124D30"/>
    <w:rsid w:val="00125D97"/>
    <w:rsid w:val="00126A83"/>
    <w:rsid w:val="00126E11"/>
    <w:rsid w:val="00131231"/>
    <w:rsid w:val="001316C7"/>
    <w:rsid w:val="0013256F"/>
    <w:rsid w:val="00133221"/>
    <w:rsid w:val="001341EF"/>
    <w:rsid w:val="001345AD"/>
    <w:rsid w:val="00134F86"/>
    <w:rsid w:val="00134FC1"/>
    <w:rsid w:val="0013560E"/>
    <w:rsid w:val="00135964"/>
    <w:rsid w:val="001361C9"/>
    <w:rsid w:val="001366AA"/>
    <w:rsid w:val="00137157"/>
    <w:rsid w:val="00137AD1"/>
    <w:rsid w:val="00137C87"/>
    <w:rsid w:val="00137DC2"/>
    <w:rsid w:val="00140BA5"/>
    <w:rsid w:val="0014152B"/>
    <w:rsid w:val="0014247A"/>
    <w:rsid w:val="00143578"/>
    <w:rsid w:val="00143660"/>
    <w:rsid w:val="001437D3"/>
    <w:rsid w:val="00143ACE"/>
    <w:rsid w:val="001444C6"/>
    <w:rsid w:val="00144594"/>
    <w:rsid w:val="0014611E"/>
    <w:rsid w:val="00146B9D"/>
    <w:rsid w:val="0014CF3D"/>
    <w:rsid w:val="00154E87"/>
    <w:rsid w:val="00155BE7"/>
    <w:rsid w:val="00155C41"/>
    <w:rsid w:val="00156800"/>
    <w:rsid w:val="00156D51"/>
    <w:rsid w:val="00157365"/>
    <w:rsid w:val="00157A5F"/>
    <w:rsid w:val="001605BA"/>
    <w:rsid w:val="00161D66"/>
    <w:rsid w:val="0016327C"/>
    <w:rsid w:val="0016352A"/>
    <w:rsid w:val="001635E2"/>
    <w:rsid w:val="00163DBD"/>
    <w:rsid w:val="001640D7"/>
    <w:rsid w:val="00164AA1"/>
    <w:rsid w:val="00164DEA"/>
    <w:rsid w:val="00166E48"/>
    <w:rsid w:val="00167814"/>
    <w:rsid w:val="00167E74"/>
    <w:rsid w:val="001705AF"/>
    <w:rsid w:val="00171B75"/>
    <w:rsid w:val="00172E0D"/>
    <w:rsid w:val="00176F89"/>
    <w:rsid w:val="00176FB2"/>
    <w:rsid w:val="00177A83"/>
    <w:rsid w:val="00177DEF"/>
    <w:rsid w:val="001803FC"/>
    <w:rsid w:val="00181488"/>
    <w:rsid w:val="001846BD"/>
    <w:rsid w:val="00185C2C"/>
    <w:rsid w:val="001864FC"/>
    <w:rsid w:val="001869F8"/>
    <w:rsid w:val="00187599"/>
    <w:rsid w:val="00187B3A"/>
    <w:rsid w:val="00187FF6"/>
    <w:rsid w:val="00191BAA"/>
    <w:rsid w:val="0019266C"/>
    <w:rsid w:val="001946CA"/>
    <w:rsid w:val="00195F11"/>
    <w:rsid w:val="001969C6"/>
    <w:rsid w:val="00197C30"/>
    <w:rsid w:val="001A0C2E"/>
    <w:rsid w:val="001A0DA3"/>
    <w:rsid w:val="001A0FC8"/>
    <w:rsid w:val="001A12F3"/>
    <w:rsid w:val="001A2D10"/>
    <w:rsid w:val="001A449E"/>
    <w:rsid w:val="001A5CB0"/>
    <w:rsid w:val="001A62F8"/>
    <w:rsid w:val="001A6E48"/>
    <w:rsid w:val="001A773C"/>
    <w:rsid w:val="001A7C1B"/>
    <w:rsid w:val="001A7C89"/>
    <w:rsid w:val="001B0C13"/>
    <w:rsid w:val="001B1115"/>
    <w:rsid w:val="001B153D"/>
    <w:rsid w:val="001B158B"/>
    <w:rsid w:val="001B32D9"/>
    <w:rsid w:val="001B412B"/>
    <w:rsid w:val="001B484A"/>
    <w:rsid w:val="001B729F"/>
    <w:rsid w:val="001C0EDB"/>
    <w:rsid w:val="001C1412"/>
    <w:rsid w:val="001C2811"/>
    <w:rsid w:val="001C2AA9"/>
    <w:rsid w:val="001C32FF"/>
    <w:rsid w:val="001C39F8"/>
    <w:rsid w:val="001C3F85"/>
    <w:rsid w:val="001C4B75"/>
    <w:rsid w:val="001C4DA2"/>
    <w:rsid w:val="001C4DEF"/>
    <w:rsid w:val="001C6653"/>
    <w:rsid w:val="001C68B3"/>
    <w:rsid w:val="001D05D6"/>
    <w:rsid w:val="001D0645"/>
    <w:rsid w:val="001D0779"/>
    <w:rsid w:val="001D099B"/>
    <w:rsid w:val="001D173C"/>
    <w:rsid w:val="001D2B1B"/>
    <w:rsid w:val="001D42B4"/>
    <w:rsid w:val="001D482C"/>
    <w:rsid w:val="001D4AB9"/>
    <w:rsid w:val="001D4AC9"/>
    <w:rsid w:val="001D580C"/>
    <w:rsid w:val="001D6453"/>
    <w:rsid w:val="001D6AE8"/>
    <w:rsid w:val="001D7011"/>
    <w:rsid w:val="001D715C"/>
    <w:rsid w:val="001E1BBF"/>
    <w:rsid w:val="001E27E5"/>
    <w:rsid w:val="001E44D1"/>
    <w:rsid w:val="001E4E3E"/>
    <w:rsid w:val="001E550A"/>
    <w:rsid w:val="001E614D"/>
    <w:rsid w:val="001E62CB"/>
    <w:rsid w:val="001E7249"/>
    <w:rsid w:val="001E77E2"/>
    <w:rsid w:val="001E7A20"/>
    <w:rsid w:val="001F105B"/>
    <w:rsid w:val="001F12B6"/>
    <w:rsid w:val="001F1A98"/>
    <w:rsid w:val="001F39B3"/>
    <w:rsid w:val="001F3FFC"/>
    <w:rsid w:val="001F4A78"/>
    <w:rsid w:val="001F4A90"/>
    <w:rsid w:val="001F4F4A"/>
    <w:rsid w:val="001F6103"/>
    <w:rsid w:val="001F7F5D"/>
    <w:rsid w:val="002004AF"/>
    <w:rsid w:val="00200E12"/>
    <w:rsid w:val="0020242E"/>
    <w:rsid w:val="00202822"/>
    <w:rsid w:val="002030B8"/>
    <w:rsid w:val="002048C6"/>
    <w:rsid w:val="0020513A"/>
    <w:rsid w:val="00205785"/>
    <w:rsid w:val="00205F76"/>
    <w:rsid w:val="0020618A"/>
    <w:rsid w:val="00206568"/>
    <w:rsid w:val="00207182"/>
    <w:rsid w:val="00210FC9"/>
    <w:rsid w:val="00211743"/>
    <w:rsid w:val="00211B00"/>
    <w:rsid w:val="00211B0C"/>
    <w:rsid w:val="00214A51"/>
    <w:rsid w:val="00215559"/>
    <w:rsid w:val="00216272"/>
    <w:rsid w:val="0021712F"/>
    <w:rsid w:val="00217EC9"/>
    <w:rsid w:val="00221665"/>
    <w:rsid w:val="00222298"/>
    <w:rsid w:val="00222366"/>
    <w:rsid w:val="00222980"/>
    <w:rsid w:val="00222B93"/>
    <w:rsid w:val="00223044"/>
    <w:rsid w:val="002240F0"/>
    <w:rsid w:val="002254D9"/>
    <w:rsid w:val="00225642"/>
    <w:rsid w:val="00225A27"/>
    <w:rsid w:val="0022603F"/>
    <w:rsid w:val="0022717B"/>
    <w:rsid w:val="0022787B"/>
    <w:rsid w:val="002314BA"/>
    <w:rsid w:val="002325B9"/>
    <w:rsid w:val="002337D0"/>
    <w:rsid w:val="0023440A"/>
    <w:rsid w:val="00234508"/>
    <w:rsid w:val="0024031A"/>
    <w:rsid w:val="00240821"/>
    <w:rsid w:val="00241D47"/>
    <w:rsid w:val="00242B44"/>
    <w:rsid w:val="00242B9C"/>
    <w:rsid w:val="00243059"/>
    <w:rsid w:val="002441B0"/>
    <w:rsid w:val="00244926"/>
    <w:rsid w:val="002458CB"/>
    <w:rsid w:val="00246C98"/>
    <w:rsid w:val="00247511"/>
    <w:rsid w:val="0025014F"/>
    <w:rsid w:val="0025074A"/>
    <w:rsid w:val="00252BBE"/>
    <w:rsid w:val="00253546"/>
    <w:rsid w:val="00253DB4"/>
    <w:rsid w:val="00255447"/>
    <w:rsid w:val="00255702"/>
    <w:rsid w:val="00255A25"/>
    <w:rsid w:val="00255AE4"/>
    <w:rsid w:val="00255CB8"/>
    <w:rsid w:val="00255CD0"/>
    <w:rsid w:val="00255F44"/>
    <w:rsid w:val="0025735F"/>
    <w:rsid w:val="002603F3"/>
    <w:rsid w:val="00260AF1"/>
    <w:rsid w:val="00260E07"/>
    <w:rsid w:val="002614AD"/>
    <w:rsid w:val="0026217D"/>
    <w:rsid w:val="002628B4"/>
    <w:rsid w:val="0026325B"/>
    <w:rsid w:val="002641C0"/>
    <w:rsid w:val="0026523D"/>
    <w:rsid w:val="00265806"/>
    <w:rsid w:val="00266A50"/>
    <w:rsid w:val="002677FB"/>
    <w:rsid w:val="00270C79"/>
    <w:rsid w:val="00271724"/>
    <w:rsid w:val="00272202"/>
    <w:rsid w:val="00272A39"/>
    <w:rsid w:val="00274778"/>
    <w:rsid w:val="00275080"/>
    <w:rsid w:val="00277E5F"/>
    <w:rsid w:val="002826B6"/>
    <w:rsid w:val="00282755"/>
    <w:rsid w:val="002831A0"/>
    <w:rsid w:val="00284AAF"/>
    <w:rsid w:val="00286F2D"/>
    <w:rsid w:val="002870DF"/>
    <w:rsid w:val="002871D6"/>
    <w:rsid w:val="002874A2"/>
    <w:rsid w:val="0028751D"/>
    <w:rsid w:val="0029027A"/>
    <w:rsid w:val="00291F8B"/>
    <w:rsid w:val="00294218"/>
    <w:rsid w:val="002953EE"/>
    <w:rsid w:val="002958D2"/>
    <w:rsid w:val="00297A6B"/>
    <w:rsid w:val="00297B0D"/>
    <w:rsid w:val="00297FA4"/>
    <w:rsid w:val="002A17A1"/>
    <w:rsid w:val="002A3BFE"/>
    <w:rsid w:val="002A4758"/>
    <w:rsid w:val="002A4DEB"/>
    <w:rsid w:val="002A535C"/>
    <w:rsid w:val="002A58BB"/>
    <w:rsid w:val="002B1516"/>
    <w:rsid w:val="002B214F"/>
    <w:rsid w:val="002B2EDA"/>
    <w:rsid w:val="002B2F73"/>
    <w:rsid w:val="002B3833"/>
    <w:rsid w:val="002B38C4"/>
    <w:rsid w:val="002B39E9"/>
    <w:rsid w:val="002B3B49"/>
    <w:rsid w:val="002B4A29"/>
    <w:rsid w:val="002B5363"/>
    <w:rsid w:val="002B6D60"/>
    <w:rsid w:val="002C0029"/>
    <w:rsid w:val="002C19CE"/>
    <w:rsid w:val="002C2105"/>
    <w:rsid w:val="002C22A1"/>
    <w:rsid w:val="002C2673"/>
    <w:rsid w:val="002C26A1"/>
    <w:rsid w:val="002C33C1"/>
    <w:rsid w:val="002C3467"/>
    <w:rsid w:val="002C55A3"/>
    <w:rsid w:val="002C560B"/>
    <w:rsid w:val="002C65DB"/>
    <w:rsid w:val="002C6E70"/>
    <w:rsid w:val="002C7045"/>
    <w:rsid w:val="002C7736"/>
    <w:rsid w:val="002C7EFD"/>
    <w:rsid w:val="002C7FCA"/>
    <w:rsid w:val="002D0A0F"/>
    <w:rsid w:val="002D20D7"/>
    <w:rsid w:val="002D312F"/>
    <w:rsid w:val="002D3DA8"/>
    <w:rsid w:val="002D64F6"/>
    <w:rsid w:val="002D7112"/>
    <w:rsid w:val="002D7789"/>
    <w:rsid w:val="002D7F30"/>
    <w:rsid w:val="002E0AC8"/>
    <w:rsid w:val="002E0CC3"/>
    <w:rsid w:val="002E113A"/>
    <w:rsid w:val="002E2DEC"/>
    <w:rsid w:val="002E2F4C"/>
    <w:rsid w:val="002E34CD"/>
    <w:rsid w:val="002E39EC"/>
    <w:rsid w:val="002E4EA7"/>
    <w:rsid w:val="002E5887"/>
    <w:rsid w:val="002E7030"/>
    <w:rsid w:val="002E76A7"/>
    <w:rsid w:val="002F0D7D"/>
    <w:rsid w:val="002F0F77"/>
    <w:rsid w:val="002F38D2"/>
    <w:rsid w:val="002F3EC1"/>
    <w:rsid w:val="002F49FD"/>
    <w:rsid w:val="002F6220"/>
    <w:rsid w:val="002F6DC8"/>
    <w:rsid w:val="00300C85"/>
    <w:rsid w:val="0030451B"/>
    <w:rsid w:val="0030494E"/>
    <w:rsid w:val="00304DA5"/>
    <w:rsid w:val="003052EF"/>
    <w:rsid w:val="00305724"/>
    <w:rsid w:val="00307367"/>
    <w:rsid w:val="00307B88"/>
    <w:rsid w:val="00312B8D"/>
    <w:rsid w:val="00313625"/>
    <w:rsid w:val="00314A7C"/>
    <w:rsid w:val="00314C50"/>
    <w:rsid w:val="00314DBB"/>
    <w:rsid w:val="00316F5C"/>
    <w:rsid w:val="003172AD"/>
    <w:rsid w:val="003176D5"/>
    <w:rsid w:val="0032133A"/>
    <w:rsid w:val="003217AC"/>
    <w:rsid w:val="00321A85"/>
    <w:rsid w:val="00322118"/>
    <w:rsid w:val="00322AA7"/>
    <w:rsid w:val="00322FD3"/>
    <w:rsid w:val="00323FCA"/>
    <w:rsid w:val="00324033"/>
    <w:rsid w:val="0032435C"/>
    <w:rsid w:val="003254B8"/>
    <w:rsid w:val="003259C6"/>
    <w:rsid w:val="00327E82"/>
    <w:rsid w:val="00332065"/>
    <w:rsid w:val="00332EAF"/>
    <w:rsid w:val="0033362B"/>
    <w:rsid w:val="00336014"/>
    <w:rsid w:val="00336207"/>
    <w:rsid w:val="003366B4"/>
    <w:rsid w:val="00336A8F"/>
    <w:rsid w:val="00337217"/>
    <w:rsid w:val="00340BE2"/>
    <w:rsid w:val="0034170E"/>
    <w:rsid w:val="003417C3"/>
    <w:rsid w:val="00341F19"/>
    <w:rsid w:val="0034208F"/>
    <w:rsid w:val="00342BAE"/>
    <w:rsid w:val="00343B76"/>
    <w:rsid w:val="00344315"/>
    <w:rsid w:val="00345960"/>
    <w:rsid w:val="00346181"/>
    <w:rsid w:val="00346588"/>
    <w:rsid w:val="00346F0D"/>
    <w:rsid w:val="00347C13"/>
    <w:rsid w:val="00350CF2"/>
    <w:rsid w:val="003510DC"/>
    <w:rsid w:val="00351BA3"/>
    <w:rsid w:val="00351E96"/>
    <w:rsid w:val="00352AF7"/>
    <w:rsid w:val="00353726"/>
    <w:rsid w:val="0035458F"/>
    <w:rsid w:val="00354F63"/>
    <w:rsid w:val="00355FCD"/>
    <w:rsid w:val="00356E5B"/>
    <w:rsid w:val="00357832"/>
    <w:rsid w:val="00357B14"/>
    <w:rsid w:val="00357DCD"/>
    <w:rsid w:val="0036024B"/>
    <w:rsid w:val="00360C81"/>
    <w:rsid w:val="00360FE7"/>
    <w:rsid w:val="00361C34"/>
    <w:rsid w:val="00362584"/>
    <w:rsid w:val="003632DA"/>
    <w:rsid w:val="003634F1"/>
    <w:rsid w:val="0036358C"/>
    <w:rsid w:val="00363691"/>
    <w:rsid w:val="003636C9"/>
    <w:rsid w:val="0036377F"/>
    <w:rsid w:val="00363E21"/>
    <w:rsid w:val="00364642"/>
    <w:rsid w:val="003671FC"/>
    <w:rsid w:val="003703A7"/>
    <w:rsid w:val="003709D9"/>
    <w:rsid w:val="00370C45"/>
    <w:rsid w:val="00371238"/>
    <w:rsid w:val="003716A0"/>
    <w:rsid w:val="00371B83"/>
    <w:rsid w:val="0037272F"/>
    <w:rsid w:val="00373B9F"/>
    <w:rsid w:val="00376370"/>
    <w:rsid w:val="00380601"/>
    <w:rsid w:val="0038130D"/>
    <w:rsid w:val="0038353A"/>
    <w:rsid w:val="0038369F"/>
    <w:rsid w:val="00384039"/>
    <w:rsid w:val="00384D79"/>
    <w:rsid w:val="003866E9"/>
    <w:rsid w:val="00386865"/>
    <w:rsid w:val="00390348"/>
    <w:rsid w:val="0039112E"/>
    <w:rsid w:val="00392E71"/>
    <w:rsid w:val="0039688E"/>
    <w:rsid w:val="003977B3"/>
    <w:rsid w:val="00397B28"/>
    <w:rsid w:val="003A0097"/>
    <w:rsid w:val="003A0BAA"/>
    <w:rsid w:val="003A10A5"/>
    <w:rsid w:val="003A3272"/>
    <w:rsid w:val="003A472B"/>
    <w:rsid w:val="003A5C24"/>
    <w:rsid w:val="003A5FC3"/>
    <w:rsid w:val="003A6704"/>
    <w:rsid w:val="003A6A02"/>
    <w:rsid w:val="003A71C3"/>
    <w:rsid w:val="003B1A3E"/>
    <w:rsid w:val="003B1FC6"/>
    <w:rsid w:val="003B2303"/>
    <w:rsid w:val="003B328D"/>
    <w:rsid w:val="003B3E35"/>
    <w:rsid w:val="003B42E0"/>
    <w:rsid w:val="003B4C0F"/>
    <w:rsid w:val="003B4DCB"/>
    <w:rsid w:val="003B6676"/>
    <w:rsid w:val="003B6717"/>
    <w:rsid w:val="003B6DFF"/>
    <w:rsid w:val="003B6EB9"/>
    <w:rsid w:val="003B741D"/>
    <w:rsid w:val="003B7B01"/>
    <w:rsid w:val="003B7B6B"/>
    <w:rsid w:val="003B7BEE"/>
    <w:rsid w:val="003B7F00"/>
    <w:rsid w:val="003C1670"/>
    <w:rsid w:val="003C2781"/>
    <w:rsid w:val="003C351F"/>
    <w:rsid w:val="003C3DD2"/>
    <w:rsid w:val="003C454A"/>
    <w:rsid w:val="003C579C"/>
    <w:rsid w:val="003C5D81"/>
    <w:rsid w:val="003C5E45"/>
    <w:rsid w:val="003C61EB"/>
    <w:rsid w:val="003C7879"/>
    <w:rsid w:val="003D0C41"/>
    <w:rsid w:val="003D1529"/>
    <w:rsid w:val="003D1795"/>
    <w:rsid w:val="003D2031"/>
    <w:rsid w:val="003D223D"/>
    <w:rsid w:val="003D33E0"/>
    <w:rsid w:val="003D33F8"/>
    <w:rsid w:val="003D38A1"/>
    <w:rsid w:val="003D6D2D"/>
    <w:rsid w:val="003D7AE0"/>
    <w:rsid w:val="003E1BBF"/>
    <w:rsid w:val="003E2226"/>
    <w:rsid w:val="003E3A5C"/>
    <w:rsid w:val="003E4962"/>
    <w:rsid w:val="003E518A"/>
    <w:rsid w:val="003E56C0"/>
    <w:rsid w:val="003E57D2"/>
    <w:rsid w:val="003F119A"/>
    <w:rsid w:val="003F13C6"/>
    <w:rsid w:val="003F261F"/>
    <w:rsid w:val="003F29A0"/>
    <w:rsid w:val="003F420E"/>
    <w:rsid w:val="003F6B0F"/>
    <w:rsid w:val="004008B3"/>
    <w:rsid w:val="00400D9F"/>
    <w:rsid w:val="00400FA7"/>
    <w:rsid w:val="00401296"/>
    <w:rsid w:val="00403873"/>
    <w:rsid w:val="00403AEB"/>
    <w:rsid w:val="004043E5"/>
    <w:rsid w:val="00404C18"/>
    <w:rsid w:val="00405DA3"/>
    <w:rsid w:val="00407969"/>
    <w:rsid w:val="004116F6"/>
    <w:rsid w:val="00413326"/>
    <w:rsid w:val="00413369"/>
    <w:rsid w:val="004145EF"/>
    <w:rsid w:val="0041503D"/>
    <w:rsid w:val="00417470"/>
    <w:rsid w:val="0041784A"/>
    <w:rsid w:val="00417AC9"/>
    <w:rsid w:val="00417C16"/>
    <w:rsid w:val="0042006C"/>
    <w:rsid w:val="004214EE"/>
    <w:rsid w:val="0042156D"/>
    <w:rsid w:val="00423BFB"/>
    <w:rsid w:val="00423DF4"/>
    <w:rsid w:val="00425491"/>
    <w:rsid w:val="00425F7E"/>
    <w:rsid w:val="00427047"/>
    <w:rsid w:val="00427D90"/>
    <w:rsid w:val="00427F11"/>
    <w:rsid w:val="00430232"/>
    <w:rsid w:val="004311CE"/>
    <w:rsid w:val="00431D72"/>
    <w:rsid w:val="00434094"/>
    <w:rsid w:val="00435815"/>
    <w:rsid w:val="00435D58"/>
    <w:rsid w:val="004366E0"/>
    <w:rsid w:val="00436B4F"/>
    <w:rsid w:val="004371C9"/>
    <w:rsid w:val="00437AC8"/>
    <w:rsid w:val="00440048"/>
    <w:rsid w:val="004411BF"/>
    <w:rsid w:val="004417FF"/>
    <w:rsid w:val="004426B3"/>
    <w:rsid w:val="004433F3"/>
    <w:rsid w:val="00443A9A"/>
    <w:rsid w:val="004442BD"/>
    <w:rsid w:val="004445D1"/>
    <w:rsid w:val="004449DE"/>
    <w:rsid w:val="004453A7"/>
    <w:rsid w:val="00445872"/>
    <w:rsid w:val="0044626D"/>
    <w:rsid w:val="00447161"/>
    <w:rsid w:val="00447229"/>
    <w:rsid w:val="00447B90"/>
    <w:rsid w:val="00447D2B"/>
    <w:rsid w:val="00450620"/>
    <w:rsid w:val="004509F1"/>
    <w:rsid w:val="00450BCE"/>
    <w:rsid w:val="00454225"/>
    <w:rsid w:val="00455407"/>
    <w:rsid w:val="0045553C"/>
    <w:rsid w:val="00455621"/>
    <w:rsid w:val="00455D6B"/>
    <w:rsid w:val="00456170"/>
    <w:rsid w:val="00456655"/>
    <w:rsid w:val="0046116F"/>
    <w:rsid w:val="004614B8"/>
    <w:rsid w:val="004619DC"/>
    <w:rsid w:val="00461C1C"/>
    <w:rsid w:val="004624D4"/>
    <w:rsid w:val="00462F8A"/>
    <w:rsid w:val="00463CE1"/>
    <w:rsid w:val="00463FCD"/>
    <w:rsid w:val="004644E8"/>
    <w:rsid w:val="004650A1"/>
    <w:rsid w:val="004656AB"/>
    <w:rsid w:val="00466C3E"/>
    <w:rsid w:val="00466DA2"/>
    <w:rsid w:val="004679F2"/>
    <w:rsid w:val="00470499"/>
    <w:rsid w:val="00471BF2"/>
    <w:rsid w:val="00471E36"/>
    <w:rsid w:val="00473339"/>
    <w:rsid w:val="00473834"/>
    <w:rsid w:val="00475179"/>
    <w:rsid w:val="0047710F"/>
    <w:rsid w:val="00477E89"/>
    <w:rsid w:val="00481607"/>
    <w:rsid w:val="00483F92"/>
    <w:rsid w:val="004840D2"/>
    <w:rsid w:val="0048586D"/>
    <w:rsid w:val="004873DD"/>
    <w:rsid w:val="004877DB"/>
    <w:rsid w:val="00490CEF"/>
    <w:rsid w:val="004915D4"/>
    <w:rsid w:val="00491C50"/>
    <w:rsid w:val="00491E32"/>
    <w:rsid w:val="004927B7"/>
    <w:rsid w:val="00492A93"/>
    <w:rsid w:val="0049504D"/>
    <w:rsid w:val="00495229"/>
    <w:rsid w:val="00495468"/>
    <w:rsid w:val="00497188"/>
    <w:rsid w:val="0049763C"/>
    <w:rsid w:val="0049768F"/>
    <w:rsid w:val="004A0ED7"/>
    <w:rsid w:val="004A3349"/>
    <w:rsid w:val="004A3823"/>
    <w:rsid w:val="004A3CE7"/>
    <w:rsid w:val="004A5E1E"/>
    <w:rsid w:val="004A5F06"/>
    <w:rsid w:val="004A60D4"/>
    <w:rsid w:val="004A6377"/>
    <w:rsid w:val="004B4570"/>
    <w:rsid w:val="004B50D4"/>
    <w:rsid w:val="004B6B25"/>
    <w:rsid w:val="004B71BD"/>
    <w:rsid w:val="004B7933"/>
    <w:rsid w:val="004C00BC"/>
    <w:rsid w:val="004C0D96"/>
    <w:rsid w:val="004C12C7"/>
    <w:rsid w:val="004C3524"/>
    <w:rsid w:val="004C38A4"/>
    <w:rsid w:val="004C7B5B"/>
    <w:rsid w:val="004C7CC8"/>
    <w:rsid w:val="004D1DC9"/>
    <w:rsid w:val="004D36B8"/>
    <w:rsid w:val="004D3E3C"/>
    <w:rsid w:val="004D584A"/>
    <w:rsid w:val="004D6251"/>
    <w:rsid w:val="004D660F"/>
    <w:rsid w:val="004D6AA2"/>
    <w:rsid w:val="004D6AC8"/>
    <w:rsid w:val="004D6E07"/>
    <w:rsid w:val="004D6E24"/>
    <w:rsid w:val="004D7535"/>
    <w:rsid w:val="004E10C4"/>
    <w:rsid w:val="004E184F"/>
    <w:rsid w:val="004E2881"/>
    <w:rsid w:val="004E37C6"/>
    <w:rsid w:val="004E3AA7"/>
    <w:rsid w:val="004E66A3"/>
    <w:rsid w:val="004E7D89"/>
    <w:rsid w:val="004F0ACA"/>
    <w:rsid w:val="004F0C4C"/>
    <w:rsid w:val="004F10BD"/>
    <w:rsid w:val="004F177A"/>
    <w:rsid w:val="004F2550"/>
    <w:rsid w:val="004F26C0"/>
    <w:rsid w:val="004F29D1"/>
    <w:rsid w:val="004F3A2C"/>
    <w:rsid w:val="004F40F8"/>
    <w:rsid w:val="004F709D"/>
    <w:rsid w:val="004F7362"/>
    <w:rsid w:val="004F78AF"/>
    <w:rsid w:val="004F7F9B"/>
    <w:rsid w:val="0050099E"/>
    <w:rsid w:val="00501724"/>
    <w:rsid w:val="005018E3"/>
    <w:rsid w:val="00501964"/>
    <w:rsid w:val="0050203E"/>
    <w:rsid w:val="005021D9"/>
    <w:rsid w:val="005031B7"/>
    <w:rsid w:val="005031C3"/>
    <w:rsid w:val="005038BF"/>
    <w:rsid w:val="00504195"/>
    <w:rsid w:val="00504450"/>
    <w:rsid w:val="00504E6E"/>
    <w:rsid w:val="00505DC2"/>
    <w:rsid w:val="00505E3B"/>
    <w:rsid w:val="00506618"/>
    <w:rsid w:val="005078F3"/>
    <w:rsid w:val="00507F63"/>
    <w:rsid w:val="0051214B"/>
    <w:rsid w:val="005141F0"/>
    <w:rsid w:val="00514825"/>
    <w:rsid w:val="00515A28"/>
    <w:rsid w:val="005175D4"/>
    <w:rsid w:val="00517BA7"/>
    <w:rsid w:val="00521C17"/>
    <w:rsid w:val="00522831"/>
    <w:rsid w:val="00522AC2"/>
    <w:rsid w:val="00522B4B"/>
    <w:rsid w:val="00522FB9"/>
    <w:rsid w:val="005243BA"/>
    <w:rsid w:val="00524FEC"/>
    <w:rsid w:val="0052507D"/>
    <w:rsid w:val="00525A52"/>
    <w:rsid w:val="00525D45"/>
    <w:rsid w:val="00532397"/>
    <w:rsid w:val="00533B41"/>
    <w:rsid w:val="005356B9"/>
    <w:rsid w:val="00535B37"/>
    <w:rsid w:val="0053728F"/>
    <w:rsid w:val="005375FA"/>
    <w:rsid w:val="005413D1"/>
    <w:rsid w:val="0054143D"/>
    <w:rsid w:val="00542E36"/>
    <w:rsid w:val="0054337B"/>
    <w:rsid w:val="005445E4"/>
    <w:rsid w:val="00544C2A"/>
    <w:rsid w:val="00545B89"/>
    <w:rsid w:val="00545CB7"/>
    <w:rsid w:val="005508D0"/>
    <w:rsid w:val="005511D0"/>
    <w:rsid w:val="005514B0"/>
    <w:rsid w:val="00553935"/>
    <w:rsid w:val="00553A3F"/>
    <w:rsid w:val="00553C5F"/>
    <w:rsid w:val="00553D21"/>
    <w:rsid w:val="00554861"/>
    <w:rsid w:val="0055622C"/>
    <w:rsid w:val="005567FB"/>
    <w:rsid w:val="00556817"/>
    <w:rsid w:val="0055700F"/>
    <w:rsid w:val="005621EC"/>
    <w:rsid w:val="00562636"/>
    <w:rsid w:val="00564883"/>
    <w:rsid w:val="00564D64"/>
    <w:rsid w:val="00565377"/>
    <w:rsid w:val="00566448"/>
    <w:rsid w:val="00567AA5"/>
    <w:rsid w:val="00567C81"/>
    <w:rsid w:val="00571163"/>
    <w:rsid w:val="005718BC"/>
    <w:rsid w:val="00571FD6"/>
    <w:rsid w:val="00572791"/>
    <w:rsid w:val="00572C8C"/>
    <w:rsid w:val="00576D38"/>
    <w:rsid w:val="005770B6"/>
    <w:rsid w:val="00580DF1"/>
    <w:rsid w:val="00582285"/>
    <w:rsid w:val="00585AE2"/>
    <w:rsid w:val="00587643"/>
    <w:rsid w:val="00587E25"/>
    <w:rsid w:val="00590F54"/>
    <w:rsid w:val="00591977"/>
    <w:rsid w:val="00591C00"/>
    <w:rsid w:val="005956CB"/>
    <w:rsid w:val="005967FF"/>
    <w:rsid w:val="005A0BD6"/>
    <w:rsid w:val="005A153A"/>
    <w:rsid w:val="005A243F"/>
    <w:rsid w:val="005A274C"/>
    <w:rsid w:val="005A3BEF"/>
    <w:rsid w:val="005A48D9"/>
    <w:rsid w:val="005A5713"/>
    <w:rsid w:val="005A6AA7"/>
    <w:rsid w:val="005A6DA5"/>
    <w:rsid w:val="005A6EB6"/>
    <w:rsid w:val="005B0156"/>
    <w:rsid w:val="005B0267"/>
    <w:rsid w:val="005B0D7A"/>
    <w:rsid w:val="005B3112"/>
    <w:rsid w:val="005B3B30"/>
    <w:rsid w:val="005B49E8"/>
    <w:rsid w:val="005B4DBA"/>
    <w:rsid w:val="005B5368"/>
    <w:rsid w:val="005B7580"/>
    <w:rsid w:val="005C12EC"/>
    <w:rsid w:val="005C229B"/>
    <w:rsid w:val="005C2451"/>
    <w:rsid w:val="005C27AB"/>
    <w:rsid w:val="005C3695"/>
    <w:rsid w:val="005C36D5"/>
    <w:rsid w:val="005C5CE1"/>
    <w:rsid w:val="005C6F7C"/>
    <w:rsid w:val="005C7260"/>
    <w:rsid w:val="005C75F5"/>
    <w:rsid w:val="005C7DCF"/>
    <w:rsid w:val="005C7F3C"/>
    <w:rsid w:val="005D094D"/>
    <w:rsid w:val="005D0DAC"/>
    <w:rsid w:val="005D1249"/>
    <w:rsid w:val="005D1F09"/>
    <w:rsid w:val="005D21E3"/>
    <w:rsid w:val="005D3A86"/>
    <w:rsid w:val="005D4F1B"/>
    <w:rsid w:val="005D6334"/>
    <w:rsid w:val="005D669B"/>
    <w:rsid w:val="005D6F1D"/>
    <w:rsid w:val="005D7AEB"/>
    <w:rsid w:val="005D7BCE"/>
    <w:rsid w:val="005E046F"/>
    <w:rsid w:val="005E1699"/>
    <w:rsid w:val="005E173A"/>
    <w:rsid w:val="005E49B8"/>
    <w:rsid w:val="005E51CB"/>
    <w:rsid w:val="005E7906"/>
    <w:rsid w:val="005E793D"/>
    <w:rsid w:val="005F0910"/>
    <w:rsid w:val="005F0C00"/>
    <w:rsid w:val="005F1C37"/>
    <w:rsid w:val="005F1C5B"/>
    <w:rsid w:val="005F2494"/>
    <w:rsid w:val="005F25E0"/>
    <w:rsid w:val="005F299B"/>
    <w:rsid w:val="005F33C1"/>
    <w:rsid w:val="005F3D29"/>
    <w:rsid w:val="005F6289"/>
    <w:rsid w:val="005F63B5"/>
    <w:rsid w:val="005F6E59"/>
    <w:rsid w:val="0060119B"/>
    <w:rsid w:val="00602D72"/>
    <w:rsid w:val="00602D86"/>
    <w:rsid w:val="00603531"/>
    <w:rsid w:val="0060505C"/>
    <w:rsid w:val="006056D3"/>
    <w:rsid w:val="00606B6E"/>
    <w:rsid w:val="00606FA3"/>
    <w:rsid w:val="006077B7"/>
    <w:rsid w:val="0060791B"/>
    <w:rsid w:val="006100B9"/>
    <w:rsid w:val="00610A3E"/>
    <w:rsid w:val="006111B3"/>
    <w:rsid w:val="00611E5B"/>
    <w:rsid w:val="006126F9"/>
    <w:rsid w:val="00612CE6"/>
    <w:rsid w:val="00617969"/>
    <w:rsid w:val="00620261"/>
    <w:rsid w:val="006207E3"/>
    <w:rsid w:val="00620E17"/>
    <w:rsid w:val="00621700"/>
    <w:rsid w:val="00623418"/>
    <w:rsid w:val="006237D5"/>
    <w:rsid w:val="00623A60"/>
    <w:rsid w:val="006254DB"/>
    <w:rsid w:val="0062585F"/>
    <w:rsid w:val="00626491"/>
    <w:rsid w:val="006264F7"/>
    <w:rsid w:val="00626EC0"/>
    <w:rsid w:val="0063135F"/>
    <w:rsid w:val="0063157C"/>
    <w:rsid w:val="00631C82"/>
    <w:rsid w:val="00631DFE"/>
    <w:rsid w:val="00631E99"/>
    <w:rsid w:val="00632D23"/>
    <w:rsid w:val="00633B42"/>
    <w:rsid w:val="00633CB4"/>
    <w:rsid w:val="00636999"/>
    <w:rsid w:val="006373CB"/>
    <w:rsid w:val="00637FAC"/>
    <w:rsid w:val="00640341"/>
    <w:rsid w:val="006407C5"/>
    <w:rsid w:val="00640A84"/>
    <w:rsid w:val="006426A6"/>
    <w:rsid w:val="00644A6C"/>
    <w:rsid w:val="00644AC0"/>
    <w:rsid w:val="00644CA7"/>
    <w:rsid w:val="0064502C"/>
    <w:rsid w:val="00647C47"/>
    <w:rsid w:val="00650214"/>
    <w:rsid w:val="00651B07"/>
    <w:rsid w:val="00651E8A"/>
    <w:rsid w:val="006523ED"/>
    <w:rsid w:val="00652A90"/>
    <w:rsid w:val="00656C01"/>
    <w:rsid w:val="006575DA"/>
    <w:rsid w:val="006612D9"/>
    <w:rsid w:val="006614EA"/>
    <w:rsid w:val="006622F8"/>
    <w:rsid w:val="00662932"/>
    <w:rsid w:val="00662FD1"/>
    <w:rsid w:val="006635E8"/>
    <w:rsid w:val="00663614"/>
    <w:rsid w:val="006636B7"/>
    <w:rsid w:val="00664694"/>
    <w:rsid w:val="00665AE9"/>
    <w:rsid w:val="006707B8"/>
    <w:rsid w:val="006707E2"/>
    <w:rsid w:val="00670DA5"/>
    <w:rsid w:val="00670E07"/>
    <w:rsid w:val="00670F45"/>
    <w:rsid w:val="0067196B"/>
    <w:rsid w:val="00671C98"/>
    <w:rsid w:val="00672BCB"/>
    <w:rsid w:val="006733E3"/>
    <w:rsid w:val="00673A2E"/>
    <w:rsid w:val="0067492B"/>
    <w:rsid w:val="006749E3"/>
    <w:rsid w:val="00675AEB"/>
    <w:rsid w:val="00676EB8"/>
    <w:rsid w:val="00677587"/>
    <w:rsid w:val="00680A0F"/>
    <w:rsid w:val="00681BE7"/>
    <w:rsid w:val="00682253"/>
    <w:rsid w:val="0068434A"/>
    <w:rsid w:val="00690115"/>
    <w:rsid w:val="0069026E"/>
    <w:rsid w:val="00690469"/>
    <w:rsid w:val="00691E7E"/>
    <w:rsid w:val="00693073"/>
    <w:rsid w:val="00693A20"/>
    <w:rsid w:val="00694B34"/>
    <w:rsid w:val="00697D93"/>
    <w:rsid w:val="006A0D1D"/>
    <w:rsid w:val="006A103B"/>
    <w:rsid w:val="006A13E1"/>
    <w:rsid w:val="006A2333"/>
    <w:rsid w:val="006A2DD3"/>
    <w:rsid w:val="006A38FA"/>
    <w:rsid w:val="006A3B00"/>
    <w:rsid w:val="006A4752"/>
    <w:rsid w:val="006A5E51"/>
    <w:rsid w:val="006A6E74"/>
    <w:rsid w:val="006A7C77"/>
    <w:rsid w:val="006B204A"/>
    <w:rsid w:val="006B3E69"/>
    <w:rsid w:val="006B67A1"/>
    <w:rsid w:val="006C02EA"/>
    <w:rsid w:val="006C09F7"/>
    <w:rsid w:val="006C0FBC"/>
    <w:rsid w:val="006C285B"/>
    <w:rsid w:val="006C2A53"/>
    <w:rsid w:val="006C39DC"/>
    <w:rsid w:val="006C4592"/>
    <w:rsid w:val="006C608B"/>
    <w:rsid w:val="006C70D1"/>
    <w:rsid w:val="006D0AFB"/>
    <w:rsid w:val="006D2D50"/>
    <w:rsid w:val="006D3309"/>
    <w:rsid w:val="006D43AC"/>
    <w:rsid w:val="006D503E"/>
    <w:rsid w:val="006D5317"/>
    <w:rsid w:val="006D604A"/>
    <w:rsid w:val="006D6F55"/>
    <w:rsid w:val="006D79A8"/>
    <w:rsid w:val="006E0340"/>
    <w:rsid w:val="006E0DBF"/>
    <w:rsid w:val="006E1264"/>
    <w:rsid w:val="006E2B34"/>
    <w:rsid w:val="006E4169"/>
    <w:rsid w:val="006E475F"/>
    <w:rsid w:val="006E4FB5"/>
    <w:rsid w:val="006E50D0"/>
    <w:rsid w:val="006E5137"/>
    <w:rsid w:val="006E64CB"/>
    <w:rsid w:val="006E7FE2"/>
    <w:rsid w:val="006F059C"/>
    <w:rsid w:val="006F2529"/>
    <w:rsid w:val="006F266C"/>
    <w:rsid w:val="006F329A"/>
    <w:rsid w:val="006F3AA8"/>
    <w:rsid w:val="006F49C4"/>
    <w:rsid w:val="006F667A"/>
    <w:rsid w:val="006F6929"/>
    <w:rsid w:val="006F7CA4"/>
    <w:rsid w:val="006F7CB3"/>
    <w:rsid w:val="00700487"/>
    <w:rsid w:val="007039B5"/>
    <w:rsid w:val="00704079"/>
    <w:rsid w:val="00704467"/>
    <w:rsid w:val="007045BF"/>
    <w:rsid w:val="00704837"/>
    <w:rsid w:val="00704F5A"/>
    <w:rsid w:val="007059BA"/>
    <w:rsid w:val="00706281"/>
    <w:rsid w:val="007068C8"/>
    <w:rsid w:val="00712BC3"/>
    <w:rsid w:val="0071390F"/>
    <w:rsid w:val="00714874"/>
    <w:rsid w:val="00714B35"/>
    <w:rsid w:val="00714D20"/>
    <w:rsid w:val="007154AA"/>
    <w:rsid w:val="00715C83"/>
    <w:rsid w:val="00717120"/>
    <w:rsid w:val="007177AC"/>
    <w:rsid w:val="00720955"/>
    <w:rsid w:val="00721AD9"/>
    <w:rsid w:val="00721B9B"/>
    <w:rsid w:val="007227C3"/>
    <w:rsid w:val="00726AE1"/>
    <w:rsid w:val="00727531"/>
    <w:rsid w:val="00730191"/>
    <w:rsid w:val="00730954"/>
    <w:rsid w:val="00730E1E"/>
    <w:rsid w:val="00731333"/>
    <w:rsid w:val="00731E97"/>
    <w:rsid w:val="00732548"/>
    <w:rsid w:val="00733EE1"/>
    <w:rsid w:val="007407D1"/>
    <w:rsid w:val="007418B1"/>
    <w:rsid w:val="00741DE1"/>
    <w:rsid w:val="00742B84"/>
    <w:rsid w:val="00742D69"/>
    <w:rsid w:val="0074357C"/>
    <w:rsid w:val="007440F1"/>
    <w:rsid w:val="00744521"/>
    <w:rsid w:val="00744655"/>
    <w:rsid w:val="00744712"/>
    <w:rsid w:val="00745266"/>
    <w:rsid w:val="00745365"/>
    <w:rsid w:val="0074779A"/>
    <w:rsid w:val="00751154"/>
    <w:rsid w:val="00752060"/>
    <w:rsid w:val="007559FD"/>
    <w:rsid w:val="0075683E"/>
    <w:rsid w:val="00760426"/>
    <w:rsid w:val="00763395"/>
    <w:rsid w:val="007633DA"/>
    <w:rsid w:val="0076410E"/>
    <w:rsid w:val="00764458"/>
    <w:rsid w:val="00765FA8"/>
    <w:rsid w:val="007715C5"/>
    <w:rsid w:val="0077282C"/>
    <w:rsid w:val="00772FF4"/>
    <w:rsid w:val="00773A3C"/>
    <w:rsid w:val="00774814"/>
    <w:rsid w:val="00775881"/>
    <w:rsid w:val="00775BAE"/>
    <w:rsid w:val="0077787D"/>
    <w:rsid w:val="0078244A"/>
    <w:rsid w:val="00785F7A"/>
    <w:rsid w:val="00787700"/>
    <w:rsid w:val="00787954"/>
    <w:rsid w:val="007906D9"/>
    <w:rsid w:val="00791935"/>
    <w:rsid w:val="00792552"/>
    <w:rsid w:val="007957F5"/>
    <w:rsid w:val="00795B42"/>
    <w:rsid w:val="00796217"/>
    <w:rsid w:val="00796A50"/>
    <w:rsid w:val="00796DC4"/>
    <w:rsid w:val="00797425"/>
    <w:rsid w:val="007A11B2"/>
    <w:rsid w:val="007A179F"/>
    <w:rsid w:val="007A1FE6"/>
    <w:rsid w:val="007A207B"/>
    <w:rsid w:val="007A47C7"/>
    <w:rsid w:val="007A5F8E"/>
    <w:rsid w:val="007A73F6"/>
    <w:rsid w:val="007B06F1"/>
    <w:rsid w:val="007B088D"/>
    <w:rsid w:val="007B0E0E"/>
    <w:rsid w:val="007B2D11"/>
    <w:rsid w:val="007B2E45"/>
    <w:rsid w:val="007B3CF4"/>
    <w:rsid w:val="007B3F67"/>
    <w:rsid w:val="007B45D3"/>
    <w:rsid w:val="007B61A8"/>
    <w:rsid w:val="007C0792"/>
    <w:rsid w:val="007C22A9"/>
    <w:rsid w:val="007C29D1"/>
    <w:rsid w:val="007C3C80"/>
    <w:rsid w:val="007C456B"/>
    <w:rsid w:val="007C45C7"/>
    <w:rsid w:val="007C4C47"/>
    <w:rsid w:val="007C5C95"/>
    <w:rsid w:val="007C633E"/>
    <w:rsid w:val="007D03A2"/>
    <w:rsid w:val="007D41A9"/>
    <w:rsid w:val="007D6BBA"/>
    <w:rsid w:val="007E0C73"/>
    <w:rsid w:val="007E1584"/>
    <w:rsid w:val="007E1E62"/>
    <w:rsid w:val="007E5334"/>
    <w:rsid w:val="007E5BB3"/>
    <w:rsid w:val="007E6160"/>
    <w:rsid w:val="007E76A2"/>
    <w:rsid w:val="007E7F84"/>
    <w:rsid w:val="007F0A82"/>
    <w:rsid w:val="007F201D"/>
    <w:rsid w:val="007F236F"/>
    <w:rsid w:val="007F27B6"/>
    <w:rsid w:val="007F37B5"/>
    <w:rsid w:val="007F4338"/>
    <w:rsid w:val="007F4A51"/>
    <w:rsid w:val="007F4DE1"/>
    <w:rsid w:val="007F529C"/>
    <w:rsid w:val="00802801"/>
    <w:rsid w:val="00803734"/>
    <w:rsid w:val="0080633B"/>
    <w:rsid w:val="008108A8"/>
    <w:rsid w:val="008111E6"/>
    <w:rsid w:val="00811439"/>
    <w:rsid w:val="00812EF2"/>
    <w:rsid w:val="008131AA"/>
    <w:rsid w:val="00813FC7"/>
    <w:rsid w:val="008150E2"/>
    <w:rsid w:val="00815AE9"/>
    <w:rsid w:val="008171B5"/>
    <w:rsid w:val="0081744C"/>
    <w:rsid w:val="008176DD"/>
    <w:rsid w:val="00817D86"/>
    <w:rsid w:val="00817E65"/>
    <w:rsid w:val="00817F4C"/>
    <w:rsid w:val="00820A7C"/>
    <w:rsid w:val="0082299E"/>
    <w:rsid w:val="008229A1"/>
    <w:rsid w:val="008232A4"/>
    <w:rsid w:val="00823E86"/>
    <w:rsid w:val="00824F86"/>
    <w:rsid w:val="008261E9"/>
    <w:rsid w:val="0082699A"/>
    <w:rsid w:val="00830D57"/>
    <w:rsid w:val="00831430"/>
    <w:rsid w:val="00835046"/>
    <w:rsid w:val="0083745F"/>
    <w:rsid w:val="00840939"/>
    <w:rsid w:val="0084186E"/>
    <w:rsid w:val="00843E7E"/>
    <w:rsid w:val="00844792"/>
    <w:rsid w:val="008450F7"/>
    <w:rsid w:val="00845235"/>
    <w:rsid w:val="008453A2"/>
    <w:rsid w:val="008467E0"/>
    <w:rsid w:val="00846B25"/>
    <w:rsid w:val="008475BE"/>
    <w:rsid w:val="0085053E"/>
    <w:rsid w:val="008527EE"/>
    <w:rsid w:val="00852EB7"/>
    <w:rsid w:val="00853510"/>
    <w:rsid w:val="00853E76"/>
    <w:rsid w:val="00854283"/>
    <w:rsid w:val="008544C1"/>
    <w:rsid w:val="00854B07"/>
    <w:rsid w:val="00854C3A"/>
    <w:rsid w:val="00854E77"/>
    <w:rsid w:val="00857AA0"/>
    <w:rsid w:val="00857FD7"/>
    <w:rsid w:val="00861CAF"/>
    <w:rsid w:val="00861E4D"/>
    <w:rsid w:val="0086218B"/>
    <w:rsid w:val="0086229A"/>
    <w:rsid w:val="008628CD"/>
    <w:rsid w:val="008634AC"/>
    <w:rsid w:val="00863736"/>
    <w:rsid w:val="008651AE"/>
    <w:rsid w:val="00866B2F"/>
    <w:rsid w:val="00867E0C"/>
    <w:rsid w:val="00867FC3"/>
    <w:rsid w:val="00870BFD"/>
    <w:rsid w:val="00870EAF"/>
    <w:rsid w:val="00872406"/>
    <w:rsid w:val="00872A01"/>
    <w:rsid w:val="00872F58"/>
    <w:rsid w:val="00875571"/>
    <w:rsid w:val="00876160"/>
    <w:rsid w:val="00880DC5"/>
    <w:rsid w:val="0088231D"/>
    <w:rsid w:val="00883311"/>
    <w:rsid w:val="00883A6D"/>
    <w:rsid w:val="00883FD5"/>
    <w:rsid w:val="008854C3"/>
    <w:rsid w:val="0088732B"/>
    <w:rsid w:val="0088777D"/>
    <w:rsid w:val="008918DE"/>
    <w:rsid w:val="008919A8"/>
    <w:rsid w:val="00891EFE"/>
    <w:rsid w:val="00892B35"/>
    <w:rsid w:val="00893E53"/>
    <w:rsid w:val="008940BF"/>
    <w:rsid w:val="00894FCC"/>
    <w:rsid w:val="00896444"/>
    <w:rsid w:val="00896968"/>
    <w:rsid w:val="008970DF"/>
    <w:rsid w:val="008A023F"/>
    <w:rsid w:val="008A09C2"/>
    <w:rsid w:val="008A2172"/>
    <w:rsid w:val="008A22E2"/>
    <w:rsid w:val="008A3C17"/>
    <w:rsid w:val="008A6160"/>
    <w:rsid w:val="008A62B6"/>
    <w:rsid w:val="008A6576"/>
    <w:rsid w:val="008A76EB"/>
    <w:rsid w:val="008B4AD0"/>
    <w:rsid w:val="008B50B3"/>
    <w:rsid w:val="008B50D3"/>
    <w:rsid w:val="008B5426"/>
    <w:rsid w:val="008B5903"/>
    <w:rsid w:val="008B5E49"/>
    <w:rsid w:val="008B692A"/>
    <w:rsid w:val="008B6E3D"/>
    <w:rsid w:val="008B7EB0"/>
    <w:rsid w:val="008C2434"/>
    <w:rsid w:val="008C2837"/>
    <w:rsid w:val="008C2E18"/>
    <w:rsid w:val="008C3615"/>
    <w:rsid w:val="008C3BB1"/>
    <w:rsid w:val="008C3FCF"/>
    <w:rsid w:val="008C4C8E"/>
    <w:rsid w:val="008C500C"/>
    <w:rsid w:val="008C6B7E"/>
    <w:rsid w:val="008C6D54"/>
    <w:rsid w:val="008C7B86"/>
    <w:rsid w:val="008C7C34"/>
    <w:rsid w:val="008D2AA8"/>
    <w:rsid w:val="008D344D"/>
    <w:rsid w:val="008D478A"/>
    <w:rsid w:val="008D50FF"/>
    <w:rsid w:val="008D5102"/>
    <w:rsid w:val="008D570A"/>
    <w:rsid w:val="008D58AA"/>
    <w:rsid w:val="008D6D3A"/>
    <w:rsid w:val="008E1DDE"/>
    <w:rsid w:val="008E2AF8"/>
    <w:rsid w:val="008E30A3"/>
    <w:rsid w:val="008E40C6"/>
    <w:rsid w:val="008E4BA7"/>
    <w:rsid w:val="008E57B7"/>
    <w:rsid w:val="008E64B2"/>
    <w:rsid w:val="008E7DC7"/>
    <w:rsid w:val="008F1C4A"/>
    <w:rsid w:val="008F2249"/>
    <w:rsid w:val="008F2BBA"/>
    <w:rsid w:val="008F66F5"/>
    <w:rsid w:val="008F6864"/>
    <w:rsid w:val="008F734A"/>
    <w:rsid w:val="008F78F0"/>
    <w:rsid w:val="00900DF8"/>
    <w:rsid w:val="0090172B"/>
    <w:rsid w:val="00903D5B"/>
    <w:rsid w:val="00903E2E"/>
    <w:rsid w:val="0090447A"/>
    <w:rsid w:val="00904A0D"/>
    <w:rsid w:val="009056B1"/>
    <w:rsid w:val="009063F0"/>
    <w:rsid w:val="00907616"/>
    <w:rsid w:val="00907F66"/>
    <w:rsid w:val="00910417"/>
    <w:rsid w:val="00911885"/>
    <w:rsid w:val="00911946"/>
    <w:rsid w:val="0091246A"/>
    <w:rsid w:val="00912482"/>
    <w:rsid w:val="00913FA0"/>
    <w:rsid w:val="009145DE"/>
    <w:rsid w:val="009146F1"/>
    <w:rsid w:val="00914C5E"/>
    <w:rsid w:val="0091514F"/>
    <w:rsid w:val="00915687"/>
    <w:rsid w:val="00915C02"/>
    <w:rsid w:val="00915F7C"/>
    <w:rsid w:val="00916CD4"/>
    <w:rsid w:val="009207F5"/>
    <w:rsid w:val="00922E1C"/>
    <w:rsid w:val="009232E0"/>
    <w:rsid w:val="009236B7"/>
    <w:rsid w:val="00923F85"/>
    <w:rsid w:val="00924179"/>
    <w:rsid w:val="00925498"/>
    <w:rsid w:val="00925A27"/>
    <w:rsid w:val="00926A66"/>
    <w:rsid w:val="00927E3B"/>
    <w:rsid w:val="0093117F"/>
    <w:rsid w:val="009322BB"/>
    <w:rsid w:val="00932F01"/>
    <w:rsid w:val="00933C7F"/>
    <w:rsid w:val="00934709"/>
    <w:rsid w:val="00935647"/>
    <w:rsid w:val="009359FD"/>
    <w:rsid w:val="00936346"/>
    <w:rsid w:val="0093643C"/>
    <w:rsid w:val="00937422"/>
    <w:rsid w:val="009376F6"/>
    <w:rsid w:val="0093773D"/>
    <w:rsid w:val="00941B82"/>
    <w:rsid w:val="00942928"/>
    <w:rsid w:val="00942C79"/>
    <w:rsid w:val="00943C40"/>
    <w:rsid w:val="0094620F"/>
    <w:rsid w:val="009468A2"/>
    <w:rsid w:val="0095017A"/>
    <w:rsid w:val="00950761"/>
    <w:rsid w:val="00953B01"/>
    <w:rsid w:val="009553FE"/>
    <w:rsid w:val="009566DE"/>
    <w:rsid w:val="00957515"/>
    <w:rsid w:val="00960AC4"/>
    <w:rsid w:val="00961B81"/>
    <w:rsid w:val="00961F4C"/>
    <w:rsid w:val="00961F56"/>
    <w:rsid w:val="009623A2"/>
    <w:rsid w:val="00964B72"/>
    <w:rsid w:val="00965284"/>
    <w:rsid w:val="00965766"/>
    <w:rsid w:val="00966161"/>
    <w:rsid w:val="009670F5"/>
    <w:rsid w:val="00967B3E"/>
    <w:rsid w:val="00970E09"/>
    <w:rsid w:val="00971689"/>
    <w:rsid w:val="00971BA4"/>
    <w:rsid w:val="00972287"/>
    <w:rsid w:val="009725FE"/>
    <w:rsid w:val="00972887"/>
    <w:rsid w:val="00972CF7"/>
    <w:rsid w:val="00972F15"/>
    <w:rsid w:val="00973067"/>
    <w:rsid w:val="00974911"/>
    <w:rsid w:val="0097691F"/>
    <w:rsid w:val="00977F2B"/>
    <w:rsid w:val="00980475"/>
    <w:rsid w:val="00981748"/>
    <w:rsid w:val="00982003"/>
    <w:rsid w:val="00982128"/>
    <w:rsid w:val="009823AC"/>
    <w:rsid w:val="00982E1C"/>
    <w:rsid w:val="0098567E"/>
    <w:rsid w:val="00987801"/>
    <w:rsid w:val="0099027C"/>
    <w:rsid w:val="0099064C"/>
    <w:rsid w:val="00992614"/>
    <w:rsid w:val="009940EB"/>
    <w:rsid w:val="00994643"/>
    <w:rsid w:val="0099591F"/>
    <w:rsid w:val="009965F6"/>
    <w:rsid w:val="0099769A"/>
    <w:rsid w:val="009A1C27"/>
    <w:rsid w:val="009A2159"/>
    <w:rsid w:val="009A2457"/>
    <w:rsid w:val="009A314C"/>
    <w:rsid w:val="009A3333"/>
    <w:rsid w:val="009A3420"/>
    <w:rsid w:val="009A4C11"/>
    <w:rsid w:val="009A543C"/>
    <w:rsid w:val="009A5C28"/>
    <w:rsid w:val="009A5E12"/>
    <w:rsid w:val="009A6FD1"/>
    <w:rsid w:val="009A73F8"/>
    <w:rsid w:val="009A7DB6"/>
    <w:rsid w:val="009A7E8B"/>
    <w:rsid w:val="009A7F50"/>
    <w:rsid w:val="009B09D2"/>
    <w:rsid w:val="009B116F"/>
    <w:rsid w:val="009B34D2"/>
    <w:rsid w:val="009B3AB2"/>
    <w:rsid w:val="009B3E2C"/>
    <w:rsid w:val="009B4018"/>
    <w:rsid w:val="009B4D43"/>
    <w:rsid w:val="009B6359"/>
    <w:rsid w:val="009B6B95"/>
    <w:rsid w:val="009C0540"/>
    <w:rsid w:val="009C0E6C"/>
    <w:rsid w:val="009C21E4"/>
    <w:rsid w:val="009C2997"/>
    <w:rsid w:val="009C2B2E"/>
    <w:rsid w:val="009C2EA9"/>
    <w:rsid w:val="009C3D5C"/>
    <w:rsid w:val="009C59DD"/>
    <w:rsid w:val="009C6DF4"/>
    <w:rsid w:val="009C72F3"/>
    <w:rsid w:val="009C7365"/>
    <w:rsid w:val="009C73DE"/>
    <w:rsid w:val="009C7732"/>
    <w:rsid w:val="009C7C29"/>
    <w:rsid w:val="009D0302"/>
    <w:rsid w:val="009D10EC"/>
    <w:rsid w:val="009D16AB"/>
    <w:rsid w:val="009D1CFD"/>
    <w:rsid w:val="009D2286"/>
    <w:rsid w:val="009D23EB"/>
    <w:rsid w:val="009D26A9"/>
    <w:rsid w:val="009D505F"/>
    <w:rsid w:val="009D5C9A"/>
    <w:rsid w:val="009D6DDB"/>
    <w:rsid w:val="009D6EBC"/>
    <w:rsid w:val="009D6F47"/>
    <w:rsid w:val="009D7404"/>
    <w:rsid w:val="009D7FA2"/>
    <w:rsid w:val="009E2164"/>
    <w:rsid w:val="009E2BE8"/>
    <w:rsid w:val="009E3A35"/>
    <w:rsid w:val="009E45DD"/>
    <w:rsid w:val="009E4BCB"/>
    <w:rsid w:val="009E5294"/>
    <w:rsid w:val="009E61D7"/>
    <w:rsid w:val="009E63FF"/>
    <w:rsid w:val="009E72AD"/>
    <w:rsid w:val="009F1190"/>
    <w:rsid w:val="009F17DF"/>
    <w:rsid w:val="009F1E06"/>
    <w:rsid w:val="009F2BFB"/>
    <w:rsid w:val="009F3305"/>
    <w:rsid w:val="009F3840"/>
    <w:rsid w:val="009F40A0"/>
    <w:rsid w:val="009F6C29"/>
    <w:rsid w:val="00A00346"/>
    <w:rsid w:val="00A00456"/>
    <w:rsid w:val="00A01135"/>
    <w:rsid w:val="00A01173"/>
    <w:rsid w:val="00A026FF"/>
    <w:rsid w:val="00A030C0"/>
    <w:rsid w:val="00A04CC2"/>
    <w:rsid w:val="00A05121"/>
    <w:rsid w:val="00A06FCA"/>
    <w:rsid w:val="00A07016"/>
    <w:rsid w:val="00A07118"/>
    <w:rsid w:val="00A115CB"/>
    <w:rsid w:val="00A130D6"/>
    <w:rsid w:val="00A1359B"/>
    <w:rsid w:val="00A14640"/>
    <w:rsid w:val="00A15413"/>
    <w:rsid w:val="00A15C95"/>
    <w:rsid w:val="00A15E5D"/>
    <w:rsid w:val="00A160D8"/>
    <w:rsid w:val="00A16D7A"/>
    <w:rsid w:val="00A17419"/>
    <w:rsid w:val="00A17D4C"/>
    <w:rsid w:val="00A17E07"/>
    <w:rsid w:val="00A2177C"/>
    <w:rsid w:val="00A22AF2"/>
    <w:rsid w:val="00A24844"/>
    <w:rsid w:val="00A25A55"/>
    <w:rsid w:val="00A26C10"/>
    <w:rsid w:val="00A27952"/>
    <w:rsid w:val="00A3085E"/>
    <w:rsid w:val="00A3271D"/>
    <w:rsid w:val="00A33497"/>
    <w:rsid w:val="00A3683E"/>
    <w:rsid w:val="00A37046"/>
    <w:rsid w:val="00A3763A"/>
    <w:rsid w:val="00A37AFF"/>
    <w:rsid w:val="00A41398"/>
    <w:rsid w:val="00A41F96"/>
    <w:rsid w:val="00A4367F"/>
    <w:rsid w:val="00A43C3D"/>
    <w:rsid w:val="00A43C4F"/>
    <w:rsid w:val="00A44C3E"/>
    <w:rsid w:val="00A4542A"/>
    <w:rsid w:val="00A45A89"/>
    <w:rsid w:val="00A45D68"/>
    <w:rsid w:val="00A46D62"/>
    <w:rsid w:val="00A51778"/>
    <w:rsid w:val="00A52123"/>
    <w:rsid w:val="00A5226F"/>
    <w:rsid w:val="00A52E1F"/>
    <w:rsid w:val="00A54DF3"/>
    <w:rsid w:val="00A552D3"/>
    <w:rsid w:val="00A55A4F"/>
    <w:rsid w:val="00A55AEB"/>
    <w:rsid w:val="00A55F74"/>
    <w:rsid w:val="00A5683E"/>
    <w:rsid w:val="00A57F5E"/>
    <w:rsid w:val="00A60394"/>
    <w:rsid w:val="00A61706"/>
    <w:rsid w:val="00A619FA"/>
    <w:rsid w:val="00A621FC"/>
    <w:rsid w:val="00A6293C"/>
    <w:rsid w:val="00A637A4"/>
    <w:rsid w:val="00A670C4"/>
    <w:rsid w:val="00A67536"/>
    <w:rsid w:val="00A67AC8"/>
    <w:rsid w:val="00A7072D"/>
    <w:rsid w:val="00A707B9"/>
    <w:rsid w:val="00A71342"/>
    <w:rsid w:val="00A7197D"/>
    <w:rsid w:val="00A72657"/>
    <w:rsid w:val="00A72CD5"/>
    <w:rsid w:val="00A73265"/>
    <w:rsid w:val="00A7666F"/>
    <w:rsid w:val="00A7737A"/>
    <w:rsid w:val="00A77766"/>
    <w:rsid w:val="00A777E6"/>
    <w:rsid w:val="00A77E68"/>
    <w:rsid w:val="00A802C7"/>
    <w:rsid w:val="00A809EB"/>
    <w:rsid w:val="00A81B01"/>
    <w:rsid w:val="00A81B03"/>
    <w:rsid w:val="00A82320"/>
    <w:rsid w:val="00A82CF0"/>
    <w:rsid w:val="00A8316F"/>
    <w:rsid w:val="00A84DA4"/>
    <w:rsid w:val="00A851FC"/>
    <w:rsid w:val="00A85516"/>
    <w:rsid w:val="00A867E4"/>
    <w:rsid w:val="00A87F4B"/>
    <w:rsid w:val="00A9040F"/>
    <w:rsid w:val="00A90FC0"/>
    <w:rsid w:val="00A9210C"/>
    <w:rsid w:val="00A92C58"/>
    <w:rsid w:val="00A945F8"/>
    <w:rsid w:val="00A954AC"/>
    <w:rsid w:val="00A954E5"/>
    <w:rsid w:val="00A95A16"/>
    <w:rsid w:val="00A96B63"/>
    <w:rsid w:val="00A96EAE"/>
    <w:rsid w:val="00A97533"/>
    <w:rsid w:val="00A97D79"/>
    <w:rsid w:val="00A97EDF"/>
    <w:rsid w:val="00A97FA4"/>
    <w:rsid w:val="00AA109C"/>
    <w:rsid w:val="00AA1346"/>
    <w:rsid w:val="00AA1E69"/>
    <w:rsid w:val="00AA2314"/>
    <w:rsid w:val="00AA2ED0"/>
    <w:rsid w:val="00AA3B74"/>
    <w:rsid w:val="00AA445B"/>
    <w:rsid w:val="00AA4A04"/>
    <w:rsid w:val="00AA5887"/>
    <w:rsid w:val="00AA5AA2"/>
    <w:rsid w:val="00AA5BC6"/>
    <w:rsid w:val="00AB06F3"/>
    <w:rsid w:val="00AB1D82"/>
    <w:rsid w:val="00AB29EB"/>
    <w:rsid w:val="00AB5100"/>
    <w:rsid w:val="00AB5297"/>
    <w:rsid w:val="00AB5A86"/>
    <w:rsid w:val="00AB6F07"/>
    <w:rsid w:val="00AB741A"/>
    <w:rsid w:val="00AB7532"/>
    <w:rsid w:val="00AB7CDD"/>
    <w:rsid w:val="00AC1D75"/>
    <w:rsid w:val="00AC314B"/>
    <w:rsid w:val="00AC3B9D"/>
    <w:rsid w:val="00AC3E62"/>
    <w:rsid w:val="00AC47D4"/>
    <w:rsid w:val="00AC546D"/>
    <w:rsid w:val="00AC7206"/>
    <w:rsid w:val="00AC7547"/>
    <w:rsid w:val="00AC759B"/>
    <w:rsid w:val="00AD178E"/>
    <w:rsid w:val="00AD1A4A"/>
    <w:rsid w:val="00AD2BE0"/>
    <w:rsid w:val="00AD432B"/>
    <w:rsid w:val="00AD5D88"/>
    <w:rsid w:val="00AD60AA"/>
    <w:rsid w:val="00AD62A5"/>
    <w:rsid w:val="00AD6E65"/>
    <w:rsid w:val="00AD7188"/>
    <w:rsid w:val="00AD7484"/>
    <w:rsid w:val="00AD79B2"/>
    <w:rsid w:val="00AD7A46"/>
    <w:rsid w:val="00AD7DC9"/>
    <w:rsid w:val="00AE1BB4"/>
    <w:rsid w:val="00AE1F89"/>
    <w:rsid w:val="00AE222E"/>
    <w:rsid w:val="00AE2D51"/>
    <w:rsid w:val="00AE7291"/>
    <w:rsid w:val="00AE72A3"/>
    <w:rsid w:val="00AF0129"/>
    <w:rsid w:val="00AF0356"/>
    <w:rsid w:val="00AF1202"/>
    <w:rsid w:val="00AF2BBF"/>
    <w:rsid w:val="00AF4F5F"/>
    <w:rsid w:val="00AF5DB9"/>
    <w:rsid w:val="00AF643D"/>
    <w:rsid w:val="00AF67C0"/>
    <w:rsid w:val="00AF6EA9"/>
    <w:rsid w:val="00AF786E"/>
    <w:rsid w:val="00AF7BAF"/>
    <w:rsid w:val="00B00168"/>
    <w:rsid w:val="00B00463"/>
    <w:rsid w:val="00B00FA3"/>
    <w:rsid w:val="00B027EA"/>
    <w:rsid w:val="00B0284D"/>
    <w:rsid w:val="00B03AD3"/>
    <w:rsid w:val="00B03DE7"/>
    <w:rsid w:val="00B03FD1"/>
    <w:rsid w:val="00B0418B"/>
    <w:rsid w:val="00B0424C"/>
    <w:rsid w:val="00B048F3"/>
    <w:rsid w:val="00B04A30"/>
    <w:rsid w:val="00B04B62"/>
    <w:rsid w:val="00B05048"/>
    <w:rsid w:val="00B05C5D"/>
    <w:rsid w:val="00B0613B"/>
    <w:rsid w:val="00B07F4F"/>
    <w:rsid w:val="00B115C2"/>
    <w:rsid w:val="00B11DDF"/>
    <w:rsid w:val="00B12320"/>
    <w:rsid w:val="00B1438C"/>
    <w:rsid w:val="00B149A1"/>
    <w:rsid w:val="00B14D71"/>
    <w:rsid w:val="00B15831"/>
    <w:rsid w:val="00B16D6F"/>
    <w:rsid w:val="00B17529"/>
    <w:rsid w:val="00B23CB1"/>
    <w:rsid w:val="00B23F6D"/>
    <w:rsid w:val="00B24B06"/>
    <w:rsid w:val="00B25215"/>
    <w:rsid w:val="00B25EF9"/>
    <w:rsid w:val="00B32E01"/>
    <w:rsid w:val="00B33083"/>
    <w:rsid w:val="00B33308"/>
    <w:rsid w:val="00B337AD"/>
    <w:rsid w:val="00B34345"/>
    <w:rsid w:val="00B350B1"/>
    <w:rsid w:val="00B35AC1"/>
    <w:rsid w:val="00B371D3"/>
    <w:rsid w:val="00B371DF"/>
    <w:rsid w:val="00B41B89"/>
    <w:rsid w:val="00B4291D"/>
    <w:rsid w:val="00B45718"/>
    <w:rsid w:val="00B45C1A"/>
    <w:rsid w:val="00B460AD"/>
    <w:rsid w:val="00B46253"/>
    <w:rsid w:val="00B46357"/>
    <w:rsid w:val="00B463C0"/>
    <w:rsid w:val="00B47D9E"/>
    <w:rsid w:val="00B5101E"/>
    <w:rsid w:val="00B53148"/>
    <w:rsid w:val="00B54575"/>
    <w:rsid w:val="00B56F83"/>
    <w:rsid w:val="00B57329"/>
    <w:rsid w:val="00B57F55"/>
    <w:rsid w:val="00B60281"/>
    <w:rsid w:val="00B605A5"/>
    <w:rsid w:val="00B60987"/>
    <w:rsid w:val="00B619EB"/>
    <w:rsid w:val="00B62661"/>
    <w:rsid w:val="00B62B18"/>
    <w:rsid w:val="00B632C1"/>
    <w:rsid w:val="00B64DDA"/>
    <w:rsid w:val="00B6655E"/>
    <w:rsid w:val="00B67079"/>
    <w:rsid w:val="00B70342"/>
    <w:rsid w:val="00B70A06"/>
    <w:rsid w:val="00B72386"/>
    <w:rsid w:val="00B727F1"/>
    <w:rsid w:val="00B72949"/>
    <w:rsid w:val="00B73E96"/>
    <w:rsid w:val="00B74491"/>
    <w:rsid w:val="00B74C0C"/>
    <w:rsid w:val="00B77112"/>
    <w:rsid w:val="00B80DF7"/>
    <w:rsid w:val="00B80F21"/>
    <w:rsid w:val="00B8114A"/>
    <w:rsid w:val="00B821D3"/>
    <w:rsid w:val="00B82781"/>
    <w:rsid w:val="00B83E65"/>
    <w:rsid w:val="00B8400E"/>
    <w:rsid w:val="00B86C86"/>
    <w:rsid w:val="00B87763"/>
    <w:rsid w:val="00B9000B"/>
    <w:rsid w:val="00B90B51"/>
    <w:rsid w:val="00B90EE4"/>
    <w:rsid w:val="00B9162A"/>
    <w:rsid w:val="00B92FD1"/>
    <w:rsid w:val="00B9336C"/>
    <w:rsid w:val="00B93D71"/>
    <w:rsid w:val="00B93DE1"/>
    <w:rsid w:val="00B96EDB"/>
    <w:rsid w:val="00BA0424"/>
    <w:rsid w:val="00BA0818"/>
    <w:rsid w:val="00BA0B4F"/>
    <w:rsid w:val="00BA0E74"/>
    <w:rsid w:val="00BA1CF0"/>
    <w:rsid w:val="00BA2B6B"/>
    <w:rsid w:val="00BA47F6"/>
    <w:rsid w:val="00BA616E"/>
    <w:rsid w:val="00BA63D8"/>
    <w:rsid w:val="00BA6AEA"/>
    <w:rsid w:val="00BA750B"/>
    <w:rsid w:val="00BB12B8"/>
    <w:rsid w:val="00BB29F8"/>
    <w:rsid w:val="00BB2D57"/>
    <w:rsid w:val="00BB3928"/>
    <w:rsid w:val="00BB3FF0"/>
    <w:rsid w:val="00BB4FAF"/>
    <w:rsid w:val="00BB5221"/>
    <w:rsid w:val="00BB6859"/>
    <w:rsid w:val="00BB7973"/>
    <w:rsid w:val="00BC0C35"/>
    <w:rsid w:val="00BC182C"/>
    <w:rsid w:val="00BC63E1"/>
    <w:rsid w:val="00BC6715"/>
    <w:rsid w:val="00BC717A"/>
    <w:rsid w:val="00BC741F"/>
    <w:rsid w:val="00BD0DC2"/>
    <w:rsid w:val="00BD1D20"/>
    <w:rsid w:val="00BD3990"/>
    <w:rsid w:val="00BD3DEB"/>
    <w:rsid w:val="00BD3F8C"/>
    <w:rsid w:val="00BD5382"/>
    <w:rsid w:val="00BD6B2C"/>
    <w:rsid w:val="00BD6C41"/>
    <w:rsid w:val="00BD7809"/>
    <w:rsid w:val="00BE0291"/>
    <w:rsid w:val="00BE07A5"/>
    <w:rsid w:val="00BE324A"/>
    <w:rsid w:val="00BE3B0D"/>
    <w:rsid w:val="00BE4984"/>
    <w:rsid w:val="00BE4FC2"/>
    <w:rsid w:val="00BE589A"/>
    <w:rsid w:val="00BE6386"/>
    <w:rsid w:val="00BE64A4"/>
    <w:rsid w:val="00BF1081"/>
    <w:rsid w:val="00BF3D5E"/>
    <w:rsid w:val="00BF3DBC"/>
    <w:rsid w:val="00BF4D3D"/>
    <w:rsid w:val="00BF5507"/>
    <w:rsid w:val="00BF571B"/>
    <w:rsid w:val="00BF5B5D"/>
    <w:rsid w:val="00C00820"/>
    <w:rsid w:val="00C011FA"/>
    <w:rsid w:val="00C0184A"/>
    <w:rsid w:val="00C066FC"/>
    <w:rsid w:val="00C069B1"/>
    <w:rsid w:val="00C06B40"/>
    <w:rsid w:val="00C07446"/>
    <w:rsid w:val="00C07592"/>
    <w:rsid w:val="00C10692"/>
    <w:rsid w:val="00C10C1E"/>
    <w:rsid w:val="00C117E3"/>
    <w:rsid w:val="00C11C8B"/>
    <w:rsid w:val="00C12C6E"/>
    <w:rsid w:val="00C12C72"/>
    <w:rsid w:val="00C131DD"/>
    <w:rsid w:val="00C13AE7"/>
    <w:rsid w:val="00C145FC"/>
    <w:rsid w:val="00C153A7"/>
    <w:rsid w:val="00C20F99"/>
    <w:rsid w:val="00C22C6C"/>
    <w:rsid w:val="00C263E1"/>
    <w:rsid w:val="00C26A1F"/>
    <w:rsid w:val="00C276EC"/>
    <w:rsid w:val="00C32055"/>
    <w:rsid w:val="00C327EA"/>
    <w:rsid w:val="00C3379E"/>
    <w:rsid w:val="00C33DBA"/>
    <w:rsid w:val="00C34A19"/>
    <w:rsid w:val="00C36E01"/>
    <w:rsid w:val="00C3738D"/>
    <w:rsid w:val="00C377BE"/>
    <w:rsid w:val="00C37AA6"/>
    <w:rsid w:val="00C403FD"/>
    <w:rsid w:val="00C412C5"/>
    <w:rsid w:val="00C44707"/>
    <w:rsid w:val="00C45C62"/>
    <w:rsid w:val="00C46D42"/>
    <w:rsid w:val="00C5010A"/>
    <w:rsid w:val="00C51473"/>
    <w:rsid w:val="00C51FF5"/>
    <w:rsid w:val="00C52FA8"/>
    <w:rsid w:val="00C531FE"/>
    <w:rsid w:val="00C53A39"/>
    <w:rsid w:val="00C541EE"/>
    <w:rsid w:val="00C54B48"/>
    <w:rsid w:val="00C54DF1"/>
    <w:rsid w:val="00C55289"/>
    <w:rsid w:val="00C62B8D"/>
    <w:rsid w:val="00C630E5"/>
    <w:rsid w:val="00C635E1"/>
    <w:rsid w:val="00C63858"/>
    <w:rsid w:val="00C64912"/>
    <w:rsid w:val="00C64B11"/>
    <w:rsid w:val="00C64FEE"/>
    <w:rsid w:val="00C65193"/>
    <w:rsid w:val="00C677FD"/>
    <w:rsid w:val="00C718FE"/>
    <w:rsid w:val="00C73C5D"/>
    <w:rsid w:val="00C743D8"/>
    <w:rsid w:val="00C76764"/>
    <w:rsid w:val="00C76CF2"/>
    <w:rsid w:val="00C7734B"/>
    <w:rsid w:val="00C81AA3"/>
    <w:rsid w:val="00C82E2A"/>
    <w:rsid w:val="00C82F66"/>
    <w:rsid w:val="00C83158"/>
    <w:rsid w:val="00C84DBA"/>
    <w:rsid w:val="00C84FFE"/>
    <w:rsid w:val="00C86369"/>
    <w:rsid w:val="00C86B9F"/>
    <w:rsid w:val="00C873BA"/>
    <w:rsid w:val="00C873D1"/>
    <w:rsid w:val="00C90797"/>
    <w:rsid w:val="00C91B4B"/>
    <w:rsid w:val="00C92F65"/>
    <w:rsid w:val="00C931F5"/>
    <w:rsid w:val="00C94AC8"/>
    <w:rsid w:val="00C94BCA"/>
    <w:rsid w:val="00C958F9"/>
    <w:rsid w:val="00C95CD4"/>
    <w:rsid w:val="00C96D9F"/>
    <w:rsid w:val="00C97C72"/>
    <w:rsid w:val="00CA20B4"/>
    <w:rsid w:val="00CA330F"/>
    <w:rsid w:val="00CA374C"/>
    <w:rsid w:val="00CA47B5"/>
    <w:rsid w:val="00CA62FF"/>
    <w:rsid w:val="00CA696E"/>
    <w:rsid w:val="00CB00FF"/>
    <w:rsid w:val="00CB144D"/>
    <w:rsid w:val="00CC00D4"/>
    <w:rsid w:val="00CC10B4"/>
    <w:rsid w:val="00CC19EE"/>
    <w:rsid w:val="00CC1EF9"/>
    <w:rsid w:val="00CC2661"/>
    <w:rsid w:val="00CC30A9"/>
    <w:rsid w:val="00CC3C29"/>
    <w:rsid w:val="00CC3C43"/>
    <w:rsid w:val="00CC41C1"/>
    <w:rsid w:val="00CC4FCE"/>
    <w:rsid w:val="00CC545B"/>
    <w:rsid w:val="00CC6080"/>
    <w:rsid w:val="00CC65CB"/>
    <w:rsid w:val="00CC76E9"/>
    <w:rsid w:val="00CC7763"/>
    <w:rsid w:val="00CD0143"/>
    <w:rsid w:val="00CD18B1"/>
    <w:rsid w:val="00CD3F31"/>
    <w:rsid w:val="00CD460C"/>
    <w:rsid w:val="00CD539D"/>
    <w:rsid w:val="00CD6166"/>
    <w:rsid w:val="00CE1060"/>
    <w:rsid w:val="00CE32F0"/>
    <w:rsid w:val="00CE381C"/>
    <w:rsid w:val="00CE38FD"/>
    <w:rsid w:val="00CE40A3"/>
    <w:rsid w:val="00CE4564"/>
    <w:rsid w:val="00CE50A2"/>
    <w:rsid w:val="00CE575F"/>
    <w:rsid w:val="00CE57E9"/>
    <w:rsid w:val="00CE66F5"/>
    <w:rsid w:val="00CE6DCD"/>
    <w:rsid w:val="00CE7089"/>
    <w:rsid w:val="00CE7B05"/>
    <w:rsid w:val="00CF1BF6"/>
    <w:rsid w:val="00CF258E"/>
    <w:rsid w:val="00CF40A3"/>
    <w:rsid w:val="00CF46BC"/>
    <w:rsid w:val="00CF48A2"/>
    <w:rsid w:val="00CF493D"/>
    <w:rsid w:val="00CF5714"/>
    <w:rsid w:val="00CF7CDE"/>
    <w:rsid w:val="00D00950"/>
    <w:rsid w:val="00D018F5"/>
    <w:rsid w:val="00D01B89"/>
    <w:rsid w:val="00D02C80"/>
    <w:rsid w:val="00D0377D"/>
    <w:rsid w:val="00D03786"/>
    <w:rsid w:val="00D04F2E"/>
    <w:rsid w:val="00D04F6F"/>
    <w:rsid w:val="00D05A3F"/>
    <w:rsid w:val="00D06253"/>
    <w:rsid w:val="00D06E0A"/>
    <w:rsid w:val="00D10E9A"/>
    <w:rsid w:val="00D11FB1"/>
    <w:rsid w:val="00D12240"/>
    <w:rsid w:val="00D12B56"/>
    <w:rsid w:val="00D137C1"/>
    <w:rsid w:val="00D14DE7"/>
    <w:rsid w:val="00D156A4"/>
    <w:rsid w:val="00D1648A"/>
    <w:rsid w:val="00D16B9E"/>
    <w:rsid w:val="00D22B1F"/>
    <w:rsid w:val="00D23CE7"/>
    <w:rsid w:val="00D23F63"/>
    <w:rsid w:val="00D24AD2"/>
    <w:rsid w:val="00D2531B"/>
    <w:rsid w:val="00D2543B"/>
    <w:rsid w:val="00D259E2"/>
    <w:rsid w:val="00D27BBD"/>
    <w:rsid w:val="00D27EE2"/>
    <w:rsid w:val="00D30A88"/>
    <w:rsid w:val="00D313CD"/>
    <w:rsid w:val="00D317DF"/>
    <w:rsid w:val="00D31A0D"/>
    <w:rsid w:val="00D33A9C"/>
    <w:rsid w:val="00D3410E"/>
    <w:rsid w:val="00D34D00"/>
    <w:rsid w:val="00D368E0"/>
    <w:rsid w:val="00D36C1A"/>
    <w:rsid w:val="00D40B0C"/>
    <w:rsid w:val="00D41687"/>
    <w:rsid w:val="00D41D9B"/>
    <w:rsid w:val="00D41E64"/>
    <w:rsid w:val="00D42F5F"/>
    <w:rsid w:val="00D43890"/>
    <w:rsid w:val="00D43F17"/>
    <w:rsid w:val="00D44A63"/>
    <w:rsid w:val="00D44C48"/>
    <w:rsid w:val="00D51402"/>
    <w:rsid w:val="00D522CF"/>
    <w:rsid w:val="00D522FA"/>
    <w:rsid w:val="00D53119"/>
    <w:rsid w:val="00D54F43"/>
    <w:rsid w:val="00D5535E"/>
    <w:rsid w:val="00D5565D"/>
    <w:rsid w:val="00D572DD"/>
    <w:rsid w:val="00D6203D"/>
    <w:rsid w:val="00D6259E"/>
    <w:rsid w:val="00D62D90"/>
    <w:rsid w:val="00D62FA2"/>
    <w:rsid w:val="00D6341B"/>
    <w:rsid w:val="00D636BF"/>
    <w:rsid w:val="00D637BC"/>
    <w:rsid w:val="00D64438"/>
    <w:rsid w:val="00D65E15"/>
    <w:rsid w:val="00D668F5"/>
    <w:rsid w:val="00D66F2D"/>
    <w:rsid w:val="00D70CA4"/>
    <w:rsid w:val="00D71316"/>
    <w:rsid w:val="00D71EC8"/>
    <w:rsid w:val="00D721B4"/>
    <w:rsid w:val="00D73652"/>
    <w:rsid w:val="00D73B9F"/>
    <w:rsid w:val="00D73D12"/>
    <w:rsid w:val="00D73D63"/>
    <w:rsid w:val="00D75E5C"/>
    <w:rsid w:val="00D76F62"/>
    <w:rsid w:val="00D77574"/>
    <w:rsid w:val="00D77A16"/>
    <w:rsid w:val="00D82D60"/>
    <w:rsid w:val="00D837C2"/>
    <w:rsid w:val="00D8512F"/>
    <w:rsid w:val="00D85A73"/>
    <w:rsid w:val="00D85ECD"/>
    <w:rsid w:val="00D85FB9"/>
    <w:rsid w:val="00D86009"/>
    <w:rsid w:val="00D91B0C"/>
    <w:rsid w:val="00D92EB3"/>
    <w:rsid w:val="00D93064"/>
    <w:rsid w:val="00D94B5C"/>
    <w:rsid w:val="00D95CD0"/>
    <w:rsid w:val="00D9632A"/>
    <w:rsid w:val="00D969FF"/>
    <w:rsid w:val="00D97F37"/>
    <w:rsid w:val="00DA0446"/>
    <w:rsid w:val="00DA2E26"/>
    <w:rsid w:val="00DA32C1"/>
    <w:rsid w:val="00DA4914"/>
    <w:rsid w:val="00DA4986"/>
    <w:rsid w:val="00DA6408"/>
    <w:rsid w:val="00DA6AD0"/>
    <w:rsid w:val="00DA768B"/>
    <w:rsid w:val="00DB08B7"/>
    <w:rsid w:val="00DB16BE"/>
    <w:rsid w:val="00DB1A9D"/>
    <w:rsid w:val="00DB2529"/>
    <w:rsid w:val="00DB2539"/>
    <w:rsid w:val="00DB33AE"/>
    <w:rsid w:val="00DB43B0"/>
    <w:rsid w:val="00DB516A"/>
    <w:rsid w:val="00DB69F4"/>
    <w:rsid w:val="00DB7AF6"/>
    <w:rsid w:val="00DB7F74"/>
    <w:rsid w:val="00DC07F8"/>
    <w:rsid w:val="00DC692F"/>
    <w:rsid w:val="00DC6AD8"/>
    <w:rsid w:val="00DC6FDF"/>
    <w:rsid w:val="00DD0777"/>
    <w:rsid w:val="00DD09CA"/>
    <w:rsid w:val="00DD2C22"/>
    <w:rsid w:val="00DD3459"/>
    <w:rsid w:val="00DD37D9"/>
    <w:rsid w:val="00DD3B65"/>
    <w:rsid w:val="00DD414E"/>
    <w:rsid w:val="00DD4E00"/>
    <w:rsid w:val="00DD5B5E"/>
    <w:rsid w:val="00DD5E97"/>
    <w:rsid w:val="00DD611E"/>
    <w:rsid w:val="00DD69F2"/>
    <w:rsid w:val="00DD6C08"/>
    <w:rsid w:val="00DE219B"/>
    <w:rsid w:val="00DE3418"/>
    <w:rsid w:val="00DE4A7F"/>
    <w:rsid w:val="00DE56F0"/>
    <w:rsid w:val="00DE5A13"/>
    <w:rsid w:val="00DE6ED8"/>
    <w:rsid w:val="00DE75B6"/>
    <w:rsid w:val="00DE7A8B"/>
    <w:rsid w:val="00DE7E62"/>
    <w:rsid w:val="00DF04D3"/>
    <w:rsid w:val="00DF09CC"/>
    <w:rsid w:val="00DF0B4F"/>
    <w:rsid w:val="00DF0CF4"/>
    <w:rsid w:val="00DF0F0B"/>
    <w:rsid w:val="00DF2E48"/>
    <w:rsid w:val="00DF3A74"/>
    <w:rsid w:val="00DF48F3"/>
    <w:rsid w:val="00DF5506"/>
    <w:rsid w:val="00DF5CFB"/>
    <w:rsid w:val="00DF5E18"/>
    <w:rsid w:val="00E0103C"/>
    <w:rsid w:val="00E01473"/>
    <w:rsid w:val="00E051A4"/>
    <w:rsid w:val="00E0575E"/>
    <w:rsid w:val="00E058F8"/>
    <w:rsid w:val="00E05DCB"/>
    <w:rsid w:val="00E108A6"/>
    <w:rsid w:val="00E114AA"/>
    <w:rsid w:val="00E1299B"/>
    <w:rsid w:val="00E12BDB"/>
    <w:rsid w:val="00E140A3"/>
    <w:rsid w:val="00E152D4"/>
    <w:rsid w:val="00E15E0D"/>
    <w:rsid w:val="00E17942"/>
    <w:rsid w:val="00E22AF8"/>
    <w:rsid w:val="00E22C30"/>
    <w:rsid w:val="00E232A9"/>
    <w:rsid w:val="00E24591"/>
    <w:rsid w:val="00E261B8"/>
    <w:rsid w:val="00E26AD4"/>
    <w:rsid w:val="00E26FA5"/>
    <w:rsid w:val="00E3071E"/>
    <w:rsid w:val="00E30F65"/>
    <w:rsid w:val="00E32107"/>
    <w:rsid w:val="00E329CD"/>
    <w:rsid w:val="00E331A3"/>
    <w:rsid w:val="00E331AA"/>
    <w:rsid w:val="00E331CC"/>
    <w:rsid w:val="00E3347C"/>
    <w:rsid w:val="00E35CDC"/>
    <w:rsid w:val="00E3721D"/>
    <w:rsid w:val="00E37AD6"/>
    <w:rsid w:val="00E4008E"/>
    <w:rsid w:val="00E4045A"/>
    <w:rsid w:val="00E418A7"/>
    <w:rsid w:val="00E42D84"/>
    <w:rsid w:val="00E44012"/>
    <w:rsid w:val="00E44F69"/>
    <w:rsid w:val="00E457FD"/>
    <w:rsid w:val="00E4738A"/>
    <w:rsid w:val="00E47C13"/>
    <w:rsid w:val="00E47DBC"/>
    <w:rsid w:val="00E51CC0"/>
    <w:rsid w:val="00E53A80"/>
    <w:rsid w:val="00E54EAD"/>
    <w:rsid w:val="00E5529A"/>
    <w:rsid w:val="00E5584F"/>
    <w:rsid w:val="00E573E6"/>
    <w:rsid w:val="00E57AE8"/>
    <w:rsid w:val="00E602E3"/>
    <w:rsid w:val="00E6130E"/>
    <w:rsid w:val="00E61418"/>
    <w:rsid w:val="00E61FDC"/>
    <w:rsid w:val="00E63BC7"/>
    <w:rsid w:val="00E65046"/>
    <w:rsid w:val="00E6771C"/>
    <w:rsid w:val="00E71D7E"/>
    <w:rsid w:val="00E72A46"/>
    <w:rsid w:val="00E73722"/>
    <w:rsid w:val="00E7373E"/>
    <w:rsid w:val="00E73D64"/>
    <w:rsid w:val="00E746CD"/>
    <w:rsid w:val="00E7535B"/>
    <w:rsid w:val="00E76691"/>
    <w:rsid w:val="00E77750"/>
    <w:rsid w:val="00E77CBD"/>
    <w:rsid w:val="00E802E1"/>
    <w:rsid w:val="00E80DE1"/>
    <w:rsid w:val="00E8173B"/>
    <w:rsid w:val="00E82A6C"/>
    <w:rsid w:val="00E8356C"/>
    <w:rsid w:val="00E847F8"/>
    <w:rsid w:val="00E85712"/>
    <w:rsid w:val="00E857C8"/>
    <w:rsid w:val="00E863B5"/>
    <w:rsid w:val="00E9120F"/>
    <w:rsid w:val="00E91B94"/>
    <w:rsid w:val="00E9289A"/>
    <w:rsid w:val="00E92C08"/>
    <w:rsid w:val="00E92E3C"/>
    <w:rsid w:val="00E94612"/>
    <w:rsid w:val="00E95965"/>
    <w:rsid w:val="00E95B9D"/>
    <w:rsid w:val="00E96667"/>
    <w:rsid w:val="00E96CE1"/>
    <w:rsid w:val="00E96ED9"/>
    <w:rsid w:val="00E9783F"/>
    <w:rsid w:val="00E97F3D"/>
    <w:rsid w:val="00EA12FB"/>
    <w:rsid w:val="00EA1DC9"/>
    <w:rsid w:val="00EA2036"/>
    <w:rsid w:val="00EA2C45"/>
    <w:rsid w:val="00EA382C"/>
    <w:rsid w:val="00EA44DF"/>
    <w:rsid w:val="00EA508B"/>
    <w:rsid w:val="00EA7B0A"/>
    <w:rsid w:val="00EB2347"/>
    <w:rsid w:val="00EB305F"/>
    <w:rsid w:val="00EB35DB"/>
    <w:rsid w:val="00EB5609"/>
    <w:rsid w:val="00EB7415"/>
    <w:rsid w:val="00EC079E"/>
    <w:rsid w:val="00EC11BB"/>
    <w:rsid w:val="00EC13F5"/>
    <w:rsid w:val="00EC19C6"/>
    <w:rsid w:val="00EC1B60"/>
    <w:rsid w:val="00EC255E"/>
    <w:rsid w:val="00EC25C8"/>
    <w:rsid w:val="00EC2EAB"/>
    <w:rsid w:val="00EC38FB"/>
    <w:rsid w:val="00EC53FD"/>
    <w:rsid w:val="00EC7D7C"/>
    <w:rsid w:val="00ED05EA"/>
    <w:rsid w:val="00ED0CC3"/>
    <w:rsid w:val="00ED1763"/>
    <w:rsid w:val="00ED1C4B"/>
    <w:rsid w:val="00ED3AC1"/>
    <w:rsid w:val="00ED403D"/>
    <w:rsid w:val="00ED4396"/>
    <w:rsid w:val="00ED515A"/>
    <w:rsid w:val="00ED5279"/>
    <w:rsid w:val="00ED54E5"/>
    <w:rsid w:val="00ED57DA"/>
    <w:rsid w:val="00ED71B9"/>
    <w:rsid w:val="00ED75A0"/>
    <w:rsid w:val="00ED7AC3"/>
    <w:rsid w:val="00EE2EE8"/>
    <w:rsid w:val="00EE47F3"/>
    <w:rsid w:val="00EE5142"/>
    <w:rsid w:val="00EE66D6"/>
    <w:rsid w:val="00EE68D6"/>
    <w:rsid w:val="00EE6AEF"/>
    <w:rsid w:val="00EE704E"/>
    <w:rsid w:val="00EE7E5C"/>
    <w:rsid w:val="00EF06F6"/>
    <w:rsid w:val="00EF0BD5"/>
    <w:rsid w:val="00EF26A8"/>
    <w:rsid w:val="00EF3648"/>
    <w:rsid w:val="00EF53DC"/>
    <w:rsid w:val="00EF5F99"/>
    <w:rsid w:val="00EF667D"/>
    <w:rsid w:val="00EF6C59"/>
    <w:rsid w:val="00EF7E43"/>
    <w:rsid w:val="00F019EB"/>
    <w:rsid w:val="00F01A74"/>
    <w:rsid w:val="00F030D0"/>
    <w:rsid w:val="00F037C2"/>
    <w:rsid w:val="00F06661"/>
    <w:rsid w:val="00F06BD9"/>
    <w:rsid w:val="00F06D36"/>
    <w:rsid w:val="00F131E4"/>
    <w:rsid w:val="00F1355F"/>
    <w:rsid w:val="00F141F3"/>
    <w:rsid w:val="00F146F7"/>
    <w:rsid w:val="00F21D5A"/>
    <w:rsid w:val="00F22874"/>
    <w:rsid w:val="00F23CEF"/>
    <w:rsid w:val="00F2462B"/>
    <w:rsid w:val="00F24A14"/>
    <w:rsid w:val="00F2523C"/>
    <w:rsid w:val="00F25C6D"/>
    <w:rsid w:val="00F2619B"/>
    <w:rsid w:val="00F272E3"/>
    <w:rsid w:val="00F30160"/>
    <w:rsid w:val="00F328E7"/>
    <w:rsid w:val="00F32F53"/>
    <w:rsid w:val="00F3371E"/>
    <w:rsid w:val="00F338FE"/>
    <w:rsid w:val="00F345EC"/>
    <w:rsid w:val="00F34A79"/>
    <w:rsid w:val="00F35B44"/>
    <w:rsid w:val="00F41080"/>
    <w:rsid w:val="00F4258B"/>
    <w:rsid w:val="00F425F2"/>
    <w:rsid w:val="00F42798"/>
    <w:rsid w:val="00F43BB7"/>
    <w:rsid w:val="00F44AFC"/>
    <w:rsid w:val="00F45102"/>
    <w:rsid w:val="00F457F2"/>
    <w:rsid w:val="00F50B21"/>
    <w:rsid w:val="00F50D95"/>
    <w:rsid w:val="00F514EF"/>
    <w:rsid w:val="00F52F99"/>
    <w:rsid w:val="00F5318E"/>
    <w:rsid w:val="00F53751"/>
    <w:rsid w:val="00F54098"/>
    <w:rsid w:val="00F54DAA"/>
    <w:rsid w:val="00F555A0"/>
    <w:rsid w:val="00F557F9"/>
    <w:rsid w:val="00F56DAA"/>
    <w:rsid w:val="00F6035A"/>
    <w:rsid w:val="00F625E5"/>
    <w:rsid w:val="00F62EEE"/>
    <w:rsid w:val="00F638C8"/>
    <w:rsid w:val="00F63A6F"/>
    <w:rsid w:val="00F63D82"/>
    <w:rsid w:val="00F644DA"/>
    <w:rsid w:val="00F64D8F"/>
    <w:rsid w:val="00F65EAD"/>
    <w:rsid w:val="00F66A34"/>
    <w:rsid w:val="00F66C31"/>
    <w:rsid w:val="00F6702B"/>
    <w:rsid w:val="00F71210"/>
    <w:rsid w:val="00F714E0"/>
    <w:rsid w:val="00F72952"/>
    <w:rsid w:val="00F733A1"/>
    <w:rsid w:val="00F74144"/>
    <w:rsid w:val="00F75AD9"/>
    <w:rsid w:val="00F75BCC"/>
    <w:rsid w:val="00F76B44"/>
    <w:rsid w:val="00F809D6"/>
    <w:rsid w:val="00F80BD7"/>
    <w:rsid w:val="00F83688"/>
    <w:rsid w:val="00F862E5"/>
    <w:rsid w:val="00F864DA"/>
    <w:rsid w:val="00F91973"/>
    <w:rsid w:val="00F9258C"/>
    <w:rsid w:val="00F93F07"/>
    <w:rsid w:val="00F957F8"/>
    <w:rsid w:val="00F95D33"/>
    <w:rsid w:val="00F966B6"/>
    <w:rsid w:val="00F9794E"/>
    <w:rsid w:val="00FA09AA"/>
    <w:rsid w:val="00FA0EA4"/>
    <w:rsid w:val="00FA14CB"/>
    <w:rsid w:val="00FA20C7"/>
    <w:rsid w:val="00FA27EF"/>
    <w:rsid w:val="00FA2883"/>
    <w:rsid w:val="00FA2A11"/>
    <w:rsid w:val="00FA2CCA"/>
    <w:rsid w:val="00FA3BE0"/>
    <w:rsid w:val="00FA3E85"/>
    <w:rsid w:val="00FA3EFC"/>
    <w:rsid w:val="00FA3F4A"/>
    <w:rsid w:val="00FA50DF"/>
    <w:rsid w:val="00FA5862"/>
    <w:rsid w:val="00FA5CE7"/>
    <w:rsid w:val="00FA75A3"/>
    <w:rsid w:val="00FA7B85"/>
    <w:rsid w:val="00FA7E19"/>
    <w:rsid w:val="00FB00BE"/>
    <w:rsid w:val="00FB03B8"/>
    <w:rsid w:val="00FB062D"/>
    <w:rsid w:val="00FB0F4B"/>
    <w:rsid w:val="00FB102E"/>
    <w:rsid w:val="00FB1BCA"/>
    <w:rsid w:val="00FB25BF"/>
    <w:rsid w:val="00FB26EB"/>
    <w:rsid w:val="00FB28E5"/>
    <w:rsid w:val="00FB2BD6"/>
    <w:rsid w:val="00FB6CF2"/>
    <w:rsid w:val="00FB7A41"/>
    <w:rsid w:val="00FB7B38"/>
    <w:rsid w:val="00FB7B42"/>
    <w:rsid w:val="00FC0737"/>
    <w:rsid w:val="00FC0857"/>
    <w:rsid w:val="00FC17E0"/>
    <w:rsid w:val="00FC1B78"/>
    <w:rsid w:val="00FC1BEE"/>
    <w:rsid w:val="00FC203B"/>
    <w:rsid w:val="00FC2910"/>
    <w:rsid w:val="00FC2B12"/>
    <w:rsid w:val="00FC342A"/>
    <w:rsid w:val="00FC3502"/>
    <w:rsid w:val="00FC354C"/>
    <w:rsid w:val="00FC3561"/>
    <w:rsid w:val="00FC379F"/>
    <w:rsid w:val="00FC44D3"/>
    <w:rsid w:val="00FC45B0"/>
    <w:rsid w:val="00FC4719"/>
    <w:rsid w:val="00FC4A41"/>
    <w:rsid w:val="00FC5035"/>
    <w:rsid w:val="00FC5A09"/>
    <w:rsid w:val="00FC71AC"/>
    <w:rsid w:val="00FC74C0"/>
    <w:rsid w:val="00FC79EB"/>
    <w:rsid w:val="00FD27D3"/>
    <w:rsid w:val="00FD2AE1"/>
    <w:rsid w:val="00FD300A"/>
    <w:rsid w:val="00FD35E4"/>
    <w:rsid w:val="00FD56E1"/>
    <w:rsid w:val="00FD5DA0"/>
    <w:rsid w:val="00FD5EDA"/>
    <w:rsid w:val="00FD6AD0"/>
    <w:rsid w:val="00FE16C3"/>
    <w:rsid w:val="00FE2AE5"/>
    <w:rsid w:val="00FE2E75"/>
    <w:rsid w:val="00FE3E14"/>
    <w:rsid w:val="00FE4FBC"/>
    <w:rsid w:val="00FE5789"/>
    <w:rsid w:val="00FF0A9C"/>
    <w:rsid w:val="00FF0D5D"/>
    <w:rsid w:val="00FF1CF2"/>
    <w:rsid w:val="00FF2EDF"/>
    <w:rsid w:val="00FF41AE"/>
    <w:rsid w:val="00FF4614"/>
    <w:rsid w:val="00FF5A7C"/>
    <w:rsid w:val="00FF5FD3"/>
    <w:rsid w:val="00FF6468"/>
    <w:rsid w:val="00FF66A5"/>
    <w:rsid w:val="7FA7A028"/>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878E4"/>
  <w15:chartTrackingRefBased/>
  <w15:docId w15:val="{750F00C1-FBBC-4F3C-8321-50E5B6061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C36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1342"/>
    <w:pPr>
      <w:ind w:left="720"/>
      <w:contextualSpacing/>
    </w:pPr>
  </w:style>
  <w:style w:type="paragraph" w:styleId="BalloonText">
    <w:name w:val="Balloon Text"/>
    <w:basedOn w:val="Normal"/>
    <w:link w:val="BalloonTextChar"/>
    <w:uiPriority w:val="99"/>
    <w:semiHidden/>
    <w:unhideWhenUsed/>
    <w:rsid w:val="00EC25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25C8"/>
    <w:rPr>
      <w:rFonts w:ascii="Segoe UI" w:hAnsi="Segoe UI" w:cs="Segoe UI"/>
      <w:sz w:val="18"/>
      <w:szCs w:val="18"/>
    </w:rPr>
  </w:style>
  <w:style w:type="character" w:styleId="CommentReference">
    <w:name w:val="annotation reference"/>
    <w:basedOn w:val="DefaultParagraphFont"/>
    <w:uiPriority w:val="99"/>
    <w:semiHidden/>
    <w:unhideWhenUsed/>
    <w:rsid w:val="00972F15"/>
    <w:rPr>
      <w:sz w:val="16"/>
      <w:szCs w:val="16"/>
    </w:rPr>
  </w:style>
  <w:style w:type="paragraph" w:styleId="CommentText">
    <w:name w:val="annotation text"/>
    <w:basedOn w:val="Normal"/>
    <w:link w:val="CommentTextChar"/>
    <w:uiPriority w:val="99"/>
    <w:semiHidden/>
    <w:unhideWhenUsed/>
    <w:rsid w:val="00972F15"/>
    <w:pPr>
      <w:spacing w:line="240" w:lineRule="auto"/>
    </w:pPr>
    <w:rPr>
      <w:sz w:val="20"/>
      <w:szCs w:val="20"/>
    </w:rPr>
  </w:style>
  <w:style w:type="character" w:customStyle="1" w:styleId="CommentTextChar">
    <w:name w:val="Comment Text Char"/>
    <w:basedOn w:val="DefaultParagraphFont"/>
    <w:link w:val="CommentText"/>
    <w:uiPriority w:val="99"/>
    <w:semiHidden/>
    <w:rsid w:val="00972F15"/>
    <w:rPr>
      <w:sz w:val="20"/>
      <w:szCs w:val="20"/>
    </w:rPr>
  </w:style>
  <w:style w:type="paragraph" w:styleId="CommentSubject">
    <w:name w:val="annotation subject"/>
    <w:basedOn w:val="CommentText"/>
    <w:next w:val="CommentText"/>
    <w:link w:val="CommentSubjectChar"/>
    <w:uiPriority w:val="99"/>
    <w:semiHidden/>
    <w:unhideWhenUsed/>
    <w:rsid w:val="00972F15"/>
    <w:rPr>
      <w:b/>
      <w:bCs/>
    </w:rPr>
  </w:style>
  <w:style w:type="character" w:customStyle="1" w:styleId="CommentSubjectChar">
    <w:name w:val="Comment Subject Char"/>
    <w:basedOn w:val="CommentTextChar"/>
    <w:link w:val="CommentSubject"/>
    <w:uiPriority w:val="99"/>
    <w:semiHidden/>
    <w:rsid w:val="00972F1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247381">
      <w:bodyDiv w:val="1"/>
      <w:marLeft w:val="0"/>
      <w:marRight w:val="0"/>
      <w:marTop w:val="0"/>
      <w:marBottom w:val="0"/>
      <w:divBdr>
        <w:top w:val="none" w:sz="0" w:space="0" w:color="auto"/>
        <w:left w:val="none" w:sz="0" w:space="0" w:color="auto"/>
        <w:bottom w:val="none" w:sz="0" w:space="0" w:color="auto"/>
        <w:right w:val="none" w:sz="0" w:space="0" w:color="auto"/>
      </w:divBdr>
    </w:div>
    <w:div w:id="147747170">
      <w:bodyDiv w:val="1"/>
      <w:marLeft w:val="0"/>
      <w:marRight w:val="0"/>
      <w:marTop w:val="0"/>
      <w:marBottom w:val="0"/>
      <w:divBdr>
        <w:top w:val="none" w:sz="0" w:space="0" w:color="auto"/>
        <w:left w:val="none" w:sz="0" w:space="0" w:color="auto"/>
        <w:bottom w:val="none" w:sz="0" w:space="0" w:color="auto"/>
        <w:right w:val="none" w:sz="0" w:space="0" w:color="auto"/>
      </w:divBdr>
    </w:div>
    <w:div w:id="261841897">
      <w:bodyDiv w:val="1"/>
      <w:marLeft w:val="0"/>
      <w:marRight w:val="0"/>
      <w:marTop w:val="0"/>
      <w:marBottom w:val="0"/>
      <w:divBdr>
        <w:top w:val="none" w:sz="0" w:space="0" w:color="auto"/>
        <w:left w:val="none" w:sz="0" w:space="0" w:color="auto"/>
        <w:bottom w:val="none" w:sz="0" w:space="0" w:color="auto"/>
        <w:right w:val="none" w:sz="0" w:space="0" w:color="auto"/>
      </w:divBdr>
      <w:divsChild>
        <w:div w:id="771438813">
          <w:marLeft w:val="0"/>
          <w:marRight w:val="0"/>
          <w:marTop w:val="0"/>
          <w:marBottom w:val="0"/>
          <w:divBdr>
            <w:top w:val="none" w:sz="0" w:space="0" w:color="auto"/>
            <w:left w:val="none" w:sz="0" w:space="0" w:color="auto"/>
            <w:bottom w:val="none" w:sz="0" w:space="0" w:color="auto"/>
            <w:right w:val="none" w:sz="0" w:space="0" w:color="auto"/>
          </w:divBdr>
          <w:divsChild>
            <w:div w:id="123231263">
              <w:marLeft w:val="0"/>
              <w:marRight w:val="0"/>
              <w:marTop w:val="0"/>
              <w:marBottom w:val="0"/>
              <w:divBdr>
                <w:top w:val="none" w:sz="0" w:space="0" w:color="auto"/>
                <w:left w:val="none" w:sz="0" w:space="0" w:color="auto"/>
                <w:bottom w:val="none" w:sz="0" w:space="0" w:color="auto"/>
                <w:right w:val="none" w:sz="0" w:space="0" w:color="auto"/>
              </w:divBdr>
              <w:divsChild>
                <w:div w:id="133792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219283">
      <w:bodyDiv w:val="1"/>
      <w:marLeft w:val="0"/>
      <w:marRight w:val="0"/>
      <w:marTop w:val="0"/>
      <w:marBottom w:val="0"/>
      <w:divBdr>
        <w:top w:val="none" w:sz="0" w:space="0" w:color="auto"/>
        <w:left w:val="none" w:sz="0" w:space="0" w:color="auto"/>
        <w:bottom w:val="none" w:sz="0" w:space="0" w:color="auto"/>
        <w:right w:val="none" w:sz="0" w:space="0" w:color="auto"/>
      </w:divBdr>
    </w:div>
    <w:div w:id="445587764">
      <w:bodyDiv w:val="1"/>
      <w:marLeft w:val="0"/>
      <w:marRight w:val="0"/>
      <w:marTop w:val="0"/>
      <w:marBottom w:val="0"/>
      <w:divBdr>
        <w:top w:val="none" w:sz="0" w:space="0" w:color="auto"/>
        <w:left w:val="none" w:sz="0" w:space="0" w:color="auto"/>
        <w:bottom w:val="none" w:sz="0" w:space="0" w:color="auto"/>
        <w:right w:val="none" w:sz="0" w:space="0" w:color="auto"/>
      </w:divBdr>
      <w:divsChild>
        <w:div w:id="1153957915">
          <w:marLeft w:val="0"/>
          <w:marRight w:val="0"/>
          <w:marTop w:val="0"/>
          <w:marBottom w:val="0"/>
          <w:divBdr>
            <w:top w:val="none" w:sz="0" w:space="0" w:color="auto"/>
            <w:left w:val="none" w:sz="0" w:space="0" w:color="auto"/>
            <w:bottom w:val="none" w:sz="0" w:space="0" w:color="auto"/>
            <w:right w:val="none" w:sz="0" w:space="0" w:color="auto"/>
          </w:divBdr>
          <w:divsChild>
            <w:div w:id="132677366">
              <w:marLeft w:val="0"/>
              <w:marRight w:val="0"/>
              <w:marTop w:val="0"/>
              <w:marBottom w:val="0"/>
              <w:divBdr>
                <w:top w:val="none" w:sz="0" w:space="0" w:color="auto"/>
                <w:left w:val="none" w:sz="0" w:space="0" w:color="auto"/>
                <w:bottom w:val="none" w:sz="0" w:space="0" w:color="auto"/>
                <w:right w:val="none" w:sz="0" w:space="0" w:color="auto"/>
              </w:divBdr>
              <w:divsChild>
                <w:div w:id="141289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777635">
      <w:bodyDiv w:val="1"/>
      <w:marLeft w:val="0"/>
      <w:marRight w:val="0"/>
      <w:marTop w:val="0"/>
      <w:marBottom w:val="0"/>
      <w:divBdr>
        <w:top w:val="none" w:sz="0" w:space="0" w:color="auto"/>
        <w:left w:val="none" w:sz="0" w:space="0" w:color="auto"/>
        <w:bottom w:val="none" w:sz="0" w:space="0" w:color="auto"/>
        <w:right w:val="none" w:sz="0" w:space="0" w:color="auto"/>
      </w:divBdr>
    </w:div>
    <w:div w:id="507527658">
      <w:bodyDiv w:val="1"/>
      <w:marLeft w:val="0"/>
      <w:marRight w:val="0"/>
      <w:marTop w:val="0"/>
      <w:marBottom w:val="0"/>
      <w:divBdr>
        <w:top w:val="none" w:sz="0" w:space="0" w:color="auto"/>
        <w:left w:val="none" w:sz="0" w:space="0" w:color="auto"/>
        <w:bottom w:val="none" w:sz="0" w:space="0" w:color="auto"/>
        <w:right w:val="none" w:sz="0" w:space="0" w:color="auto"/>
      </w:divBdr>
      <w:divsChild>
        <w:div w:id="1931884715">
          <w:marLeft w:val="0"/>
          <w:marRight w:val="0"/>
          <w:marTop w:val="0"/>
          <w:marBottom w:val="0"/>
          <w:divBdr>
            <w:top w:val="none" w:sz="0" w:space="0" w:color="auto"/>
            <w:left w:val="none" w:sz="0" w:space="0" w:color="auto"/>
            <w:bottom w:val="none" w:sz="0" w:space="0" w:color="auto"/>
            <w:right w:val="none" w:sz="0" w:space="0" w:color="auto"/>
          </w:divBdr>
          <w:divsChild>
            <w:div w:id="1008676877">
              <w:marLeft w:val="0"/>
              <w:marRight w:val="0"/>
              <w:marTop w:val="0"/>
              <w:marBottom w:val="0"/>
              <w:divBdr>
                <w:top w:val="none" w:sz="0" w:space="0" w:color="auto"/>
                <w:left w:val="none" w:sz="0" w:space="0" w:color="auto"/>
                <w:bottom w:val="none" w:sz="0" w:space="0" w:color="auto"/>
                <w:right w:val="none" w:sz="0" w:space="0" w:color="auto"/>
              </w:divBdr>
              <w:divsChild>
                <w:div w:id="64802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565133">
      <w:bodyDiv w:val="1"/>
      <w:marLeft w:val="0"/>
      <w:marRight w:val="0"/>
      <w:marTop w:val="0"/>
      <w:marBottom w:val="0"/>
      <w:divBdr>
        <w:top w:val="none" w:sz="0" w:space="0" w:color="auto"/>
        <w:left w:val="none" w:sz="0" w:space="0" w:color="auto"/>
        <w:bottom w:val="none" w:sz="0" w:space="0" w:color="auto"/>
        <w:right w:val="none" w:sz="0" w:space="0" w:color="auto"/>
      </w:divBdr>
      <w:divsChild>
        <w:div w:id="537275806">
          <w:marLeft w:val="0"/>
          <w:marRight w:val="0"/>
          <w:marTop w:val="0"/>
          <w:marBottom w:val="0"/>
          <w:divBdr>
            <w:top w:val="none" w:sz="0" w:space="0" w:color="auto"/>
            <w:left w:val="none" w:sz="0" w:space="0" w:color="auto"/>
            <w:bottom w:val="none" w:sz="0" w:space="0" w:color="auto"/>
            <w:right w:val="none" w:sz="0" w:space="0" w:color="auto"/>
          </w:divBdr>
          <w:divsChild>
            <w:div w:id="1481582862">
              <w:marLeft w:val="0"/>
              <w:marRight w:val="0"/>
              <w:marTop w:val="0"/>
              <w:marBottom w:val="0"/>
              <w:divBdr>
                <w:top w:val="none" w:sz="0" w:space="0" w:color="auto"/>
                <w:left w:val="none" w:sz="0" w:space="0" w:color="auto"/>
                <w:bottom w:val="none" w:sz="0" w:space="0" w:color="auto"/>
                <w:right w:val="none" w:sz="0" w:space="0" w:color="auto"/>
              </w:divBdr>
              <w:divsChild>
                <w:div w:id="132909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256236">
      <w:bodyDiv w:val="1"/>
      <w:marLeft w:val="0"/>
      <w:marRight w:val="0"/>
      <w:marTop w:val="0"/>
      <w:marBottom w:val="0"/>
      <w:divBdr>
        <w:top w:val="none" w:sz="0" w:space="0" w:color="auto"/>
        <w:left w:val="none" w:sz="0" w:space="0" w:color="auto"/>
        <w:bottom w:val="none" w:sz="0" w:space="0" w:color="auto"/>
        <w:right w:val="none" w:sz="0" w:space="0" w:color="auto"/>
      </w:divBdr>
      <w:divsChild>
        <w:div w:id="1830949407">
          <w:marLeft w:val="0"/>
          <w:marRight w:val="0"/>
          <w:marTop w:val="0"/>
          <w:marBottom w:val="0"/>
          <w:divBdr>
            <w:top w:val="none" w:sz="0" w:space="0" w:color="auto"/>
            <w:left w:val="none" w:sz="0" w:space="0" w:color="auto"/>
            <w:bottom w:val="none" w:sz="0" w:space="0" w:color="auto"/>
            <w:right w:val="none" w:sz="0" w:space="0" w:color="auto"/>
          </w:divBdr>
          <w:divsChild>
            <w:div w:id="1709453562">
              <w:marLeft w:val="0"/>
              <w:marRight w:val="0"/>
              <w:marTop w:val="0"/>
              <w:marBottom w:val="0"/>
              <w:divBdr>
                <w:top w:val="none" w:sz="0" w:space="0" w:color="auto"/>
                <w:left w:val="none" w:sz="0" w:space="0" w:color="auto"/>
                <w:bottom w:val="none" w:sz="0" w:space="0" w:color="auto"/>
                <w:right w:val="none" w:sz="0" w:space="0" w:color="auto"/>
              </w:divBdr>
              <w:divsChild>
                <w:div w:id="174602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416875">
      <w:bodyDiv w:val="1"/>
      <w:marLeft w:val="0"/>
      <w:marRight w:val="0"/>
      <w:marTop w:val="0"/>
      <w:marBottom w:val="0"/>
      <w:divBdr>
        <w:top w:val="none" w:sz="0" w:space="0" w:color="auto"/>
        <w:left w:val="none" w:sz="0" w:space="0" w:color="auto"/>
        <w:bottom w:val="none" w:sz="0" w:space="0" w:color="auto"/>
        <w:right w:val="none" w:sz="0" w:space="0" w:color="auto"/>
      </w:divBdr>
    </w:div>
    <w:div w:id="988364099">
      <w:bodyDiv w:val="1"/>
      <w:marLeft w:val="0"/>
      <w:marRight w:val="0"/>
      <w:marTop w:val="0"/>
      <w:marBottom w:val="0"/>
      <w:divBdr>
        <w:top w:val="none" w:sz="0" w:space="0" w:color="auto"/>
        <w:left w:val="none" w:sz="0" w:space="0" w:color="auto"/>
        <w:bottom w:val="none" w:sz="0" w:space="0" w:color="auto"/>
        <w:right w:val="none" w:sz="0" w:space="0" w:color="auto"/>
      </w:divBdr>
      <w:divsChild>
        <w:div w:id="1485313911">
          <w:marLeft w:val="0"/>
          <w:marRight w:val="0"/>
          <w:marTop w:val="0"/>
          <w:marBottom w:val="0"/>
          <w:divBdr>
            <w:top w:val="none" w:sz="0" w:space="0" w:color="auto"/>
            <w:left w:val="none" w:sz="0" w:space="0" w:color="auto"/>
            <w:bottom w:val="none" w:sz="0" w:space="0" w:color="auto"/>
            <w:right w:val="none" w:sz="0" w:space="0" w:color="auto"/>
          </w:divBdr>
          <w:divsChild>
            <w:div w:id="1373994389">
              <w:marLeft w:val="0"/>
              <w:marRight w:val="0"/>
              <w:marTop w:val="0"/>
              <w:marBottom w:val="0"/>
              <w:divBdr>
                <w:top w:val="none" w:sz="0" w:space="0" w:color="auto"/>
                <w:left w:val="none" w:sz="0" w:space="0" w:color="auto"/>
                <w:bottom w:val="none" w:sz="0" w:space="0" w:color="auto"/>
                <w:right w:val="none" w:sz="0" w:space="0" w:color="auto"/>
              </w:divBdr>
              <w:divsChild>
                <w:div w:id="12840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340414">
      <w:bodyDiv w:val="1"/>
      <w:marLeft w:val="0"/>
      <w:marRight w:val="0"/>
      <w:marTop w:val="0"/>
      <w:marBottom w:val="0"/>
      <w:divBdr>
        <w:top w:val="none" w:sz="0" w:space="0" w:color="auto"/>
        <w:left w:val="none" w:sz="0" w:space="0" w:color="auto"/>
        <w:bottom w:val="none" w:sz="0" w:space="0" w:color="auto"/>
        <w:right w:val="none" w:sz="0" w:space="0" w:color="auto"/>
      </w:divBdr>
      <w:divsChild>
        <w:div w:id="1947998515">
          <w:marLeft w:val="0"/>
          <w:marRight w:val="0"/>
          <w:marTop w:val="0"/>
          <w:marBottom w:val="0"/>
          <w:divBdr>
            <w:top w:val="none" w:sz="0" w:space="0" w:color="auto"/>
            <w:left w:val="none" w:sz="0" w:space="0" w:color="auto"/>
            <w:bottom w:val="none" w:sz="0" w:space="0" w:color="auto"/>
            <w:right w:val="none" w:sz="0" w:space="0" w:color="auto"/>
          </w:divBdr>
          <w:divsChild>
            <w:div w:id="1313100572">
              <w:marLeft w:val="0"/>
              <w:marRight w:val="0"/>
              <w:marTop w:val="0"/>
              <w:marBottom w:val="0"/>
              <w:divBdr>
                <w:top w:val="none" w:sz="0" w:space="0" w:color="auto"/>
                <w:left w:val="none" w:sz="0" w:space="0" w:color="auto"/>
                <w:bottom w:val="none" w:sz="0" w:space="0" w:color="auto"/>
                <w:right w:val="none" w:sz="0" w:space="0" w:color="auto"/>
              </w:divBdr>
              <w:divsChild>
                <w:div w:id="18784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121942">
      <w:bodyDiv w:val="1"/>
      <w:marLeft w:val="0"/>
      <w:marRight w:val="0"/>
      <w:marTop w:val="0"/>
      <w:marBottom w:val="0"/>
      <w:divBdr>
        <w:top w:val="none" w:sz="0" w:space="0" w:color="auto"/>
        <w:left w:val="none" w:sz="0" w:space="0" w:color="auto"/>
        <w:bottom w:val="none" w:sz="0" w:space="0" w:color="auto"/>
        <w:right w:val="none" w:sz="0" w:space="0" w:color="auto"/>
      </w:divBdr>
      <w:divsChild>
        <w:div w:id="515264839">
          <w:marLeft w:val="0"/>
          <w:marRight w:val="0"/>
          <w:marTop w:val="0"/>
          <w:marBottom w:val="0"/>
          <w:divBdr>
            <w:top w:val="none" w:sz="0" w:space="0" w:color="auto"/>
            <w:left w:val="none" w:sz="0" w:space="0" w:color="auto"/>
            <w:bottom w:val="none" w:sz="0" w:space="0" w:color="auto"/>
            <w:right w:val="none" w:sz="0" w:space="0" w:color="auto"/>
          </w:divBdr>
          <w:divsChild>
            <w:div w:id="1441755775">
              <w:marLeft w:val="0"/>
              <w:marRight w:val="0"/>
              <w:marTop w:val="0"/>
              <w:marBottom w:val="0"/>
              <w:divBdr>
                <w:top w:val="none" w:sz="0" w:space="0" w:color="auto"/>
                <w:left w:val="none" w:sz="0" w:space="0" w:color="auto"/>
                <w:bottom w:val="none" w:sz="0" w:space="0" w:color="auto"/>
                <w:right w:val="none" w:sz="0" w:space="0" w:color="auto"/>
              </w:divBdr>
              <w:divsChild>
                <w:div w:id="475799493">
                  <w:marLeft w:val="0"/>
                  <w:marRight w:val="0"/>
                  <w:marTop w:val="0"/>
                  <w:marBottom w:val="0"/>
                  <w:divBdr>
                    <w:top w:val="none" w:sz="0" w:space="0" w:color="auto"/>
                    <w:left w:val="none" w:sz="0" w:space="0" w:color="auto"/>
                    <w:bottom w:val="none" w:sz="0" w:space="0" w:color="auto"/>
                    <w:right w:val="none" w:sz="0" w:space="0" w:color="auto"/>
                  </w:divBdr>
                </w:div>
              </w:divsChild>
            </w:div>
            <w:div w:id="1769159555">
              <w:marLeft w:val="0"/>
              <w:marRight w:val="0"/>
              <w:marTop w:val="0"/>
              <w:marBottom w:val="0"/>
              <w:divBdr>
                <w:top w:val="none" w:sz="0" w:space="0" w:color="auto"/>
                <w:left w:val="none" w:sz="0" w:space="0" w:color="auto"/>
                <w:bottom w:val="none" w:sz="0" w:space="0" w:color="auto"/>
                <w:right w:val="none" w:sz="0" w:space="0" w:color="auto"/>
              </w:divBdr>
              <w:divsChild>
                <w:div w:id="203800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217605">
      <w:bodyDiv w:val="1"/>
      <w:marLeft w:val="0"/>
      <w:marRight w:val="0"/>
      <w:marTop w:val="0"/>
      <w:marBottom w:val="0"/>
      <w:divBdr>
        <w:top w:val="none" w:sz="0" w:space="0" w:color="auto"/>
        <w:left w:val="none" w:sz="0" w:space="0" w:color="auto"/>
        <w:bottom w:val="none" w:sz="0" w:space="0" w:color="auto"/>
        <w:right w:val="none" w:sz="0" w:space="0" w:color="auto"/>
      </w:divBdr>
      <w:divsChild>
        <w:div w:id="597714289">
          <w:marLeft w:val="0"/>
          <w:marRight w:val="0"/>
          <w:marTop w:val="0"/>
          <w:marBottom w:val="0"/>
          <w:divBdr>
            <w:top w:val="none" w:sz="0" w:space="0" w:color="auto"/>
            <w:left w:val="none" w:sz="0" w:space="0" w:color="auto"/>
            <w:bottom w:val="none" w:sz="0" w:space="0" w:color="auto"/>
            <w:right w:val="none" w:sz="0" w:space="0" w:color="auto"/>
          </w:divBdr>
          <w:divsChild>
            <w:div w:id="1110511865">
              <w:marLeft w:val="0"/>
              <w:marRight w:val="0"/>
              <w:marTop w:val="0"/>
              <w:marBottom w:val="0"/>
              <w:divBdr>
                <w:top w:val="none" w:sz="0" w:space="0" w:color="auto"/>
                <w:left w:val="none" w:sz="0" w:space="0" w:color="auto"/>
                <w:bottom w:val="none" w:sz="0" w:space="0" w:color="auto"/>
                <w:right w:val="none" w:sz="0" w:space="0" w:color="auto"/>
              </w:divBdr>
              <w:divsChild>
                <w:div w:id="108187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902920">
      <w:bodyDiv w:val="1"/>
      <w:marLeft w:val="0"/>
      <w:marRight w:val="0"/>
      <w:marTop w:val="0"/>
      <w:marBottom w:val="0"/>
      <w:divBdr>
        <w:top w:val="none" w:sz="0" w:space="0" w:color="auto"/>
        <w:left w:val="none" w:sz="0" w:space="0" w:color="auto"/>
        <w:bottom w:val="none" w:sz="0" w:space="0" w:color="auto"/>
        <w:right w:val="none" w:sz="0" w:space="0" w:color="auto"/>
      </w:divBdr>
      <w:divsChild>
        <w:div w:id="386339863">
          <w:marLeft w:val="0"/>
          <w:marRight w:val="0"/>
          <w:marTop w:val="0"/>
          <w:marBottom w:val="0"/>
          <w:divBdr>
            <w:top w:val="none" w:sz="0" w:space="0" w:color="auto"/>
            <w:left w:val="none" w:sz="0" w:space="0" w:color="auto"/>
            <w:bottom w:val="none" w:sz="0" w:space="0" w:color="auto"/>
            <w:right w:val="none" w:sz="0" w:space="0" w:color="auto"/>
          </w:divBdr>
          <w:divsChild>
            <w:div w:id="9525465">
              <w:marLeft w:val="0"/>
              <w:marRight w:val="0"/>
              <w:marTop w:val="0"/>
              <w:marBottom w:val="0"/>
              <w:divBdr>
                <w:top w:val="none" w:sz="0" w:space="0" w:color="auto"/>
                <w:left w:val="none" w:sz="0" w:space="0" w:color="auto"/>
                <w:bottom w:val="none" w:sz="0" w:space="0" w:color="auto"/>
                <w:right w:val="none" w:sz="0" w:space="0" w:color="auto"/>
              </w:divBdr>
              <w:divsChild>
                <w:div w:id="28882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120545">
      <w:bodyDiv w:val="1"/>
      <w:marLeft w:val="0"/>
      <w:marRight w:val="0"/>
      <w:marTop w:val="0"/>
      <w:marBottom w:val="0"/>
      <w:divBdr>
        <w:top w:val="none" w:sz="0" w:space="0" w:color="auto"/>
        <w:left w:val="none" w:sz="0" w:space="0" w:color="auto"/>
        <w:bottom w:val="none" w:sz="0" w:space="0" w:color="auto"/>
        <w:right w:val="none" w:sz="0" w:space="0" w:color="auto"/>
      </w:divBdr>
      <w:divsChild>
        <w:div w:id="79059232">
          <w:marLeft w:val="0"/>
          <w:marRight w:val="0"/>
          <w:marTop w:val="0"/>
          <w:marBottom w:val="0"/>
          <w:divBdr>
            <w:top w:val="none" w:sz="0" w:space="0" w:color="auto"/>
            <w:left w:val="none" w:sz="0" w:space="0" w:color="auto"/>
            <w:bottom w:val="none" w:sz="0" w:space="0" w:color="auto"/>
            <w:right w:val="none" w:sz="0" w:space="0" w:color="auto"/>
          </w:divBdr>
          <w:divsChild>
            <w:div w:id="139349237">
              <w:marLeft w:val="0"/>
              <w:marRight w:val="0"/>
              <w:marTop w:val="0"/>
              <w:marBottom w:val="0"/>
              <w:divBdr>
                <w:top w:val="none" w:sz="0" w:space="0" w:color="auto"/>
                <w:left w:val="none" w:sz="0" w:space="0" w:color="auto"/>
                <w:bottom w:val="none" w:sz="0" w:space="0" w:color="auto"/>
                <w:right w:val="none" w:sz="0" w:space="0" w:color="auto"/>
              </w:divBdr>
              <w:divsChild>
                <w:div w:id="13310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937432">
      <w:bodyDiv w:val="1"/>
      <w:marLeft w:val="0"/>
      <w:marRight w:val="0"/>
      <w:marTop w:val="0"/>
      <w:marBottom w:val="0"/>
      <w:divBdr>
        <w:top w:val="none" w:sz="0" w:space="0" w:color="auto"/>
        <w:left w:val="none" w:sz="0" w:space="0" w:color="auto"/>
        <w:bottom w:val="none" w:sz="0" w:space="0" w:color="auto"/>
        <w:right w:val="none" w:sz="0" w:space="0" w:color="auto"/>
      </w:divBdr>
      <w:divsChild>
        <w:div w:id="1432241630">
          <w:marLeft w:val="0"/>
          <w:marRight w:val="0"/>
          <w:marTop w:val="0"/>
          <w:marBottom w:val="0"/>
          <w:divBdr>
            <w:top w:val="none" w:sz="0" w:space="0" w:color="auto"/>
            <w:left w:val="none" w:sz="0" w:space="0" w:color="auto"/>
            <w:bottom w:val="none" w:sz="0" w:space="0" w:color="auto"/>
            <w:right w:val="none" w:sz="0" w:space="0" w:color="auto"/>
          </w:divBdr>
          <w:divsChild>
            <w:div w:id="1393966543">
              <w:marLeft w:val="0"/>
              <w:marRight w:val="0"/>
              <w:marTop w:val="0"/>
              <w:marBottom w:val="0"/>
              <w:divBdr>
                <w:top w:val="none" w:sz="0" w:space="0" w:color="auto"/>
                <w:left w:val="none" w:sz="0" w:space="0" w:color="auto"/>
                <w:bottom w:val="none" w:sz="0" w:space="0" w:color="auto"/>
                <w:right w:val="none" w:sz="0" w:space="0" w:color="auto"/>
              </w:divBdr>
              <w:divsChild>
                <w:div w:id="91096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035941">
      <w:bodyDiv w:val="1"/>
      <w:marLeft w:val="0"/>
      <w:marRight w:val="0"/>
      <w:marTop w:val="0"/>
      <w:marBottom w:val="0"/>
      <w:divBdr>
        <w:top w:val="none" w:sz="0" w:space="0" w:color="auto"/>
        <w:left w:val="none" w:sz="0" w:space="0" w:color="auto"/>
        <w:bottom w:val="none" w:sz="0" w:space="0" w:color="auto"/>
        <w:right w:val="none" w:sz="0" w:space="0" w:color="auto"/>
      </w:divBdr>
      <w:divsChild>
        <w:div w:id="1876696632">
          <w:marLeft w:val="0"/>
          <w:marRight w:val="0"/>
          <w:marTop w:val="0"/>
          <w:marBottom w:val="0"/>
          <w:divBdr>
            <w:top w:val="none" w:sz="0" w:space="0" w:color="auto"/>
            <w:left w:val="none" w:sz="0" w:space="0" w:color="auto"/>
            <w:bottom w:val="none" w:sz="0" w:space="0" w:color="auto"/>
            <w:right w:val="none" w:sz="0" w:space="0" w:color="auto"/>
          </w:divBdr>
          <w:divsChild>
            <w:div w:id="385614621">
              <w:marLeft w:val="0"/>
              <w:marRight w:val="0"/>
              <w:marTop w:val="0"/>
              <w:marBottom w:val="0"/>
              <w:divBdr>
                <w:top w:val="none" w:sz="0" w:space="0" w:color="auto"/>
                <w:left w:val="none" w:sz="0" w:space="0" w:color="auto"/>
                <w:bottom w:val="none" w:sz="0" w:space="0" w:color="auto"/>
                <w:right w:val="none" w:sz="0" w:space="0" w:color="auto"/>
              </w:divBdr>
              <w:divsChild>
                <w:div w:id="357433985">
                  <w:marLeft w:val="0"/>
                  <w:marRight w:val="0"/>
                  <w:marTop w:val="0"/>
                  <w:marBottom w:val="0"/>
                  <w:divBdr>
                    <w:top w:val="none" w:sz="0" w:space="0" w:color="auto"/>
                    <w:left w:val="none" w:sz="0" w:space="0" w:color="auto"/>
                    <w:bottom w:val="none" w:sz="0" w:space="0" w:color="auto"/>
                    <w:right w:val="none" w:sz="0" w:space="0" w:color="auto"/>
                  </w:divBdr>
                </w:div>
              </w:divsChild>
            </w:div>
            <w:div w:id="680739838">
              <w:marLeft w:val="0"/>
              <w:marRight w:val="0"/>
              <w:marTop w:val="0"/>
              <w:marBottom w:val="0"/>
              <w:divBdr>
                <w:top w:val="none" w:sz="0" w:space="0" w:color="auto"/>
                <w:left w:val="none" w:sz="0" w:space="0" w:color="auto"/>
                <w:bottom w:val="none" w:sz="0" w:space="0" w:color="auto"/>
                <w:right w:val="none" w:sz="0" w:space="0" w:color="auto"/>
              </w:divBdr>
              <w:divsChild>
                <w:div w:id="107709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572457">
      <w:bodyDiv w:val="1"/>
      <w:marLeft w:val="0"/>
      <w:marRight w:val="0"/>
      <w:marTop w:val="0"/>
      <w:marBottom w:val="0"/>
      <w:divBdr>
        <w:top w:val="none" w:sz="0" w:space="0" w:color="auto"/>
        <w:left w:val="none" w:sz="0" w:space="0" w:color="auto"/>
        <w:bottom w:val="none" w:sz="0" w:space="0" w:color="auto"/>
        <w:right w:val="none" w:sz="0" w:space="0" w:color="auto"/>
      </w:divBdr>
    </w:div>
    <w:div w:id="1819223551">
      <w:bodyDiv w:val="1"/>
      <w:marLeft w:val="0"/>
      <w:marRight w:val="0"/>
      <w:marTop w:val="0"/>
      <w:marBottom w:val="0"/>
      <w:divBdr>
        <w:top w:val="none" w:sz="0" w:space="0" w:color="auto"/>
        <w:left w:val="none" w:sz="0" w:space="0" w:color="auto"/>
        <w:bottom w:val="none" w:sz="0" w:space="0" w:color="auto"/>
        <w:right w:val="none" w:sz="0" w:space="0" w:color="auto"/>
      </w:divBdr>
      <w:divsChild>
        <w:div w:id="1658218719">
          <w:marLeft w:val="0"/>
          <w:marRight w:val="0"/>
          <w:marTop w:val="0"/>
          <w:marBottom w:val="0"/>
          <w:divBdr>
            <w:top w:val="none" w:sz="0" w:space="0" w:color="auto"/>
            <w:left w:val="none" w:sz="0" w:space="0" w:color="auto"/>
            <w:bottom w:val="none" w:sz="0" w:space="0" w:color="auto"/>
            <w:right w:val="none" w:sz="0" w:space="0" w:color="auto"/>
          </w:divBdr>
          <w:divsChild>
            <w:div w:id="2068872820">
              <w:marLeft w:val="0"/>
              <w:marRight w:val="0"/>
              <w:marTop w:val="0"/>
              <w:marBottom w:val="0"/>
              <w:divBdr>
                <w:top w:val="none" w:sz="0" w:space="0" w:color="auto"/>
                <w:left w:val="none" w:sz="0" w:space="0" w:color="auto"/>
                <w:bottom w:val="none" w:sz="0" w:space="0" w:color="auto"/>
                <w:right w:val="none" w:sz="0" w:space="0" w:color="auto"/>
              </w:divBdr>
              <w:divsChild>
                <w:div w:id="59644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610088">
      <w:bodyDiv w:val="1"/>
      <w:marLeft w:val="0"/>
      <w:marRight w:val="0"/>
      <w:marTop w:val="0"/>
      <w:marBottom w:val="0"/>
      <w:divBdr>
        <w:top w:val="none" w:sz="0" w:space="0" w:color="auto"/>
        <w:left w:val="none" w:sz="0" w:space="0" w:color="auto"/>
        <w:bottom w:val="none" w:sz="0" w:space="0" w:color="auto"/>
        <w:right w:val="none" w:sz="0" w:space="0" w:color="auto"/>
      </w:divBdr>
      <w:divsChild>
        <w:div w:id="1200358003">
          <w:marLeft w:val="0"/>
          <w:marRight w:val="0"/>
          <w:marTop w:val="0"/>
          <w:marBottom w:val="0"/>
          <w:divBdr>
            <w:top w:val="none" w:sz="0" w:space="0" w:color="auto"/>
            <w:left w:val="none" w:sz="0" w:space="0" w:color="auto"/>
            <w:bottom w:val="none" w:sz="0" w:space="0" w:color="auto"/>
            <w:right w:val="none" w:sz="0" w:space="0" w:color="auto"/>
          </w:divBdr>
          <w:divsChild>
            <w:div w:id="1718505946">
              <w:marLeft w:val="0"/>
              <w:marRight w:val="0"/>
              <w:marTop w:val="0"/>
              <w:marBottom w:val="0"/>
              <w:divBdr>
                <w:top w:val="none" w:sz="0" w:space="0" w:color="auto"/>
                <w:left w:val="none" w:sz="0" w:space="0" w:color="auto"/>
                <w:bottom w:val="none" w:sz="0" w:space="0" w:color="auto"/>
                <w:right w:val="none" w:sz="0" w:space="0" w:color="auto"/>
              </w:divBdr>
              <w:divsChild>
                <w:div w:id="80839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584792">
      <w:bodyDiv w:val="1"/>
      <w:marLeft w:val="0"/>
      <w:marRight w:val="0"/>
      <w:marTop w:val="0"/>
      <w:marBottom w:val="0"/>
      <w:divBdr>
        <w:top w:val="none" w:sz="0" w:space="0" w:color="auto"/>
        <w:left w:val="none" w:sz="0" w:space="0" w:color="auto"/>
        <w:bottom w:val="none" w:sz="0" w:space="0" w:color="auto"/>
        <w:right w:val="none" w:sz="0" w:space="0" w:color="auto"/>
      </w:divBdr>
      <w:divsChild>
        <w:div w:id="1939286449">
          <w:marLeft w:val="0"/>
          <w:marRight w:val="0"/>
          <w:marTop w:val="0"/>
          <w:marBottom w:val="0"/>
          <w:divBdr>
            <w:top w:val="none" w:sz="0" w:space="0" w:color="auto"/>
            <w:left w:val="none" w:sz="0" w:space="0" w:color="auto"/>
            <w:bottom w:val="none" w:sz="0" w:space="0" w:color="auto"/>
            <w:right w:val="none" w:sz="0" w:space="0" w:color="auto"/>
          </w:divBdr>
          <w:divsChild>
            <w:div w:id="1063138579">
              <w:marLeft w:val="0"/>
              <w:marRight w:val="0"/>
              <w:marTop w:val="0"/>
              <w:marBottom w:val="0"/>
              <w:divBdr>
                <w:top w:val="none" w:sz="0" w:space="0" w:color="auto"/>
                <w:left w:val="none" w:sz="0" w:space="0" w:color="auto"/>
                <w:bottom w:val="none" w:sz="0" w:space="0" w:color="auto"/>
                <w:right w:val="none" w:sz="0" w:space="0" w:color="auto"/>
              </w:divBdr>
              <w:divsChild>
                <w:div w:id="1805780834">
                  <w:marLeft w:val="0"/>
                  <w:marRight w:val="0"/>
                  <w:marTop w:val="0"/>
                  <w:marBottom w:val="0"/>
                  <w:divBdr>
                    <w:top w:val="none" w:sz="0" w:space="0" w:color="auto"/>
                    <w:left w:val="none" w:sz="0" w:space="0" w:color="auto"/>
                    <w:bottom w:val="none" w:sz="0" w:space="0" w:color="auto"/>
                    <w:right w:val="none" w:sz="0" w:space="0" w:color="auto"/>
                  </w:divBdr>
                </w:div>
              </w:divsChild>
            </w:div>
            <w:div w:id="2111050199">
              <w:marLeft w:val="0"/>
              <w:marRight w:val="0"/>
              <w:marTop w:val="0"/>
              <w:marBottom w:val="0"/>
              <w:divBdr>
                <w:top w:val="none" w:sz="0" w:space="0" w:color="auto"/>
                <w:left w:val="none" w:sz="0" w:space="0" w:color="auto"/>
                <w:bottom w:val="none" w:sz="0" w:space="0" w:color="auto"/>
                <w:right w:val="none" w:sz="0" w:space="0" w:color="auto"/>
              </w:divBdr>
              <w:divsChild>
                <w:div w:id="123157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419198">
      <w:bodyDiv w:val="1"/>
      <w:marLeft w:val="0"/>
      <w:marRight w:val="0"/>
      <w:marTop w:val="0"/>
      <w:marBottom w:val="0"/>
      <w:divBdr>
        <w:top w:val="none" w:sz="0" w:space="0" w:color="auto"/>
        <w:left w:val="none" w:sz="0" w:space="0" w:color="auto"/>
        <w:bottom w:val="none" w:sz="0" w:space="0" w:color="auto"/>
        <w:right w:val="none" w:sz="0" w:space="0" w:color="auto"/>
      </w:divBdr>
      <w:divsChild>
        <w:div w:id="1620599191">
          <w:marLeft w:val="0"/>
          <w:marRight w:val="0"/>
          <w:marTop w:val="0"/>
          <w:marBottom w:val="0"/>
          <w:divBdr>
            <w:top w:val="none" w:sz="0" w:space="0" w:color="auto"/>
            <w:left w:val="none" w:sz="0" w:space="0" w:color="auto"/>
            <w:bottom w:val="none" w:sz="0" w:space="0" w:color="auto"/>
            <w:right w:val="none" w:sz="0" w:space="0" w:color="auto"/>
          </w:divBdr>
          <w:divsChild>
            <w:div w:id="589315412">
              <w:marLeft w:val="0"/>
              <w:marRight w:val="0"/>
              <w:marTop w:val="0"/>
              <w:marBottom w:val="0"/>
              <w:divBdr>
                <w:top w:val="none" w:sz="0" w:space="0" w:color="auto"/>
                <w:left w:val="none" w:sz="0" w:space="0" w:color="auto"/>
                <w:bottom w:val="none" w:sz="0" w:space="0" w:color="auto"/>
                <w:right w:val="none" w:sz="0" w:space="0" w:color="auto"/>
              </w:divBdr>
              <w:divsChild>
                <w:div w:id="186482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118487">
      <w:bodyDiv w:val="1"/>
      <w:marLeft w:val="0"/>
      <w:marRight w:val="0"/>
      <w:marTop w:val="0"/>
      <w:marBottom w:val="0"/>
      <w:divBdr>
        <w:top w:val="none" w:sz="0" w:space="0" w:color="auto"/>
        <w:left w:val="none" w:sz="0" w:space="0" w:color="auto"/>
        <w:bottom w:val="none" w:sz="0" w:space="0" w:color="auto"/>
        <w:right w:val="none" w:sz="0" w:space="0" w:color="auto"/>
      </w:divBdr>
      <w:divsChild>
        <w:div w:id="889730555">
          <w:marLeft w:val="0"/>
          <w:marRight w:val="0"/>
          <w:marTop w:val="0"/>
          <w:marBottom w:val="0"/>
          <w:divBdr>
            <w:top w:val="none" w:sz="0" w:space="0" w:color="auto"/>
            <w:left w:val="none" w:sz="0" w:space="0" w:color="auto"/>
            <w:bottom w:val="none" w:sz="0" w:space="0" w:color="auto"/>
            <w:right w:val="none" w:sz="0" w:space="0" w:color="auto"/>
          </w:divBdr>
          <w:divsChild>
            <w:div w:id="879322000">
              <w:marLeft w:val="0"/>
              <w:marRight w:val="0"/>
              <w:marTop w:val="0"/>
              <w:marBottom w:val="0"/>
              <w:divBdr>
                <w:top w:val="none" w:sz="0" w:space="0" w:color="auto"/>
                <w:left w:val="none" w:sz="0" w:space="0" w:color="auto"/>
                <w:bottom w:val="none" w:sz="0" w:space="0" w:color="auto"/>
                <w:right w:val="none" w:sz="0" w:space="0" w:color="auto"/>
              </w:divBdr>
              <w:divsChild>
                <w:div w:id="95895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521465">
      <w:bodyDiv w:val="1"/>
      <w:marLeft w:val="0"/>
      <w:marRight w:val="0"/>
      <w:marTop w:val="0"/>
      <w:marBottom w:val="0"/>
      <w:divBdr>
        <w:top w:val="none" w:sz="0" w:space="0" w:color="auto"/>
        <w:left w:val="none" w:sz="0" w:space="0" w:color="auto"/>
        <w:bottom w:val="none" w:sz="0" w:space="0" w:color="auto"/>
        <w:right w:val="none" w:sz="0" w:space="0" w:color="auto"/>
      </w:divBdr>
      <w:divsChild>
        <w:div w:id="841817120">
          <w:marLeft w:val="0"/>
          <w:marRight w:val="0"/>
          <w:marTop w:val="0"/>
          <w:marBottom w:val="0"/>
          <w:divBdr>
            <w:top w:val="none" w:sz="0" w:space="0" w:color="auto"/>
            <w:left w:val="none" w:sz="0" w:space="0" w:color="auto"/>
            <w:bottom w:val="none" w:sz="0" w:space="0" w:color="auto"/>
            <w:right w:val="none" w:sz="0" w:space="0" w:color="auto"/>
          </w:divBdr>
          <w:divsChild>
            <w:div w:id="1326129337">
              <w:marLeft w:val="0"/>
              <w:marRight w:val="0"/>
              <w:marTop w:val="0"/>
              <w:marBottom w:val="0"/>
              <w:divBdr>
                <w:top w:val="none" w:sz="0" w:space="0" w:color="auto"/>
                <w:left w:val="none" w:sz="0" w:space="0" w:color="auto"/>
                <w:bottom w:val="none" w:sz="0" w:space="0" w:color="auto"/>
                <w:right w:val="none" w:sz="0" w:space="0" w:color="auto"/>
              </w:divBdr>
              <w:divsChild>
                <w:div w:id="1082606942">
                  <w:marLeft w:val="0"/>
                  <w:marRight w:val="0"/>
                  <w:marTop w:val="0"/>
                  <w:marBottom w:val="0"/>
                  <w:divBdr>
                    <w:top w:val="none" w:sz="0" w:space="0" w:color="auto"/>
                    <w:left w:val="none" w:sz="0" w:space="0" w:color="auto"/>
                    <w:bottom w:val="none" w:sz="0" w:space="0" w:color="auto"/>
                    <w:right w:val="none" w:sz="0" w:space="0" w:color="auto"/>
                  </w:divBdr>
                </w:div>
              </w:divsChild>
            </w:div>
            <w:div w:id="1452940044">
              <w:marLeft w:val="0"/>
              <w:marRight w:val="0"/>
              <w:marTop w:val="0"/>
              <w:marBottom w:val="0"/>
              <w:divBdr>
                <w:top w:val="none" w:sz="0" w:space="0" w:color="auto"/>
                <w:left w:val="none" w:sz="0" w:space="0" w:color="auto"/>
                <w:bottom w:val="none" w:sz="0" w:space="0" w:color="auto"/>
                <w:right w:val="none" w:sz="0" w:space="0" w:color="auto"/>
              </w:divBdr>
              <w:divsChild>
                <w:div w:id="1809012821">
                  <w:marLeft w:val="0"/>
                  <w:marRight w:val="0"/>
                  <w:marTop w:val="0"/>
                  <w:marBottom w:val="0"/>
                  <w:divBdr>
                    <w:top w:val="none" w:sz="0" w:space="0" w:color="auto"/>
                    <w:left w:val="none" w:sz="0" w:space="0" w:color="auto"/>
                    <w:bottom w:val="none" w:sz="0" w:space="0" w:color="auto"/>
                    <w:right w:val="none" w:sz="0" w:space="0" w:color="auto"/>
                  </w:divBdr>
                </w:div>
              </w:divsChild>
            </w:div>
            <w:div w:id="1768109645">
              <w:marLeft w:val="0"/>
              <w:marRight w:val="0"/>
              <w:marTop w:val="0"/>
              <w:marBottom w:val="0"/>
              <w:divBdr>
                <w:top w:val="none" w:sz="0" w:space="0" w:color="auto"/>
                <w:left w:val="none" w:sz="0" w:space="0" w:color="auto"/>
                <w:bottom w:val="none" w:sz="0" w:space="0" w:color="auto"/>
                <w:right w:val="none" w:sz="0" w:space="0" w:color="auto"/>
              </w:divBdr>
              <w:divsChild>
                <w:div w:id="939218452">
                  <w:marLeft w:val="0"/>
                  <w:marRight w:val="0"/>
                  <w:marTop w:val="0"/>
                  <w:marBottom w:val="0"/>
                  <w:divBdr>
                    <w:top w:val="none" w:sz="0" w:space="0" w:color="auto"/>
                    <w:left w:val="none" w:sz="0" w:space="0" w:color="auto"/>
                    <w:bottom w:val="none" w:sz="0" w:space="0" w:color="auto"/>
                    <w:right w:val="none" w:sz="0" w:space="0" w:color="auto"/>
                  </w:divBdr>
                </w:div>
              </w:divsChild>
            </w:div>
            <w:div w:id="1961498514">
              <w:marLeft w:val="0"/>
              <w:marRight w:val="0"/>
              <w:marTop w:val="0"/>
              <w:marBottom w:val="0"/>
              <w:divBdr>
                <w:top w:val="none" w:sz="0" w:space="0" w:color="auto"/>
                <w:left w:val="none" w:sz="0" w:space="0" w:color="auto"/>
                <w:bottom w:val="none" w:sz="0" w:space="0" w:color="auto"/>
                <w:right w:val="none" w:sz="0" w:space="0" w:color="auto"/>
              </w:divBdr>
              <w:divsChild>
                <w:div w:id="52429177">
                  <w:marLeft w:val="0"/>
                  <w:marRight w:val="0"/>
                  <w:marTop w:val="0"/>
                  <w:marBottom w:val="0"/>
                  <w:divBdr>
                    <w:top w:val="none" w:sz="0" w:space="0" w:color="auto"/>
                    <w:left w:val="none" w:sz="0" w:space="0" w:color="auto"/>
                    <w:bottom w:val="none" w:sz="0" w:space="0" w:color="auto"/>
                    <w:right w:val="none" w:sz="0" w:space="0" w:color="auto"/>
                  </w:divBdr>
                </w:div>
                <w:div w:id="17407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91511900982A249A70FE8B187BDD1DD" ma:contentTypeVersion="12" ma:contentTypeDescription="Create a new document." ma:contentTypeScope="" ma:versionID="ab0f1de31af9964e491a70741115021f">
  <xsd:schema xmlns:xsd="http://www.w3.org/2001/XMLSchema" xmlns:xs="http://www.w3.org/2001/XMLSchema" xmlns:p="http://schemas.microsoft.com/office/2006/metadata/properties" xmlns:ns2="65828862-ae87-457f-b884-efeaea2d65b5" xmlns:ns3="bc072e10-870d-460a-9f37-b3eac4f10863" targetNamespace="http://schemas.microsoft.com/office/2006/metadata/properties" ma:root="true" ma:fieldsID="3b33d12187b349671cbff8e17de7e93a" ns2:_="" ns3:_="">
    <xsd:import namespace="65828862-ae87-457f-b884-efeaea2d65b5"/>
    <xsd:import namespace="bc072e10-870d-460a-9f37-b3eac4f1086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828862-ae87-457f-b884-efeaea2d65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072e10-870d-460a-9f37-b3eac4f1086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F43D4E-92DE-4320-BB60-89E6FE82F5B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97D9502-2A7D-4876-BFE4-58FD166BF326}">
  <ds:schemaRefs>
    <ds:schemaRef ds:uri="http://schemas.microsoft.com/sharepoint/v3/contenttype/forms"/>
  </ds:schemaRefs>
</ds:datastoreItem>
</file>

<file path=customXml/itemProps3.xml><?xml version="1.0" encoding="utf-8"?>
<ds:datastoreItem xmlns:ds="http://schemas.openxmlformats.org/officeDocument/2006/customXml" ds:itemID="{48D43D43-7AB6-455A-A51A-F7F35C8D7F14}"/>
</file>

<file path=docProps/app.xml><?xml version="1.0" encoding="utf-8"?>
<Properties xmlns="http://schemas.openxmlformats.org/officeDocument/2006/extended-properties" xmlns:vt="http://schemas.openxmlformats.org/officeDocument/2006/docPropsVTypes">
  <Template>Normal.dotm</Template>
  <TotalTime>3</TotalTime>
  <Pages>15</Pages>
  <Words>2749</Words>
  <Characters>15670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Taylor</dc:creator>
  <cp:keywords/>
  <dc:description/>
  <cp:lastModifiedBy>Issy Rule</cp:lastModifiedBy>
  <cp:revision>2</cp:revision>
  <dcterms:created xsi:type="dcterms:W3CDTF">2020-12-04T02:41:00Z</dcterms:created>
  <dcterms:modified xsi:type="dcterms:W3CDTF">2020-12-04T02:41:00Z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0x010100B91511900982A249A70FE8B187BDD1DD</vt:lpwstr>
  </property>
</Properties>
</file>