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BCC5" w14:textId="77777777" w:rsidR="0085751C" w:rsidRDefault="0085751C" w:rsidP="0085751C">
      <w:pPr>
        <w:pStyle w:val="Title"/>
      </w:pPr>
      <w:bookmarkStart w:id="0" w:name="_Toc1736970"/>
      <w:bookmarkStart w:id="1" w:name="_Toc112684077"/>
      <w:r>
        <w:rPr>
          <w:noProof/>
          <w:color w:val="2B579A"/>
          <w:shd w:val="clear" w:color="auto" w:fill="E6E6E6"/>
        </w:rPr>
        <w:drawing>
          <wp:anchor distT="0" distB="0" distL="114300" distR="114300" simplePos="0" relativeHeight="251659264" behindDoc="1" locked="0" layoutInCell="1" allowOverlap="1" wp14:anchorId="04920DF2" wp14:editId="520EC448">
            <wp:simplePos x="0" y="0"/>
            <wp:positionH relativeFrom="page">
              <wp:align>right</wp:align>
            </wp:positionH>
            <wp:positionV relativeFrom="paragraph">
              <wp:posOffset>-452755</wp:posOffset>
            </wp:positionV>
            <wp:extent cx="7553325" cy="10684301"/>
            <wp:effectExtent l="0" t="0" r="0" b="3175"/>
            <wp:wrapNone/>
            <wp:docPr id="4" name="Picture 4" descr="A picture containing outdoor object, honeycom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object, honeycomb&#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0684301"/>
                    </a:xfrm>
                    <a:prstGeom prst="rect">
                      <a:avLst/>
                    </a:prstGeom>
                  </pic:spPr>
                </pic:pic>
              </a:graphicData>
            </a:graphic>
            <wp14:sizeRelH relativeFrom="page">
              <wp14:pctWidth>0</wp14:pctWidth>
            </wp14:sizeRelH>
            <wp14:sizeRelV relativeFrom="page">
              <wp14:pctHeight>0</wp14:pctHeight>
            </wp14:sizeRelV>
          </wp:anchor>
        </w:drawing>
      </w:r>
    </w:p>
    <w:p w14:paraId="6975A09D" w14:textId="77777777" w:rsidR="0085751C" w:rsidRDefault="0085751C" w:rsidP="0085751C">
      <w:pPr>
        <w:pStyle w:val="Title"/>
      </w:pPr>
    </w:p>
    <w:p w14:paraId="609F9913" w14:textId="77777777" w:rsidR="0085751C" w:rsidRDefault="0085751C" w:rsidP="0085751C">
      <w:pPr>
        <w:pStyle w:val="Title"/>
      </w:pPr>
    </w:p>
    <w:p w14:paraId="50ECEB5A" w14:textId="77777777" w:rsidR="0085751C" w:rsidRDefault="0085751C" w:rsidP="0085751C">
      <w:pPr>
        <w:pStyle w:val="Title"/>
        <w:rPr>
          <w:sz w:val="56"/>
          <w:szCs w:val="44"/>
        </w:rPr>
      </w:pPr>
    </w:p>
    <w:p w14:paraId="267E28FC" w14:textId="77777777" w:rsidR="0085751C" w:rsidRDefault="0085751C" w:rsidP="0085751C">
      <w:pPr>
        <w:pStyle w:val="Title"/>
        <w:rPr>
          <w:sz w:val="56"/>
          <w:szCs w:val="44"/>
        </w:rPr>
      </w:pPr>
    </w:p>
    <w:p w14:paraId="316E1AA7" w14:textId="77777777" w:rsidR="0085751C" w:rsidRDefault="0085751C" w:rsidP="0085751C">
      <w:pPr>
        <w:pStyle w:val="Title"/>
        <w:rPr>
          <w:sz w:val="56"/>
          <w:szCs w:val="44"/>
        </w:rPr>
      </w:pPr>
    </w:p>
    <w:p w14:paraId="1168E936" w14:textId="77777777" w:rsidR="0085751C" w:rsidRDefault="0085751C" w:rsidP="0085751C">
      <w:pPr>
        <w:pStyle w:val="Title"/>
        <w:rPr>
          <w:sz w:val="56"/>
          <w:szCs w:val="44"/>
        </w:rPr>
      </w:pPr>
    </w:p>
    <w:p w14:paraId="6A2E8942" w14:textId="77777777" w:rsidR="00186D4F" w:rsidRPr="00186D4F" w:rsidRDefault="00186D4F" w:rsidP="00186D4F">
      <w:pPr>
        <w:pBdr>
          <w:bottom w:val="single" w:sz="8" w:space="1" w:color="FFC000"/>
        </w:pBdr>
        <w:spacing w:before="240" w:after="240" w:line="276" w:lineRule="auto"/>
        <w:rPr>
          <w:rFonts w:eastAsia="Times New Roman" w:cs="Times New Roman"/>
          <w:i/>
          <w:iCs/>
          <w:color w:val="0C385D"/>
          <w:spacing w:val="5"/>
          <w:kern w:val="28"/>
          <w:sz w:val="56"/>
          <w:szCs w:val="44"/>
          <w:lang w:eastAsia="en-AU"/>
        </w:rPr>
      </w:pPr>
      <w:r w:rsidRPr="00186D4F">
        <w:rPr>
          <w:rFonts w:eastAsia="Times New Roman" w:cs="Times New Roman"/>
          <w:color w:val="0C385D"/>
          <w:spacing w:val="5"/>
          <w:kern w:val="28"/>
          <w:sz w:val="56"/>
          <w:szCs w:val="44"/>
          <w:lang w:eastAsia="en-AU"/>
        </w:rPr>
        <w:t>Local Government Operational Guideline</w:t>
      </w:r>
    </w:p>
    <w:p w14:paraId="1654A117" w14:textId="72C595C8" w:rsidR="00186D4F" w:rsidRPr="00186D4F" w:rsidRDefault="00186D4F" w:rsidP="00186D4F">
      <w:pPr>
        <w:rPr>
          <w:rFonts w:eastAsia="Calibri" w:cs="Times New Roman"/>
          <w:sz w:val="48"/>
          <w:szCs w:val="48"/>
        </w:rPr>
      </w:pPr>
      <w:r>
        <w:rPr>
          <w:rFonts w:eastAsia="Calibri" w:cs="Times New Roman"/>
          <w:sz w:val="48"/>
          <w:szCs w:val="48"/>
        </w:rPr>
        <w:t>Regional Subsidiary Charter</w:t>
      </w:r>
      <w:r w:rsidR="0056256C">
        <w:rPr>
          <w:rFonts w:eastAsia="Calibri" w:cs="Times New Roman"/>
          <w:sz w:val="48"/>
          <w:szCs w:val="48"/>
        </w:rPr>
        <w:t>s</w:t>
      </w:r>
    </w:p>
    <w:p w14:paraId="47B4A95A" w14:textId="39918414" w:rsidR="00186D4F" w:rsidRPr="00186D4F" w:rsidRDefault="0056256C" w:rsidP="00186D4F">
      <w:pPr>
        <w:rPr>
          <w:rFonts w:eastAsia="Calibri" w:cs="Times New Roman"/>
          <w:sz w:val="14"/>
          <w:szCs w:val="36"/>
        </w:rPr>
      </w:pPr>
      <w:r>
        <w:rPr>
          <w:rFonts w:eastAsia="Calibri" w:cs="Times New Roman"/>
          <w:sz w:val="36"/>
          <w:szCs w:val="36"/>
        </w:rPr>
        <w:t>March</w:t>
      </w:r>
      <w:r w:rsidR="00186D4F" w:rsidRPr="00186D4F">
        <w:rPr>
          <w:rFonts w:eastAsia="Calibri" w:cs="Times New Roman"/>
          <w:sz w:val="36"/>
          <w:szCs w:val="36"/>
        </w:rPr>
        <w:t xml:space="preserve"> 202</w:t>
      </w:r>
      <w:r w:rsidR="00186D4F">
        <w:rPr>
          <w:rFonts w:eastAsia="Calibri" w:cs="Times New Roman"/>
          <w:sz w:val="36"/>
          <w:szCs w:val="36"/>
        </w:rPr>
        <w:t>3</w:t>
      </w:r>
    </w:p>
    <w:p w14:paraId="185661C3" w14:textId="77777777" w:rsidR="0085751C" w:rsidRDefault="0085751C" w:rsidP="0085751C">
      <w:pPr>
        <w:tabs>
          <w:tab w:val="left" w:pos="1890"/>
        </w:tabs>
      </w:pPr>
      <w:r>
        <w:tab/>
      </w:r>
    </w:p>
    <w:p w14:paraId="44F12F29" w14:textId="77777777" w:rsidR="0085751C" w:rsidRDefault="0085751C" w:rsidP="0085751C">
      <w:pPr>
        <w:ind w:firstLine="720"/>
      </w:pPr>
    </w:p>
    <w:p w14:paraId="73AB1002" w14:textId="77777777" w:rsidR="0085751C" w:rsidRDefault="0085751C" w:rsidP="0085751C">
      <w:r>
        <w:br w:type="page"/>
      </w:r>
    </w:p>
    <w:sdt>
      <w:sdtPr>
        <w:rPr>
          <w:rFonts w:eastAsiaTheme="minorHAnsi" w:cstheme="minorBidi"/>
          <w:sz w:val="22"/>
          <w:szCs w:val="22"/>
          <w:lang w:val="en-AU"/>
        </w:rPr>
        <w:id w:val="1428772618"/>
        <w:docPartObj>
          <w:docPartGallery w:val="Table of Contents"/>
          <w:docPartUnique/>
        </w:docPartObj>
      </w:sdtPr>
      <w:sdtEndPr>
        <w:rPr>
          <w:b/>
          <w:bCs/>
          <w:noProof/>
        </w:rPr>
      </w:sdtEndPr>
      <w:sdtContent>
        <w:p w14:paraId="57A16C1F" w14:textId="7A445599" w:rsidR="00E43A6E" w:rsidRDefault="00E43A6E">
          <w:pPr>
            <w:pStyle w:val="TOCHeading"/>
          </w:pPr>
          <w:r>
            <w:t>Contents</w:t>
          </w:r>
        </w:p>
        <w:p w14:paraId="6FECB255" w14:textId="09F31E12" w:rsidR="00B6194F" w:rsidRDefault="00E43A6E">
          <w:pPr>
            <w:pStyle w:val="TOC3"/>
            <w:tabs>
              <w:tab w:val="right" w:leader="dot" w:pos="1045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129848367" w:history="1">
            <w:r w:rsidR="00B6194F" w:rsidRPr="006D39CC">
              <w:rPr>
                <w:rStyle w:val="Hyperlink"/>
                <w:noProof/>
              </w:rPr>
              <w:t>For more information please contact:</w:t>
            </w:r>
            <w:r w:rsidR="00B6194F">
              <w:rPr>
                <w:noProof/>
                <w:webHidden/>
              </w:rPr>
              <w:tab/>
            </w:r>
            <w:r w:rsidR="00B6194F">
              <w:rPr>
                <w:noProof/>
                <w:webHidden/>
              </w:rPr>
              <w:fldChar w:fldCharType="begin"/>
            </w:r>
            <w:r w:rsidR="00B6194F">
              <w:rPr>
                <w:noProof/>
                <w:webHidden/>
              </w:rPr>
              <w:instrText xml:space="preserve"> PAGEREF _Toc129848367 \h </w:instrText>
            </w:r>
            <w:r w:rsidR="00B6194F">
              <w:rPr>
                <w:noProof/>
                <w:webHidden/>
              </w:rPr>
            </w:r>
            <w:r w:rsidR="00B6194F">
              <w:rPr>
                <w:noProof/>
                <w:webHidden/>
              </w:rPr>
              <w:fldChar w:fldCharType="separate"/>
            </w:r>
            <w:r w:rsidR="006138CE">
              <w:rPr>
                <w:noProof/>
                <w:webHidden/>
              </w:rPr>
              <w:t>2</w:t>
            </w:r>
            <w:r w:rsidR="00B6194F">
              <w:rPr>
                <w:noProof/>
                <w:webHidden/>
              </w:rPr>
              <w:fldChar w:fldCharType="end"/>
            </w:r>
          </w:hyperlink>
        </w:p>
        <w:p w14:paraId="66825000" w14:textId="3F63E63E" w:rsidR="00B6194F" w:rsidRDefault="0075681D">
          <w:pPr>
            <w:pStyle w:val="TOC1"/>
            <w:tabs>
              <w:tab w:val="right" w:leader="dot" w:pos="10456"/>
            </w:tabs>
            <w:rPr>
              <w:rFonts w:asciiTheme="minorHAnsi" w:eastAsiaTheme="minorEastAsia" w:hAnsiTheme="minorHAnsi"/>
              <w:noProof/>
              <w:lang w:eastAsia="en-AU"/>
            </w:rPr>
          </w:pPr>
          <w:hyperlink w:anchor="_Toc129848368" w:history="1">
            <w:r w:rsidR="00B6194F" w:rsidRPr="006D39CC">
              <w:rPr>
                <w:rStyle w:val="Hyperlink"/>
                <w:noProof/>
              </w:rPr>
              <w:t>Introduction</w:t>
            </w:r>
            <w:r w:rsidR="00B6194F">
              <w:rPr>
                <w:noProof/>
                <w:webHidden/>
              </w:rPr>
              <w:tab/>
            </w:r>
            <w:r w:rsidR="00B6194F">
              <w:rPr>
                <w:noProof/>
                <w:webHidden/>
              </w:rPr>
              <w:fldChar w:fldCharType="begin"/>
            </w:r>
            <w:r w:rsidR="00B6194F">
              <w:rPr>
                <w:noProof/>
                <w:webHidden/>
              </w:rPr>
              <w:instrText xml:space="preserve"> PAGEREF _Toc129848368 \h </w:instrText>
            </w:r>
            <w:r w:rsidR="00B6194F">
              <w:rPr>
                <w:noProof/>
                <w:webHidden/>
              </w:rPr>
            </w:r>
            <w:r w:rsidR="00B6194F">
              <w:rPr>
                <w:noProof/>
                <w:webHidden/>
              </w:rPr>
              <w:fldChar w:fldCharType="separate"/>
            </w:r>
            <w:r w:rsidR="006138CE">
              <w:rPr>
                <w:noProof/>
                <w:webHidden/>
              </w:rPr>
              <w:t>3</w:t>
            </w:r>
            <w:r w:rsidR="00B6194F">
              <w:rPr>
                <w:noProof/>
                <w:webHidden/>
              </w:rPr>
              <w:fldChar w:fldCharType="end"/>
            </w:r>
          </w:hyperlink>
        </w:p>
        <w:p w14:paraId="30440A36" w14:textId="193EEE7F" w:rsidR="00B6194F" w:rsidRDefault="0075681D">
          <w:pPr>
            <w:pStyle w:val="TOC1"/>
            <w:tabs>
              <w:tab w:val="right" w:leader="dot" w:pos="10456"/>
            </w:tabs>
            <w:rPr>
              <w:rFonts w:asciiTheme="minorHAnsi" w:eastAsiaTheme="minorEastAsia" w:hAnsiTheme="minorHAnsi"/>
              <w:noProof/>
              <w:lang w:eastAsia="en-AU"/>
            </w:rPr>
          </w:pPr>
          <w:hyperlink w:anchor="_Toc129848369" w:history="1">
            <w:r w:rsidR="00B6194F" w:rsidRPr="006D39CC">
              <w:rPr>
                <w:rStyle w:val="Hyperlink"/>
                <w:noProof/>
              </w:rPr>
              <w:t>Relevant legislation</w:t>
            </w:r>
            <w:r w:rsidR="00B6194F">
              <w:rPr>
                <w:noProof/>
                <w:webHidden/>
              </w:rPr>
              <w:tab/>
            </w:r>
            <w:r w:rsidR="00B6194F">
              <w:rPr>
                <w:noProof/>
                <w:webHidden/>
              </w:rPr>
              <w:fldChar w:fldCharType="begin"/>
            </w:r>
            <w:r w:rsidR="00B6194F">
              <w:rPr>
                <w:noProof/>
                <w:webHidden/>
              </w:rPr>
              <w:instrText xml:space="preserve"> PAGEREF _Toc129848369 \h </w:instrText>
            </w:r>
            <w:r w:rsidR="00B6194F">
              <w:rPr>
                <w:noProof/>
                <w:webHidden/>
              </w:rPr>
            </w:r>
            <w:r w:rsidR="00B6194F">
              <w:rPr>
                <w:noProof/>
                <w:webHidden/>
              </w:rPr>
              <w:fldChar w:fldCharType="separate"/>
            </w:r>
            <w:r w:rsidR="006138CE">
              <w:rPr>
                <w:noProof/>
                <w:webHidden/>
              </w:rPr>
              <w:t>3</w:t>
            </w:r>
            <w:r w:rsidR="00B6194F">
              <w:rPr>
                <w:noProof/>
                <w:webHidden/>
              </w:rPr>
              <w:fldChar w:fldCharType="end"/>
            </w:r>
          </w:hyperlink>
        </w:p>
        <w:p w14:paraId="3D4876E9" w14:textId="4B77EA4D" w:rsidR="00B6194F" w:rsidRDefault="0075681D">
          <w:pPr>
            <w:pStyle w:val="TOC2"/>
            <w:tabs>
              <w:tab w:val="right" w:leader="dot" w:pos="10456"/>
            </w:tabs>
            <w:rPr>
              <w:rFonts w:asciiTheme="minorHAnsi" w:eastAsiaTheme="minorEastAsia" w:hAnsiTheme="minorHAnsi"/>
              <w:noProof/>
              <w:lang w:eastAsia="en-AU"/>
            </w:rPr>
          </w:pPr>
          <w:hyperlink w:anchor="_Toc129848370" w:history="1">
            <w:r w:rsidR="00B6194F" w:rsidRPr="006D39CC">
              <w:rPr>
                <w:rStyle w:val="Hyperlink"/>
                <w:i/>
                <w:noProof/>
                <w:lang w:eastAsia="en-AU"/>
              </w:rPr>
              <w:t>Local Government Act 1995</w:t>
            </w:r>
            <w:r w:rsidR="00B6194F">
              <w:rPr>
                <w:noProof/>
                <w:webHidden/>
              </w:rPr>
              <w:tab/>
            </w:r>
            <w:r w:rsidR="00B6194F">
              <w:rPr>
                <w:noProof/>
                <w:webHidden/>
              </w:rPr>
              <w:fldChar w:fldCharType="begin"/>
            </w:r>
            <w:r w:rsidR="00B6194F">
              <w:rPr>
                <w:noProof/>
                <w:webHidden/>
              </w:rPr>
              <w:instrText xml:space="preserve"> PAGEREF _Toc129848370 \h </w:instrText>
            </w:r>
            <w:r w:rsidR="00B6194F">
              <w:rPr>
                <w:noProof/>
                <w:webHidden/>
              </w:rPr>
            </w:r>
            <w:r w:rsidR="00B6194F">
              <w:rPr>
                <w:noProof/>
                <w:webHidden/>
              </w:rPr>
              <w:fldChar w:fldCharType="separate"/>
            </w:r>
            <w:r w:rsidR="006138CE">
              <w:rPr>
                <w:noProof/>
                <w:webHidden/>
              </w:rPr>
              <w:t>3</w:t>
            </w:r>
            <w:r w:rsidR="00B6194F">
              <w:rPr>
                <w:noProof/>
                <w:webHidden/>
              </w:rPr>
              <w:fldChar w:fldCharType="end"/>
            </w:r>
          </w:hyperlink>
        </w:p>
        <w:p w14:paraId="372D1C65" w14:textId="0001AF15" w:rsidR="00B6194F" w:rsidRDefault="0075681D">
          <w:pPr>
            <w:pStyle w:val="TOC2"/>
            <w:tabs>
              <w:tab w:val="right" w:leader="dot" w:pos="10456"/>
            </w:tabs>
            <w:rPr>
              <w:rFonts w:asciiTheme="minorHAnsi" w:eastAsiaTheme="minorEastAsia" w:hAnsiTheme="minorHAnsi"/>
              <w:noProof/>
              <w:lang w:eastAsia="en-AU"/>
            </w:rPr>
          </w:pPr>
          <w:hyperlink w:anchor="_Toc129848372" w:history="1">
            <w:r w:rsidR="00B6194F" w:rsidRPr="006D39CC">
              <w:rPr>
                <w:rStyle w:val="Hyperlink"/>
                <w:noProof/>
              </w:rPr>
              <w:t>Local Government (Regional Subsidiaries) Regulations 2017</w:t>
            </w:r>
            <w:r w:rsidR="00B6194F">
              <w:rPr>
                <w:noProof/>
                <w:webHidden/>
              </w:rPr>
              <w:tab/>
            </w:r>
            <w:r w:rsidR="00B6194F">
              <w:rPr>
                <w:noProof/>
                <w:webHidden/>
              </w:rPr>
              <w:fldChar w:fldCharType="begin"/>
            </w:r>
            <w:r w:rsidR="00B6194F">
              <w:rPr>
                <w:noProof/>
                <w:webHidden/>
              </w:rPr>
              <w:instrText xml:space="preserve"> PAGEREF _Toc129848372 \h </w:instrText>
            </w:r>
            <w:r w:rsidR="00B6194F">
              <w:rPr>
                <w:noProof/>
                <w:webHidden/>
              </w:rPr>
            </w:r>
            <w:r w:rsidR="00B6194F">
              <w:rPr>
                <w:noProof/>
                <w:webHidden/>
              </w:rPr>
              <w:fldChar w:fldCharType="separate"/>
            </w:r>
            <w:r w:rsidR="006138CE">
              <w:rPr>
                <w:noProof/>
                <w:webHidden/>
              </w:rPr>
              <w:t>3</w:t>
            </w:r>
            <w:r w:rsidR="00B6194F">
              <w:rPr>
                <w:noProof/>
                <w:webHidden/>
              </w:rPr>
              <w:fldChar w:fldCharType="end"/>
            </w:r>
          </w:hyperlink>
        </w:p>
        <w:p w14:paraId="1FA83CA2" w14:textId="6CB55E4D" w:rsidR="00B6194F" w:rsidRDefault="0075681D">
          <w:pPr>
            <w:pStyle w:val="TOC1"/>
            <w:tabs>
              <w:tab w:val="right" w:leader="dot" w:pos="10456"/>
            </w:tabs>
            <w:rPr>
              <w:rFonts w:asciiTheme="minorHAnsi" w:eastAsiaTheme="minorEastAsia" w:hAnsiTheme="minorHAnsi"/>
              <w:noProof/>
              <w:lang w:eastAsia="en-AU"/>
            </w:rPr>
          </w:pPr>
          <w:hyperlink w:anchor="_Toc129848374" w:history="1">
            <w:r w:rsidR="00B6194F" w:rsidRPr="006D39CC">
              <w:rPr>
                <w:rStyle w:val="Hyperlink"/>
                <w:noProof/>
              </w:rPr>
              <w:t>Guidelines</w:t>
            </w:r>
            <w:r w:rsidR="00B6194F">
              <w:rPr>
                <w:noProof/>
                <w:webHidden/>
              </w:rPr>
              <w:tab/>
            </w:r>
            <w:r w:rsidR="00B6194F">
              <w:rPr>
                <w:noProof/>
                <w:webHidden/>
              </w:rPr>
              <w:fldChar w:fldCharType="begin"/>
            </w:r>
            <w:r w:rsidR="00B6194F">
              <w:rPr>
                <w:noProof/>
                <w:webHidden/>
              </w:rPr>
              <w:instrText xml:space="preserve"> PAGEREF _Toc129848374 \h </w:instrText>
            </w:r>
            <w:r w:rsidR="00B6194F">
              <w:rPr>
                <w:noProof/>
                <w:webHidden/>
              </w:rPr>
            </w:r>
            <w:r w:rsidR="00B6194F">
              <w:rPr>
                <w:noProof/>
                <w:webHidden/>
              </w:rPr>
              <w:fldChar w:fldCharType="separate"/>
            </w:r>
            <w:r w:rsidR="006138CE">
              <w:rPr>
                <w:noProof/>
                <w:webHidden/>
              </w:rPr>
              <w:t>4</w:t>
            </w:r>
            <w:r w:rsidR="00B6194F">
              <w:rPr>
                <w:noProof/>
                <w:webHidden/>
              </w:rPr>
              <w:fldChar w:fldCharType="end"/>
            </w:r>
          </w:hyperlink>
        </w:p>
        <w:p w14:paraId="142AD0F8" w14:textId="504CC4D2" w:rsidR="00B6194F" w:rsidRDefault="0075681D">
          <w:pPr>
            <w:pStyle w:val="TOC2"/>
            <w:tabs>
              <w:tab w:val="right" w:leader="dot" w:pos="10456"/>
            </w:tabs>
            <w:rPr>
              <w:rFonts w:asciiTheme="minorHAnsi" w:eastAsiaTheme="minorEastAsia" w:hAnsiTheme="minorHAnsi"/>
              <w:noProof/>
              <w:lang w:eastAsia="en-AU"/>
            </w:rPr>
          </w:pPr>
          <w:hyperlink w:anchor="_Toc129848375" w:history="1">
            <w:r w:rsidR="00B6194F" w:rsidRPr="006D39CC">
              <w:rPr>
                <w:rStyle w:val="Hyperlink"/>
                <w:noProof/>
              </w:rPr>
              <w:t>Purpose of Charter</w:t>
            </w:r>
            <w:r w:rsidR="00B6194F">
              <w:rPr>
                <w:noProof/>
                <w:webHidden/>
              </w:rPr>
              <w:tab/>
            </w:r>
            <w:r w:rsidR="00B6194F">
              <w:rPr>
                <w:noProof/>
                <w:webHidden/>
              </w:rPr>
              <w:fldChar w:fldCharType="begin"/>
            </w:r>
            <w:r w:rsidR="00B6194F">
              <w:rPr>
                <w:noProof/>
                <w:webHidden/>
              </w:rPr>
              <w:instrText xml:space="preserve"> PAGEREF _Toc129848375 \h </w:instrText>
            </w:r>
            <w:r w:rsidR="00B6194F">
              <w:rPr>
                <w:noProof/>
                <w:webHidden/>
              </w:rPr>
            </w:r>
            <w:r w:rsidR="00B6194F">
              <w:rPr>
                <w:noProof/>
                <w:webHidden/>
              </w:rPr>
              <w:fldChar w:fldCharType="separate"/>
            </w:r>
            <w:r w:rsidR="006138CE">
              <w:rPr>
                <w:noProof/>
                <w:webHidden/>
              </w:rPr>
              <w:t>4</w:t>
            </w:r>
            <w:r w:rsidR="00B6194F">
              <w:rPr>
                <w:noProof/>
                <w:webHidden/>
              </w:rPr>
              <w:fldChar w:fldCharType="end"/>
            </w:r>
          </w:hyperlink>
        </w:p>
        <w:p w14:paraId="499F83D3" w14:textId="0DD527F2" w:rsidR="00B6194F" w:rsidRDefault="0075681D">
          <w:pPr>
            <w:pStyle w:val="TOC2"/>
            <w:tabs>
              <w:tab w:val="right" w:leader="dot" w:pos="10456"/>
            </w:tabs>
            <w:rPr>
              <w:rFonts w:asciiTheme="minorHAnsi" w:eastAsiaTheme="minorEastAsia" w:hAnsiTheme="minorHAnsi"/>
              <w:noProof/>
              <w:lang w:eastAsia="en-AU"/>
            </w:rPr>
          </w:pPr>
          <w:hyperlink w:anchor="_Toc129848376" w:history="1">
            <w:r w:rsidR="00B6194F" w:rsidRPr="006D39CC">
              <w:rPr>
                <w:rStyle w:val="Hyperlink"/>
                <w:noProof/>
                <w:lang w:eastAsia="en-AU"/>
              </w:rPr>
              <w:t>Content of Charter</w:t>
            </w:r>
            <w:r w:rsidR="00B6194F">
              <w:rPr>
                <w:noProof/>
                <w:webHidden/>
              </w:rPr>
              <w:tab/>
            </w:r>
            <w:r w:rsidR="00B6194F">
              <w:rPr>
                <w:noProof/>
                <w:webHidden/>
              </w:rPr>
              <w:fldChar w:fldCharType="begin"/>
            </w:r>
            <w:r w:rsidR="00B6194F">
              <w:rPr>
                <w:noProof/>
                <w:webHidden/>
              </w:rPr>
              <w:instrText xml:space="preserve"> PAGEREF _Toc129848376 \h </w:instrText>
            </w:r>
            <w:r w:rsidR="00B6194F">
              <w:rPr>
                <w:noProof/>
                <w:webHidden/>
              </w:rPr>
            </w:r>
            <w:r w:rsidR="00B6194F">
              <w:rPr>
                <w:noProof/>
                <w:webHidden/>
              </w:rPr>
              <w:fldChar w:fldCharType="separate"/>
            </w:r>
            <w:r w:rsidR="006138CE">
              <w:rPr>
                <w:noProof/>
                <w:webHidden/>
              </w:rPr>
              <w:t>4</w:t>
            </w:r>
            <w:r w:rsidR="00B6194F">
              <w:rPr>
                <w:noProof/>
                <w:webHidden/>
              </w:rPr>
              <w:fldChar w:fldCharType="end"/>
            </w:r>
          </w:hyperlink>
        </w:p>
        <w:p w14:paraId="4A2284FE" w14:textId="67EBF416" w:rsidR="00B6194F" w:rsidRDefault="0075681D">
          <w:pPr>
            <w:pStyle w:val="TOC2"/>
            <w:tabs>
              <w:tab w:val="right" w:leader="dot" w:pos="10456"/>
            </w:tabs>
            <w:rPr>
              <w:rFonts w:asciiTheme="minorHAnsi" w:eastAsiaTheme="minorEastAsia" w:hAnsiTheme="minorHAnsi"/>
              <w:noProof/>
              <w:lang w:eastAsia="en-AU"/>
            </w:rPr>
          </w:pPr>
          <w:hyperlink w:anchor="_Toc129848392" w:history="1">
            <w:r w:rsidR="00B6194F" w:rsidRPr="006D39CC">
              <w:rPr>
                <w:rStyle w:val="Hyperlink"/>
                <w:noProof/>
                <w:lang w:eastAsia="en-AU"/>
              </w:rPr>
              <w:t xml:space="preserve">Public advertising of </w:t>
            </w:r>
            <w:r w:rsidR="00B36E8A">
              <w:rPr>
                <w:rStyle w:val="Hyperlink"/>
                <w:noProof/>
                <w:lang w:eastAsia="en-AU"/>
              </w:rPr>
              <w:t>C</w:t>
            </w:r>
            <w:r w:rsidR="00B6194F" w:rsidRPr="006D39CC">
              <w:rPr>
                <w:rStyle w:val="Hyperlink"/>
                <w:noProof/>
                <w:lang w:eastAsia="en-AU"/>
              </w:rPr>
              <w:t>harter</w:t>
            </w:r>
            <w:r w:rsidR="00B6194F">
              <w:rPr>
                <w:noProof/>
                <w:webHidden/>
              </w:rPr>
              <w:tab/>
            </w:r>
            <w:r w:rsidR="00B6194F">
              <w:rPr>
                <w:noProof/>
                <w:webHidden/>
              </w:rPr>
              <w:fldChar w:fldCharType="begin"/>
            </w:r>
            <w:r w:rsidR="00B6194F">
              <w:rPr>
                <w:noProof/>
                <w:webHidden/>
              </w:rPr>
              <w:instrText xml:space="preserve"> PAGEREF _Toc129848392 \h </w:instrText>
            </w:r>
            <w:r w:rsidR="00B6194F">
              <w:rPr>
                <w:noProof/>
                <w:webHidden/>
              </w:rPr>
            </w:r>
            <w:r w:rsidR="00B6194F">
              <w:rPr>
                <w:noProof/>
                <w:webHidden/>
              </w:rPr>
              <w:fldChar w:fldCharType="separate"/>
            </w:r>
            <w:r w:rsidR="006138CE">
              <w:rPr>
                <w:noProof/>
                <w:webHidden/>
              </w:rPr>
              <w:t>8</w:t>
            </w:r>
            <w:r w:rsidR="00B6194F">
              <w:rPr>
                <w:noProof/>
                <w:webHidden/>
              </w:rPr>
              <w:fldChar w:fldCharType="end"/>
            </w:r>
          </w:hyperlink>
        </w:p>
        <w:p w14:paraId="2954E814" w14:textId="5C6102FD" w:rsidR="00B6194F" w:rsidRDefault="0075681D">
          <w:pPr>
            <w:pStyle w:val="TOC2"/>
            <w:tabs>
              <w:tab w:val="right" w:leader="dot" w:pos="10456"/>
            </w:tabs>
            <w:rPr>
              <w:rFonts w:asciiTheme="minorHAnsi" w:eastAsiaTheme="minorEastAsia" w:hAnsiTheme="minorHAnsi"/>
              <w:noProof/>
              <w:lang w:eastAsia="en-AU"/>
            </w:rPr>
          </w:pPr>
          <w:hyperlink w:anchor="_Toc129848393" w:history="1">
            <w:r w:rsidR="00B6194F" w:rsidRPr="006D39CC">
              <w:rPr>
                <w:rStyle w:val="Hyperlink"/>
                <w:noProof/>
                <w:lang w:eastAsia="en-AU"/>
              </w:rPr>
              <w:t>Independent advice</w:t>
            </w:r>
            <w:r w:rsidR="00B6194F">
              <w:rPr>
                <w:noProof/>
                <w:webHidden/>
              </w:rPr>
              <w:tab/>
            </w:r>
            <w:r w:rsidR="00B6194F">
              <w:rPr>
                <w:noProof/>
                <w:webHidden/>
              </w:rPr>
              <w:fldChar w:fldCharType="begin"/>
            </w:r>
            <w:r w:rsidR="00B6194F">
              <w:rPr>
                <w:noProof/>
                <w:webHidden/>
              </w:rPr>
              <w:instrText xml:space="preserve"> PAGEREF _Toc129848393 \h </w:instrText>
            </w:r>
            <w:r w:rsidR="00B6194F">
              <w:rPr>
                <w:noProof/>
                <w:webHidden/>
              </w:rPr>
            </w:r>
            <w:r w:rsidR="00B6194F">
              <w:rPr>
                <w:noProof/>
                <w:webHidden/>
              </w:rPr>
              <w:fldChar w:fldCharType="separate"/>
            </w:r>
            <w:r w:rsidR="006138CE">
              <w:rPr>
                <w:noProof/>
                <w:webHidden/>
              </w:rPr>
              <w:t>8</w:t>
            </w:r>
            <w:r w:rsidR="00B6194F">
              <w:rPr>
                <w:noProof/>
                <w:webHidden/>
              </w:rPr>
              <w:fldChar w:fldCharType="end"/>
            </w:r>
          </w:hyperlink>
        </w:p>
        <w:p w14:paraId="39581F02" w14:textId="34AA7959" w:rsidR="00B6194F" w:rsidRDefault="0075681D">
          <w:pPr>
            <w:pStyle w:val="TOC2"/>
            <w:tabs>
              <w:tab w:val="right" w:leader="dot" w:pos="10456"/>
            </w:tabs>
            <w:rPr>
              <w:rFonts w:asciiTheme="minorHAnsi" w:eastAsiaTheme="minorEastAsia" w:hAnsiTheme="minorHAnsi"/>
              <w:noProof/>
              <w:lang w:eastAsia="en-AU"/>
            </w:rPr>
          </w:pPr>
          <w:hyperlink w:anchor="_Toc129848394" w:history="1">
            <w:r w:rsidR="00B6194F" w:rsidRPr="006D39CC">
              <w:rPr>
                <w:rStyle w:val="Hyperlink"/>
                <w:noProof/>
              </w:rPr>
              <w:t>Application to the Minister</w:t>
            </w:r>
            <w:r w:rsidR="00B6194F">
              <w:rPr>
                <w:noProof/>
                <w:webHidden/>
              </w:rPr>
              <w:tab/>
            </w:r>
            <w:r w:rsidR="00B6194F">
              <w:rPr>
                <w:noProof/>
                <w:webHidden/>
              </w:rPr>
              <w:fldChar w:fldCharType="begin"/>
            </w:r>
            <w:r w:rsidR="00B6194F">
              <w:rPr>
                <w:noProof/>
                <w:webHidden/>
              </w:rPr>
              <w:instrText xml:space="preserve"> PAGEREF _Toc129848394 \h </w:instrText>
            </w:r>
            <w:r w:rsidR="00B6194F">
              <w:rPr>
                <w:noProof/>
                <w:webHidden/>
              </w:rPr>
            </w:r>
            <w:r w:rsidR="00B6194F">
              <w:rPr>
                <w:noProof/>
                <w:webHidden/>
              </w:rPr>
              <w:fldChar w:fldCharType="separate"/>
            </w:r>
            <w:r w:rsidR="006138CE">
              <w:rPr>
                <w:noProof/>
                <w:webHidden/>
              </w:rPr>
              <w:t>8</w:t>
            </w:r>
            <w:r w:rsidR="00B6194F">
              <w:rPr>
                <w:noProof/>
                <w:webHidden/>
              </w:rPr>
              <w:fldChar w:fldCharType="end"/>
            </w:r>
          </w:hyperlink>
        </w:p>
        <w:p w14:paraId="04AA5E1B" w14:textId="123FEA7A" w:rsidR="00B6194F" w:rsidRDefault="0075681D">
          <w:pPr>
            <w:pStyle w:val="TOC2"/>
            <w:tabs>
              <w:tab w:val="right" w:leader="dot" w:pos="10456"/>
            </w:tabs>
            <w:rPr>
              <w:rFonts w:asciiTheme="minorHAnsi" w:eastAsiaTheme="minorEastAsia" w:hAnsiTheme="minorHAnsi"/>
              <w:noProof/>
              <w:lang w:eastAsia="en-AU"/>
            </w:rPr>
          </w:pPr>
          <w:hyperlink w:anchor="_Toc129848395" w:history="1">
            <w:r w:rsidR="00B6194F" w:rsidRPr="006D39CC">
              <w:rPr>
                <w:rStyle w:val="Hyperlink"/>
                <w:noProof/>
              </w:rPr>
              <w:t>Preliminary assessment</w:t>
            </w:r>
            <w:r w:rsidR="00B6194F">
              <w:rPr>
                <w:noProof/>
                <w:webHidden/>
              </w:rPr>
              <w:tab/>
            </w:r>
            <w:r w:rsidR="00B6194F">
              <w:rPr>
                <w:noProof/>
                <w:webHidden/>
              </w:rPr>
              <w:fldChar w:fldCharType="begin"/>
            </w:r>
            <w:r w:rsidR="00B6194F">
              <w:rPr>
                <w:noProof/>
                <w:webHidden/>
              </w:rPr>
              <w:instrText xml:space="preserve"> PAGEREF _Toc129848395 \h </w:instrText>
            </w:r>
            <w:r w:rsidR="00B6194F">
              <w:rPr>
                <w:noProof/>
                <w:webHidden/>
              </w:rPr>
            </w:r>
            <w:r w:rsidR="00B6194F">
              <w:rPr>
                <w:noProof/>
                <w:webHidden/>
              </w:rPr>
              <w:fldChar w:fldCharType="separate"/>
            </w:r>
            <w:r w:rsidR="006138CE">
              <w:rPr>
                <w:noProof/>
                <w:webHidden/>
              </w:rPr>
              <w:t>8</w:t>
            </w:r>
            <w:r w:rsidR="00B6194F">
              <w:rPr>
                <w:noProof/>
                <w:webHidden/>
              </w:rPr>
              <w:fldChar w:fldCharType="end"/>
            </w:r>
          </w:hyperlink>
        </w:p>
        <w:p w14:paraId="16E8E523" w14:textId="27469A52" w:rsidR="00B6194F" w:rsidRDefault="0075681D">
          <w:pPr>
            <w:pStyle w:val="TOC1"/>
            <w:tabs>
              <w:tab w:val="right" w:leader="dot" w:pos="10456"/>
            </w:tabs>
            <w:rPr>
              <w:rFonts w:asciiTheme="minorHAnsi" w:eastAsiaTheme="minorEastAsia" w:hAnsiTheme="minorHAnsi"/>
              <w:noProof/>
              <w:lang w:eastAsia="en-AU"/>
            </w:rPr>
          </w:pPr>
          <w:hyperlink w:anchor="_Toc129848396" w:history="1">
            <w:r w:rsidR="00B6194F" w:rsidRPr="006D39CC">
              <w:rPr>
                <w:rStyle w:val="Hyperlink"/>
                <w:noProof/>
              </w:rPr>
              <w:t>Appendix 1 - Model Charter</w:t>
            </w:r>
            <w:r w:rsidR="00B6194F">
              <w:rPr>
                <w:noProof/>
                <w:webHidden/>
              </w:rPr>
              <w:tab/>
            </w:r>
            <w:r w:rsidR="00B6194F">
              <w:rPr>
                <w:noProof/>
                <w:webHidden/>
              </w:rPr>
              <w:fldChar w:fldCharType="begin"/>
            </w:r>
            <w:r w:rsidR="00B6194F">
              <w:rPr>
                <w:noProof/>
                <w:webHidden/>
              </w:rPr>
              <w:instrText xml:space="preserve"> PAGEREF _Toc129848396 \h </w:instrText>
            </w:r>
            <w:r w:rsidR="00B6194F">
              <w:rPr>
                <w:noProof/>
                <w:webHidden/>
              </w:rPr>
            </w:r>
            <w:r w:rsidR="00B6194F">
              <w:rPr>
                <w:noProof/>
                <w:webHidden/>
              </w:rPr>
              <w:fldChar w:fldCharType="separate"/>
            </w:r>
            <w:r w:rsidR="006138CE">
              <w:rPr>
                <w:noProof/>
                <w:webHidden/>
              </w:rPr>
              <w:t>9</w:t>
            </w:r>
            <w:r w:rsidR="00B6194F">
              <w:rPr>
                <w:noProof/>
                <w:webHidden/>
              </w:rPr>
              <w:fldChar w:fldCharType="end"/>
            </w:r>
          </w:hyperlink>
        </w:p>
        <w:p w14:paraId="7FAB3372" w14:textId="09C15F74" w:rsidR="00B6194F" w:rsidRDefault="0075681D">
          <w:pPr>
            <w:pStyle w:val="TOC2"/>
            <w:tabs>
              <w:tab w:val="right" w:leader="dot" w:pos="10456"/>
            </w:tabs>
            <w:rPr>
              <w:rFonts w:asciiTheme="minorHAnsi" w:eastAsiaTheme="minorEastAsia" w:hAnsiTheme="minorHAnsi"/>
              <w:noProof/>
              <w:lang w:eastAsia="en-AU"/>
            </w:rPr>
          </w:pPr>
          <w:hyperlink w:anchor="_Toc129848397" w:history="1">
            <w:r w:rsidR="00B6194F" w:rsidRPr="006D39CC">
              <w:rPr>
                <w:rStyle w:val="Hyperlink"/>
                <w:rFonts w:cs="Arial"/>
                <w:noProof/>
              </w:rPr>
              <w:t>Part 1 – Preliminary</w:t>
            </w:r>
            <w:r w:rsidR="00B6194F">
              <w:rPr>
                <w:noProof/>
                <w:webHidden/>
              </w:rPr>
              <w:tab/>
            </w:r>
            <w:r w:rsidR="00B6194F">
              <w:rPr>
                <w:noProof/>
                <w:webHidden/>
              </w:rPr>
              <w:fldChar w:fldCharType="begin"/>
            </w:r>
            <w:r w:rsidR="00B6194F">
              <w:rPr>
                <w:noProof/>
                <w:webHidden/>
              </w:rPr>
              <w:instrText xml:space="preserve"> PAGEREF _Toc129848397 \h </w:instrText>
            </w:r>
            <w:r w:rsidR="00B6194F">
              <w:rPr>
                <w:noProof/>
                <w:webHidden/>
              </w:rPr>
            </w:r>
            <w:r w:rsidR="00B6194F">
              <w:rPr>
                <w:noProof/>
                <w:webHidden/>
              </w:rPr>
              <w:fldChar w:fldCharType="separate"/>
            </w:r>
            <w:r w:rsidR="006138CE">
              <w:rPr>
                <w:noProof/>
                <w:webHidden/>
              </w:rPr>
              <w:t>9</w:t>
            </w:r>
            <w:r w:rsidR="00B6194F">
              <w:rPr>
                <w:noProof/>
                <w:webHidden/>
              </w:rPr>
              <w:fldChar w:fldCharType="end"/>
            </w:r>
          </w:hyperlink>
        </w:p>
        <w:p w14:paraId="65E1A468" w14:textId="21962511" w:rsidR="00B6194F" w:rsidRDefault="0075681D">
          <w:pPr>
            <w:pStyle w:val="TOC2"/>
            <w:tabs>
              <w:tab w:val="right" w:leader="dot" w:pos="10456"/>
            </w:tabs>
            <w:rPr>
              <w:rFonts w:asciiTheme="minorHAnsi" w:eastAsiaTheme="minorEastAsia" w:hAnsiTheme="minorHAnsi"/>
              <w:noProof/>
              <w:lang w:eastAsia="en-AU"/>
            </w:rPr>
          </w:pPr>
          <w:hyperlink w:anchor="_Toc129848398" w:history="1">
            <w:r w:rsidR="00B6194F" w:rsidRPr="006D39CC">
              <w:rPr>
                <w:rStyle w:val="Hyperlink"/>
                <w:rFonts w:cs="Arial"/>
                <w:noProof/>
              </w:rPr>
              <w:t>Part 2 – Establishment, Purpose and Powers</w:t>
            </w:r>
            <w:r w:rsidR="00B6194F">
              <w:rPr>
                <w:noProof/>
                <w:webHidden/>
              </w:rPr>
              <w:tab/>
            </w:r>
            <w:r w:rsidR="00B6194F">
              <w:rPr>
                <w:noProof/>
                <w:webHidden/>
              </w:rPr>
              <w:fldChar w:fldCharType="begin"/>
            </w:r>
            <w:r w:rsidR="00B6194F">
              <w:rPr>
                <w:noProof/>
                <w:webHidden/>
              </w:rPr>
              <w:instrText xml:space="preserve"> PAGEREF _Toc129848398 \h </w:instrText>
            </w:r>
            <w:r w:rsidR="00B6194F">
              <w:rPr>
                <w:noProof/>
                <w:webHidden/>
              </w:rPr>
            </w:r>
            <w:r w:rsidR="00B6194F">
              <w:rPr>
                <w:noProof/>
                <w:webHidden/>
              </w:rPr>
              <w:fldChar w:fldCharType="separate"/>
            </w:r>
            <w:r w:rsidR="006138CE">
              <w:rPr>
                <w:noProof/>
                <w:webHidden/>
              </w:rPr>
              <w:t>10</w:t>
            </w:r>
            <w:r w:rsidR="00B6194F">
              <w:rPr>
                <w:noProof/>
                <w:webHidden/>
              </w:rPr>
              <w:fldChar w:fldCharType="end"/>
            </w:r>
          </w:hyperlink>
        </w:p>
        <w:p w14:paraId="1C6D1DB3" w14:textId="725B0CFB" w:rsidR="00B6194F" w:rsidRDefault="0075681D">
          <w:pPr>
            <w:pStyle w:val="TOC2"/>
            <w:tabs>
              <w:tab w:val="right" w:leader="dot" w:pos="10456"/>
            </w:tabs>
            <w:rPr>
              <w:rFonts w:asciiTheme="minorHAnsi" w:eastAsiaTheme="minorEastAsia" w:hAnsiTheme="minorHAnsi"/>
              <w:noProof/>
              <w:lang w:eastAsia="en-AU"/>
            </w:rPr>
          </w:pPr>
          <w:hyperlink w:anchor="_Toc129848399" w:history="1">
            <w:r w:rsidR="00B6194F" w:rsidRPr="006D39CC">
              <w:rPr>
                <w:rStyle w:val="Hyperlink"/>
                <w:noProof/>
              </w:rPr>
              <w:t>Part 3 – Participants</w:t>
            </w:r>
            <w:r w:rsidR="00B6194F">
              <w:rPr>
                <w:noProof/>
                <w:webHidden/>
              </w:rPr>
              <w:tab/>
            </w:r>
            <w:r w:rsidR="00B6194F">
              <w:rPr>
                <w:noProof/>
                <w:webHidden/>
              </w:rPr>
              <w:fldChar w:fldCharType="begin"/>
            </w:r>
            <w:r w:rsidR="00B6194F">
              <w:rPr>
                <w:noProof/>
                <w:webHidden/>
              </w:rPr>
              <w:instrText xml:space="preserve"> PAGEREF _Toc129848399 \h </w:instrText>
            </w:r>
            <w:r w:rsidR="00B6194F">
              <w:rPr>
                <w:noProof/>
                <w:webHidden/>
              </w:rPr>
            </w:r>
            <w:r w:rsidR="00B6194F">
              <w:rPr>
                <w:noProof/>
                <w:webHidden/>
              </w:rPr>
              <w:fldChar w:fldCharType="separate"/>
            </w:r>
            <w:r w:rsidR="006138CE">
              <w:rPr>
                <w:noProof/>
                <w:webHidden/>
              </w:rPr>
              <w:t>11</w:t>
            </w:r>
            <w:r w:rsidR="00B6194F">
              <w:rPr>
                <w:noProof/>
                <w:webHidden/>
              </w:rPr>
              <w:fldChar w:fldCharType="end"/>
            </w:r>
          </w:hyperlink>
        </w:p>
        <w:p w14:paraId="21190F6E" w14:textId="12C39BB1" w:rsidR="00B6194F" w:rsidRDefault="0075681D">
          <w:pPr>
            <w:pStyle w:val="TOC3"/>
            <w:tabs>
              <w:tab w:val="right" w:leader="dot" w:pos="10456"/>
            </w:tabs>
            <w:rPr>
              <w:rFonts w:asciiTheme="minorHAnsi" w:eastAsiaTheme="minorEastAsia" w:hAnsiTheme="minorHAnsi"/>
              <w:noProof/>
              <w:lang w:eastAsia="en-AU"/>
            </w:rPr>
          </w:pPr>
          <w:hyperlink w:anchor="_Toc129848400" w:history="1">
            <w:r w:rsidR="00B6194F" w:rsidRPr="006D39CC">
              <w:rPr>
                <w:rStyle w:val="Hyperlink"/>
                <w:noProof/>
              </w:rPr>
              <w:t>Division 1 – Participants</w:t>
            </w:r>
            <w:r w:rsidR="000A0E1B">
              <w:rPr>
                <w:rStyle w:val="Hyperlink"/>
                <w:noProof/>
              </w:rPr>
              <w:t>’</w:t>
            </w:r>
            <w:r w:rsidR="00B6194F" w:rsidRPr="006D39CC">
              <w:rPr>
                <w:rStyle w:val="Hyperlink"/>
                <w:noProof/>
              </w:rPr>
              <w:t xml:space="preserve"> Rights</w:t>
            </w:r>
            <w:r w:rsidR="00B6194F">
              <w:rPr>
                <w:noProof/>
                <w:webHidden/>
              </w:rPr>
              <w:tab/>
            </w:r>
            <w:r w:rsidR="00B6194F">
              <w:rPr>
                <w:noProof/>
                <w:webHidden/>
              </w:rPr>
              <w:fldChar w:fldCharType="begin"/>
            </w:r>
            <w:r w:rsidR="00B6194F">
              <w:rPr>
                <w:noProof/>
                <w:webHidden/>
              </w:rPr>
              <w:instrText xml:space="preserve"> PAGEREF _Toc129848400 \h </w:instrText>
            </w:r>
            <w:r w:rsidR="00B6194F">
              <w:rPr>
                <w:noProof/>
                <w:webHidden/>
              </w:rPr>
            </w:r>
            <w:r w:rsidR="00B6194F">
              <w:rPr>
                <w:noProof/>
                <w:webHidden/>
              </w:rPr>
              <w:fldChar w:fldCharType="separate"/>
            </w:r>
            <w:r w:rsidR="006138CE">
              <w:rPr>
                <w:noProof/>
                <w:webHidden/>
              </w:rPr>
              <w:t>11</w:t>
            </w:r>
            <w:r w:rsidR="00B6194F">
              <w:rPr>
                <w:noProof/>
                <w:webHidden/>
              </w:rPr>
              <w:fldChar w:fldCharType="end"/>
            </w:r>
          </w:hyperlink>
        </w:p>
        <w:p w14:paraId="5971B9AA" w14:textId="5E4C56E5" w:rsidR="00B6194F" w:rsidRDefault="0075681D">
          <w:pPr>
            <w:pStyle w:val="TOC3"/>
            <w:tabs>
              <w:tab w:val="right" w:leader="dot" w:pos="10456"/>
            </w:tabs>
            <w:rPr>
              <w:rFonts w:asciiTheme="minorHAnsi" w:eastAsiaTheme="minorEastAsia" w:hAnsiTheme="minorHAnsi"/>
              <w:noProof/>
              <w:lang w:eastAsia="en-AU"/>
            </w:rPr>
          </w:pPr>
          <w:hyperlink w:anchor="_Toc129848401" w:history="1">
            <w:r w:rsidR="00B6194F" w:rsidRPr="006D39CC">
              <w:rPr>
                <w:rStyle w:val="Hyperlink"/>
                <w:noProof/>
              </w:rPr>
              <w:t>Division 2 – Participants’ Obligations</w:t>
            </w:r>
            <w:r w:rsidR="00B6194F">
              <w:rPr>
                <w:noProof/>
                <w:webHidden/>
              </w:rPr>
              <w:tab/>
            </w:r>
            <w:r w:rsidR="00B6194F">
              <w:rPr>
                <w:noProof/>
                <w:webHidden/>
              </w:rPr>
              <w:fldChar w:fldCharType="begin"/>
            </w:r>
            <w:r w:rsidR="00B6194F">
              <w:rPr>
                <w:noProof/>
                <w:webHidden/>
              </w:rPr>
              <w:instrText xml:space="preserve"> PAGEREF _Toc129848401 \h </w:instrText>
            </w:r>
            <w:r w:rsidR="00B6194F">
              <w:rPr>
                <w:noProof/>
                <w:webHidden/>
              </w:rPr>
            </w:r>
            <w:r w:rsidR="00B6194F">
              <w:rPr>
                <w:noProof/>
                <w:webHidden/>
              </w:rPr>
              <w:fldChar w:fldCharType="separate"/>
            </w:r>
            <w:r w:rsidR="006138CE">
              <w:rPr>
                <w:noProof/>
                <w:webHidden/>
              </w:rPr>
              <w:t>13</w:t>
            </w:r>
            <w:r w:rsidR="00B6194F">
              <w:rPr>
                <w:noProof/>
                <w:webHidden/>
              </w:rPr>
              <w:fldChar w:fldCharType="end"/>
            </w:r>
          </w:hyperlink>
        </w:p>
        <w:p w14:paraId="7AEC8C44" w14:textId="219FC9A5" w:rsidR="00B6194F" w:rsidRDefault="0075681D">
          <w:pPr>
            <w:pStyle w:val="TOC3"/>
            <w:tabs>
              <w:tab w:val="right" w:leader="dot" w:pos="10456"/>
            </w:tabs>
            <w:rPr>
              <w:rFonts w:asciiTheme="minorHAnsi" w:eastAsiaTheme="minorEastAsia" w:hAnsiTheme="minorHAnsi"/>
              <w:noProof/>
              <w:lang w:eastAsia="en-AU"/>
            </w:rPr>
          </w:pPr>
          <w:hyperlink w:anchor="_Toc129848402" w:history="1">
            <w:r w:rsidR="00B6194F" w:rsidRPr="006D39CC">
              <w:rPr>
                <w:rStyle w:val="Hyperlink"/>
                <w:noProof/>
              </w:rPr>
              <w:t>Division 3 – Dispute Resolution</w:t>
            </w:r>
            <w:r w:rsidR="00B6194F">
              <w:rPr>
                <w:noProof/>
                <w:webHidden/>
              </w:rPr>
              <w:tab/>
            </w:r>
            <w:r w:rsidR="00B6194F">
              <w:rPr>
                <w:noProof/>
                <w:webHidden/>
              </w:rPr>
              <w:fldChar w:fldCharType="begin"/>
            </w:r>
            <w:r w:rsidR="00B6194F">
              <w:rPr>
                <w:noProof/>
                <w:webHidden/>
              </w:rPr>
              <w:instrText xml:space="preserve"> PAGEREF _Toc129848402 \h </w:instrText>
            </w:r>
            <w:r w:rsidR="00B6194F">
              <w:rPr>
                <w:noProof/>
                <w:webHidden/>
              </w:rPr>
            </w:r>
            <w:r w:rsidR="00B6194F">
              <w:rPr>
                <w:noProof/>
                <w:webHidden/>
              </w:rPr>
              <w:fldChar w:fldCharType="separate"/>
            </w:r>
            <w:r w:rsidR="006138CE">
              <w:rPr>
                <w:noProof/>
                <w:webHidden/>
              </w:rPr>
              <w:t>15</w:t>
            </w:r>
            <w:r w:rsidR="00B6194F">
              <w:rPr>
                <w:noProof/>
                <w:webHidden/>
              </w:rPr>
              <w:fldChar w:fldCharType="end"/>
            </w:r>
          </w:hyperlink>
        </w:p>
        <w:p w14:paraId="5FCE00EA" w14:textId="5F406A74" w:rsidR="00B6194F" w:rsidRDefault="0075681D">
          <w:pPr>
            <w:pStyle w:val="TOC2"/>
            <w:tabs>
              <w:tab w:val="right" w:leader="dot" w:pos="10456"/>
            </w:tabs>
            <w:rPr>
              <w:rFonts w:asciiTheme="minorHAnsi" w:eastAsiaTheme="minorEastAsia" w:hAnsiTheme="minorHAnsi"/>
              <w:noProof/>
              <w:lang w:eastAsia="en-AU"/>
            </w:rPr>
          </w:pPr>
          <w:hyperlink w:anchor="_Toc129848403" w:history="1">
            <w:r w:rsidR="00B6194F" w:rsidRPr="006D39CC">
              <w:rPr>
                <w:rStyle w:val="Hyperlink"/>
                <w:noProof/>
              </w:rPr>
              <w:t>Part 3A – General Meetings</w:t>
            </w:r>
            <w:r w:rsidR="00B6194F">
              <w:rPr>
                <w:noProof/>
                <w:webHidden/>
              </w:rPr>
              <w:tab/>
            </w:r>
            <w:r w:rsidR="00B6194F">
              <w:rPr>
                <w:noProof/>
                <w:webHidden/>
              </w:rPr>
              <w:fldChar w:fldCharType="begin"/>
            </w:r>
            <w:r w:rsidR="00B6194F">
              <w:rPr>
                <w:noProof/>
                <w:webHidden/>
              </w:rPr>
              <w:instrText xml:space="preserve"> PAGEREF _Toc129848403 \h </w:instrText>
            </w:r>
            <w:r w:rsidR="00B6194F">
              <w:rPr>
                <w:noProof/>
                <w:webHidden/>
              </w:rPr>
            </w:r>
            <w:r w:rsidR="00B6194F">
              <w:rPr>
                <w:noProof/>
                <w:webHidden/>
              </w:rPr>
              <w:fldChar w:fldCharType="separate"/>
            </w:r>
            <w:r w:rsidR="006138CE">
              <w:rPr>
                <w:noProof/>
                <w:webHidden/>
              </w:rPr>
              <w:t>16</w:t>
            </w:r>
            <w:r w:rsidR="00B6194F">
              <w:rPr>
                <w:noProof/>
                <w:webHidden/>
              </w:rPr>
              <w:fldChar w:fldCharType="end"/>
            </w:r>
          </w:hyperlink>
        </w:p>
        <w:p w14:paraId="7D0606B7" w14:textId="0570BF09" w:rsidR="00B6194F" w:rsidRDefault="0075681D">
          <w:pPr>
            <w:pStyle w:val="TOC2"/>
            <w:tabs>
              <w:tab w:val="right" w:leader="dot" w:pos="10456"/>
            </w:tabs>
            <w:rPr>
              <w:rFonts w:asciiTheme="minorHAnsi" w:eastAsiaTheme="minorEastAsia" w:hAnsiTheme="minorHAnsi"/>
              <w:noProof/>
              <w:lang w:eastAsia="en-AU"/>
            </w:rPr>
          </w:pPr>
          <w:hyperlink w:anchor="_Toc129848404" w:history="1">
            <w:r w:rsidR="00B6194F" w:rsidRPr="006D39CC">
              <w:rPr>
                <w:rStyle w:val="Hyperlink"/>
                <w:noProof/>
              </w:rPr>
              <w:t>Part 4 – The Board</w:t>
            </w:r>
            <w:r w:rsidR="00B6194F">
              <w:rPr>
                <w:noProof/>
                <w:webHidden/>
              </w:rPr>
              <w:tab/>
            </w:r>
            <w:r w:rsidR="00B6194F">
              <w:rPr>
                <w:noProof/>
                <w:webHidden/>
              </w:rPr>
              <w:fldChar w:fldCharType="begin"/>
            </w:r>
            <w:r w:rsidR="00B6194F">
              <w:rPr>
                <w:noProof/>
                <w:webHidden/>
              </w:rPr>
              <w:instrText xml:space="preserve"> PAGEREF _Toc129848404 \h </w:instrText>
            </w:r>
            <w:r w:rsidR="00B6194F">
              <w:rPr>
                <w:noProof/>
                <w:webHidden/>
              </w:rPr>
            </w:r>
            <w:r w:rsidR="00B6194F">
              <w:rPr>
                <w:noProof/>
                <w:webHidden/>
              </w:rPr>
              <w:fldChar w:fldCharType="separate"/>
            </w:r>
            <w:r w:rsidR="006138CE">
              <w:rPr>
                <w:noProof/>
                <w:webHidden/>
              </w:rPr>
              <w:t>16</w:t>
            </w:r>
            <w:r w:rsidR="00B6194F">
              <w:rPr>
                <w:noProof/>
                <w:webHidden/>
              </w:rPr>
              <w:fldChar w:fldCharType="end"/>
            </w:r>
          </w:hyperlink>
        </w:p>
        <w:p w14:paraId="6B3CA864" w14:textId="1B8A8BB3" w:rsidR="00B6194F" w:rsidRDefault="0075681D">
          <w:pPr>
            <w:pStyle w:val="TOC2"/>
            <w:tabs>
              <w:tab w:val="right" w:leader="dot" w:pos="10456"/>
            </w:tabs>
            <w:rPr>
              <w:rFonts w:asciiTheme="minorHAnsi" w:eastAsiaTheme="minorEastAsia" w:hAnsiTheme="minorHAnsi"/>
              <w:noProof/>
              <w:lang w:eastAsia="en-AU"/>
            </w:rPr>
          </w:pPr>
          <w:hyperlink w:anchor="_Toc129848405" w:history="1">
            <w:r w:rsidR="00B6194F" w:rsidRPr="006D39CC">
              <w:rPr>
                <w:rStyle w:val="Hyperlink"/>
                <w:noProof/>
              </w:rPr>
              <w:t>Part 5 – Administration</w:t>
            </w:r>
            <w:r w:rsidR="00B6194F">
              <w:rPr>
                <w:noProof/>
                <w:webHidden/>
              </w:rPr>
              <w:tab/>
            </w:r>
            <w:r w:rsidR="00B6194F">
              <w:rPr>
                <w:noProof/>
                <w:webHidden/>
              </w:rPr>
              <w:fldChar w:fldCharType="begin"/>
            </w:r>
            <w:r w:rsidR="00B6194F">
              <w:rPr>
                <w:noProof/>
                <w:webHidden/>
              </w:rPr>
              <w:instrText xml:space="preserve"> PAGEREF _Toc129848405 \h </w:instrText>
            </w:r>
            <w:r w:rsidR="00B6194F">
              <w:rPr>
                <w:noProof/>
                <w:webHidden/>
              </w:rPr>
            </w:r>
            <w:r w:rsidR="00B6194F">
              <w:rPr>
                <w:noProof/>
                <w:webHidden/>
              </w:rPr>
              <w:fldChar w:fldCharType="separate"/>
            </w:r>
            <w:r w:rsidR="006138CE">
              <w:rPr>
                <w:noProof/>
                <w:webHidden/>
              </w:rPr>
              <w:t>21</w:t>
            </w:r>
            <w:r w:rsidR="00B6194F">
              <w:rPr>
                <w:noProof/>
                <w:webHidden/>
              </w:rPr>
              <w:fldChar w:fldCharType="end"/>
            </w:r>
          </w:hyperlink>
        </w:p>
        <w:p w14:paraId="111505BC" w14:textId="23141577" w:rsidR="00B6194F" w:rsidRDefault="0075681D">
          <w:pPr>
            <w:pStyle w:val="TOC2"/>
            <w:tabs>
              <w:tab w:val="right" w:leader="dot" w:pos="10456"/>
            </w:tabs>
            <w:rPr>
              <w:rFonts w:asciiTheme="minorHAnsi" w:eastAsiaTheme="minorEastAsia" w:hAnsiTheme="minorHAnsi"/>
              <w:noProof/>
              <w:lang w:eastAsia="en-AU"/>
            </w:rPr>
          </w:pPr>
          <w:hyperlink w:anchor="_Toc129848406" w:history="1">
            <w:r w:rsidR="00B6194F" w:rsidRPr="006D39CC">
              <w:rPr>
                <w:rStyle w:val="Hyperlink"/>
                <w:noProof/>
              </w:rPr>
              <w:t>Part 6 – Financial Management and Accountability</w:t>
            </w:r>
            <w:r w:rsidR="00B6194F">
              <w:rPr>
                <w:noProof/>
                <w:webHidden/>
              </w:rPr>
              <w:tab/>
            </w:r>
            <w:r w:rsidR="00B6194F">
              <w:rPr>
                <w:noProof/>
                <w:webHidden/>
              </w:rPr>
              <w:fldChar w:fldCharType="begin"/>
            </w:r>
            <w:r w:rsidR="00B6194F">
              <w:rPr>
                <w:noProof/>
                <w:webHidden/>
              </w:rPr>
              <w:instrText xml:space="preserve"> PAGEREF _Toc129848406 \h </w:instrText>
            </w:r>
            <w:r w:rsidR="00B6194F">
              <w:rPr>
                <w:noProof/>
                <w:webHidden/>
              </w:rPr>
            </w:r>
            <w:r w:rsidR="00B6194F">
              <w:rPr>
                <w:noProof/>
                <w:webHidden/>
              </w:rPr>
              <w:fldChar w:fldCharType="separate"/>
            </w:r>
            <w:r w:rsidR="006138CE">
              <w:rPr>
                <w:noProof/>
                <w:webHidden/>
              </w:rPr>
              <w:t>22</w:t>
            </w:r>
            <w:r w:rsidR="00B6194F">
              <w:rPr>
                <w:noProof/>
                <w:webHidden/>
              </w:rPr>
              <w:fldChar w:fldCharType="end"/>
            </w:r>
          </w:hyperlink>
        </w:p>
        <w:p w14:paraId="6E89A515" w14:textId="2E49DB0D" w:rsidR="00B6194F" w:rsidRDefault="0075681D">
          <w:pPr>
            <w:pStyle w:val="TOC2"/>
            <w:tabs>
              <w:tab w:val="right" w:leader="dot" w:pos="10456"/>
            </w:tabs>
            <w:rPr>
              <w:rFonts w:asciiTheme="minorHAnsi" w:eastAsiaTheme="minorEastAsia" w:hAnsiTheme="minorHAnsi"/>
              <w:noProof/>
              <w:lang w:eastAsia="en-AU"/>
            </w:rPr>
          </w:pPr>
          <w:hyperlink w:anchor="_Toc129848407" w:history="1">
            <w:r w:rsidR="00B6194F" w:rsidRPr="006D39CC">
              <w:rPr>
                <w:rStyle w:val="Hyperlink"/>
                <w:noProof/>
              </w:rPr>
              <w:t>Part 7 – Review of Charter and Dissolution of Subsidiary</w:t>
            </w:r>
            <w:r w:rsidR="00B6194F">
              <w:rPr>
                <w:noProof/>
                <w:webHidden/>
              </w:rPr>
              <w:tab/>
            </w:r>
            <w:r w:rsidR="00B6194F">
              <w:rPr>
                <w:noProof/>
                <w:webHidden/>
              </w:rPr>
              <w:fldChar w:fldCharType="begin"/>
            </w:r>
            <w:r w:rsidR="00B6194F">
              <w:rPr>
                <w:noProof/>
                <w:webHidden/>
              </w:rPr>
              <w:instrText xml:space="preserve"> PAGEREF _Toc129848407 \h </w:instrText>
            </w:r>
            <w:r w:rsidR="00B6194F">
              <w:rPr>
                <w:noProof/>
                <w:webHidden/>
              </w:rPr>
            </w:r>
            <w:r w:rsidR="00B6194F">
              <w:rPr>
                <w:noProof/>
                <w:webHidden/>
              </w:rPr>
              <w:fldChar w:fldCharType="separate"/>
            </w:r>
            <w:r w:rsidR="006138CE">
              <w:rPr>
                <w:noProof/>
                <w:webHidden/>
              </w:rPr>
              <w:t>26</w:t>
            </w:r>
            <w:r w:rsidR="00B6194F">
              <w:rPr>
                <w:noProof/>
                <w:webHidden/>
              </w:rPr>
              <w:fldChar w:fldCharType="end"/>
            </w:r>
          </w:hyperlink>
        </w:p>
        <w:p w14:paraId="66BDCEE1" w14:textId="5958173D" w:rsidR="00E43A6E" w:rsidRDefault="00E43A6E">
          <w:r>
            <w:rPr>
              <w:b/>
              <w:bCs/>
              <w:noProof/>
            </w:rPr>
            <w:fldChar w:fldCharType="end"/>
          </w:r>
        </w:p>
      </w:sdtContent>
    </w:sdt>
    <w:p w14:paraId="66D4DDFE" w14:textId="77777777" w:rsidR="00B6194F" w:rsidRDefault="00B6194F" w:rsidP="0066103C">
      <w:pPr>
        <w:rPr>
          <w:rFonts w:cs="Arial"/>
        </w:rPr>
      </w:pPr>
    </w:p>
    <w:p w14:paraId="730204A8" w14:textId="10CEC128" w:rsidR="0066103C" w:rsidRPr="0066103C" w:rsidRDefault="0066103C" w:rsidP="0066103C">
      <w:pPr>
        <w:rPr>
          <w:rFonts w:cs="Arial"/>
        </w:rPr>
      </w:pPr>
      <w:r w:rsidRPr="0066103C">
        <w:rPr>
          <w:rFonts w:cs="Arial"/>
        </w:rPr>
        <w:t>Regional Subsidiary Charter Guidelines (</w:t>
      </w:r>
      <w:r>
        <w:rPr>
          <w:rFonts w:cs="Arial"/>
        </w:rPr>
        <w:t>March</w:t>
      </w:r>
      <w:r w:rsidRPr="0066103C">
        <w:rPr>
          <w:rFonts w:cs="Arial"/>
        </w:rPr>
        <w:t xml:space="preserve"> 20</w:t>
      </w:r>
      <w:r>
        <w:rPr>
          <w:rFonts w:cs="Arial"/>
        </w:rPr>
        <w:t>23</w:t>
      </w:r>
      <w:r w:rsidRPr="0066103C">
        <w:rPr>
          <w:rFonts w:cs="Arial"/>
        </w:rPr>
        <w:t>)</w:t>
      </w:r>
    </w:p>
    <w:p w14:paraId="2F79903A" w14:textId="0F553789" w:rsidR="0066103C" w:rsidRDefault="0066103C" w:rsidP="0066103C">
      <w:pPr>
        <w:rPr>
          <w:rFonts w:cs="Arial"/>
        </w:rPr>
      </w:pPr>
      <w:r w:rsidRPr="0066103C">
        <w:rPr>
          <w:rFonts w:cs="Arial"/>
        </w:rPr>
        <w:t>Prepared by: Department of Local Government, Sport and Cultural Industries</w:t>
      </w:r>
    </w:p>
    <w:p w14:paraId="53404993" w14:textId="61DCB7F4" w:rsidR="00B6194F" w:rsidRPr="00B6194F" w:rsidRDefault="00B6194F" w:rsidP="00B6194F">
      <w:pPr>
        <w:pStyle w:val="Heading3"/>
        <w:jc w:val="left"/>
      </w:pPr>
      <w:bookmarkStart w:id="2" w:name="_Toc477779169"/>
      <w:bookmarkStart w:id="3" w:name="_Toc479595175"/>
      <w:bookmarkStart w:id="4" w:name="_Toc129848367"/>
      <w:r w:rsidRPr="00B6194F">
        <w:rPr>
          <w:rStyle w:val="Emphasis"/>
          <w:b/>
          <w:iCs w:val="0"/>
          <w:color w:val="auto"/>
        </w:rPr>
        <w:t>For more information please contact:</w:t>
      </w:r>
      <w:bookmarkEnd w:id="2"/>
      <w:bookmarkEnd w:id="3"/>
      <w:bookmarkEnd w:id="4"/>
    </w:p>
    <w:p w14:paraId="659EC9D3" w14:textId="1077AF85" w:rsidR="0066103C" w:rsidRPr="0066103C" w:rsidRDefault="0066103C" w:rsidP="0066103C">
      <w:pPr>
        <w:rPr>
          <w:rFonts w:cs="Arial"/>
        </w:rPr>
      </w:pPr>
      <w:r w:rsidRPr="0066103C">
        <w:rPr>
          <w:rFonts w:cs="Arial"/>
        </w:rPr>
        <w:t>140 William Street, Perth WA 6000, GPO Box R1250, PERTH WA 6844</w:t>
      </w:r>
    </w:p>
    <w:p w14:paraId="17B18BCE" w14:textId="32746A8D" w:rsidR="0066103C" w:rsidRPr="0066103C" w:rsidRDefault="0066103C" w:rsidP="0066103C">
      <w:pPr>
        <w:rPr>
          <w:rFonts w:cs="Arial"/>
        </w:rPr>
      </w:pPr>
      <w:r w:rsidRPr="0066103C">
        <w:rPr>
          <w:rFonts w:cs="Arial"/>
        </w:rPr>
        <w:t>Tel: (08) 6551 8700</w:t>
      </w:r>
      <w:r w:rsidR="00B25BDF">
        <w:rPr>
          <w:rFonts w:cs="Arial"/>
        </w:rPr>
        <w:t xml:space="preserve">  </w:t>
      </w:r>
      <w:r w:rsidRPr="0066103C">
        <w:rPr>
          <w:rFonts w:cs="Arial"/>
        </w:rPr>
        <w:t>Fax: (08) 6558 1555  Freecall: 1800 620 511 (Country Only)</w:t>
      </w:r>
    </w:p>
    <w:p w14:paraId="114D23BF" w14:textId="77777777" w:rsidR="0066103C" w:rsidRPr="0066103C" w:rsidRDefault="0066103C" w:rsidP="0066103C">
      <w:pPr>
        <w:rPr>
          <w:rFonts w:cs="Arial"/>
        </w:rPr>
      </w:pPr>
      <w:r w:rsidRPr="0066103C">
        <w:rPr>
          <w:rFonts w:cs="Arial"/>
        </w:rPr>
        <w:t>Email: legislation@dlgsc.wa.gov.au  Web: www.dlgsc.wa.gov.au</w:t>
      </w:r>
    </w:p>
    <w:p w14:paraId="4378F5CA" w14:textId="62D74E24" w:rsidR="0066103C" w:rsidRPr="0066103C" w:rsidRDefault="0066103C" w:rsidP="0066103C">
      <w:pPr>
        <w:rPr>
          <w:rFonts w:cs="Arial"/>
        </w:rPr>
      </w:pPr>
      <w:r w:rsidRPr="0066103C">
        <w:rPr>
          <w:rFonts w:cs="Arial"/>
        </w:rPr>
        <w:t>Translating and Interpreting Service (TIS) - Telephone: 13 14 50</w:t>
      </w:r>
    </w:p>
    <w:p w14:paraId="3A4BC8D3" w14:textId="557C5A94" w:rsidR="00B6194F" w:rsidRDefault="0066103C" w:rsidP="0066103C">
      <w:pPr>
        <w:rPr>
          <w:rFonts w:cs="Arial"/>
        </w:rPr>
      </w:pPr>
      <w:r w:rsidRPr="0066103C">
        <w:rPr>
          <w:rFonts w:cs="Arial"/>
        </w:rPr>
        <w:t>All or part of this document may be copied. Due recognition of source would be appreciated. If you would like more information</w:t>
      </w:r>
      <w:r w:rsidR="00F0104C">
        <w:rPr>
          <w:rFonts w:cs="Arial"/>
        </w:rPr>
        <w:t>,</w:t>
      </w:r>
      <w:r w:rsidRPr="0066103C">
        <w:rPr>
          <w:rFonts w:cs="Arial"/>
        </w:rPr>
        <w:t xml:space="preserve"> please contact the Department of Local Government, Sport and Cultural Industries.</w:t>
      </w:r>
    </w:p>
    <w:p w14:paraId="2178CA82" w14:textId="77777777" w:rsidR="00B6194F" w:rsidRDefault="00B6194F" w:rsidP="0066103C">
      <w:pPr>
        <w:rPr>
          <w:rFonts w:cs="Arial"/>
        </w:rPr>
      </w:pPr>
    </w:p>
    <w:p w14:paraId="72262A9F" w14:textId="77777777" w:rsidR="00D844F9" w:rsidRDefault="00D844F9" w:rsidP="00D844F9">
      <w:pPr>
        <w:pStyle w:val="Heading1"/>
        <w:jc w:val="left"/>
      </w:pPr>
      <w:bookmarkStart w:id="5" w:name="_Toc129848368"/>
      <w:r>
        <w:lastRenderedPageBreak/>
        <w:t>Introduction</w:t>
      </w:r>
      <w:bookmarkEnd w:id="5"/>
    </w:p>
    <w:p w14:paraId="3D3E19DC" w14:textId="77777777" w:rsidR="00D844F9" w:rsidRDefault="00D844F9" w:rsidP="00D844F9">
      <w:r>
        <w:t>Two or more local governments have the ability to form a corporate entity for the purposes of carrying out joint services or activities in local government districts. This entity is known as a “regional subsidiary”.</w:t>
      </w:r>
    </w:p>
    <w:p w14:paraId="1272EFC1" w14:textId="77777777" w:rsidR="00D844F9" w:rsidRDefault="00D844F9" w:rsidP="00D844F9">
      <w:r>
        <w:t>The existence of a regional subsidiary is defined by two significant documents:</w:t>
      </w:r>
    </w:p>
    <w:p w14:paraId="5E6488FE" w14:textId="07ED860C" w:rsidR="00D844F9" w:rsidRDefault="00404703" w:rsidP="00374D8E">
      <w:pPr>
        <w:pStyle w:val="ListParagraph"/>
        <w:numPr>
          <w:ilvl w:val="0"/>
          <w:numId w:val="26"/>
        </w:numPr>
        <w:ind w:left="426" w:hanging="426"/>
      </w:pPr>
      <w:r>
        <w:t>t</w:t>
      </w:r>
      <w:r w:rsidR="00D844F9">
        <w:t>he business plan by which the subsidiary is proposed</w:t>
      </w:r>
    </w:p>
    <w:p w14:paraId="45F3B322" w14:textId="77777777" w:rsidR="0088630D" w:rsidRDefault="0088630D" w:rsidP="0088630D">
      <w:pPr>
        <w:pStyle w:val="ListParagraph"/>
        <w:ind w:left="426"/>
      </w:pPr>
    </w:p>
    <w:p w14:paraId="51E855DC" w14:textId="1D4517F9" w:rsidR="00D844F9" w:rsidRDefault="00404703" w:rsidP="00374D8E">
      <w:pPr>
        <w:pStyle w:val="ListParagraph"/>
        <w:numPr>
          <w:ilvl w:val="0"/>
          <w:numId w:val="26"/>
        </w:numPr>
        <w:ind w:left="426" w:hanging="426"/>
      </w:pPr>
      <w:r>
        <w:t>t</w:t>
      </w:r>
      <w:r w:rsidR="00D844F9">
        <w:t>he charter by which the subsidiary is governed.</w:t>
      </w:r>
    </w:p>
    <w:p w14:paraId="4D7BC8B2" w14:textId="3E3C304F" w:rsidR="00D844F9" w:rsidRDefault="00D844F9" w:rsidP="00D844F9">
      <w:r>
        <w:t>This document provides drafting guidelines and a model charter to assist local governments in drafting the charter needed to form a regional subsidiary.</w:t>
      </w:r>
    </w:p>
    <w:p w14:paraId="4BFD08C1" w14:textId="26161826" w:rsidR="00444972" w:rsidRDefault="00D844F9" w:rsidP="00D844F9">
      <w:r>
        <w:t>In assessing applications for a regional subsidiary, the DLGSC will refer to the model charter</w:t>
      </w:r>
      <w:r w:rsidR="0033168E">
        <w:t xml:space="preserve"> as the expected standard.</w:t>
      </w:r>
    </w:p>
    <w:p w14:paraId="4545C076" w14:textId="77777777" w:rsidR="00444972" w:rsidRDefault="00444972" w:rsidP="00444972">
      <w:pPr>
        <w:pStyle w:val="Heading1"/>
        <w:jc w:val="left"/>
      </w:pPr>
      <w:bookmarkStart w:id="6" w:name="_Toc479595147"/>
      <w:bookmarkStart w:id="7" w:name="_Toc129848369"/>
      <w:r>
        <w:t>Relevant legislation</w:t>
      </w:r>
      <w:bookmarkEnd w:id="6"/>
      <w:bookmarkEnd w:id="7"/>
    </w:p>
    <w:p w14:paraId="1FF53B5F" w14:textId="77777777" w:rsidR="00444972" w:rsidRPr="004B62DA" w:rsidRDefault="00444972" w:rsidP="00444972">
      <w:pPr>
        <w:pStyle w:val="Heading2"/>
        <w:jc w:val="left"/>
        <w:rPr>
          <w:i/>
          <w:lang w:eastAsia="en-AU"/>
        </w:rPr>
      </w:pPr>
      <w:bookmarkStart w:id="8" w:name="_Toc474329828"/>
      <w:bookmarkStart w:id="9" w:name="_Toc477779143"/>
      <w:bookmarkStart w:id="10" w:name="_Toc479595148"/>
      <w:bookmarkStart w:id="11" w:name="_Toc129848370"/>
      <w:r w:rsidRPr="004B62DA">
        <w:rPr>
          <w:i/>
          <w:lang w:eastAsia="en-AU"/>
        </w:rPr>
        <w:t>Local Government Act 1995</w:t>
      </w:r>
      <w:bookmarkEnd w:id="8"/>
      <w:bookmarkEnd w:id="9"/>
      <w:bookmarkEnd w:id="10"/>
      <w:bookmarkEnd w:id="11"/>
    </w:p>
    <w:p w14:paraId="1DF37073" w14:textId="77777777" w:rsidR="00444972" w:rsidRDefault="00444972" w:rsidP="00444972">
      <w:pPr>
        <w:pStyle w:val="Heading3"/>
        <w:jc w:val="left"/>
      </w:pPr>
      <w:bookmarkStart w:id="12" w:name="_Toc474329830"/>
      <w:bookmarkStart w:id="13" w:name="_Toc477779144"/>
      <w:bookmarkStart w:id="14" w:name="_Toc479595149"/>
      <w:bookmarkStart w:id="15" w:name="_Toc129848371"/>
      <w:r>
        <w:t>3.70</w:t>
      </w:r>
      <w:r w:rsidRPr="007C12C1">
        <w:t>.</w:t>
      </w:r>
      <w:r w:rsidRPr="007C12C1">
        <w:tab/>
      </w:r>
      <w:r>
        <w:t>Regional subsidiaries to have charter</w:t>
      </w:r>
      <w:bookmarkEnd w:id="12"/>
      <w:bookmarkEnd w:id="13"/>
      <w:bookmarkEnd w:id="14"/>
      <w:bookmarkEnd w:id="15"/>
    </w:p>
    <w:p w14:paraId="1F2DA374" w14:textId="6B6221A3" w:rsidR="00444972" w:rsidRDefault="00444972" w:rsidP="005A48AF">
      <w:pPr>
        <w:pStyle w:val="ListParagraph"/>
        <w:numPr>
          <w:ilvl w:val="0"/>
          <w:numId w:val="33"/>
        </w:numPr>
        <w:tabs>
          <w:tab w:val="left" w:pos="567"/>
          <w:tab w:val="right" w:pos="595"/>
        </w:tabs>
        <w:ind w:left="567" w:hanging="567"/>
        <w:rPr>
          <w:rFonts w:eastAsia="Times New Roman" w:cs="Arial"/>
          <w:szCs w:val="20"/>
        </w:rPr>
      </w:pPr>
      <w:r w:rsidRPr="005A48AF">
        <w:rPr>
          <w:rFonts w:eastAsia="Times New Roman" w:cs="Arial"/>
          <w:szCs w:val="20"/>
        </w:rPr>
        <w:t>Local governments proposing to form a regional subsidiary must prepare a charter addressing the following matters</w:t>
      </w:r>
      <w:r w:rsidR="00226322">
        <w:rPr>
          <w:rFonts w:eastAsia="Times New Roman" w:cs="Arial"/>
          <w:szCs w:val="20"/>
        </w:rPr>
        <w:t xml:space="preserve"> </w:t>
      </w:r>
      <w:r w:rsidRPr="005A48AF">
        <w:rPr>
          <w:rFonts w:eastAsia="Times New Roman" w:cs="Arial"/>
          <w:szCs w:val="20"/>
        </w:rPr>
        <w:t xml:space="preserve">– </w:t>
      </w:r>
    </w:p>
    <w:p w14:paraId="1C543F42" w14:textId="77777777" w:rsidR="005A48AF" w:rsidRPr="005A48AF" w:rsidRDefault="005A48AF" w:rsidP="005A48AF">
      <w:pPr>
        <w:pStyle w:val="ListParagraph"/>
        <w:tabs>
          <w:tab w:val="left" w:pos="567"/>
          <w:tab w:val="right" w:pos="595"/>
        </w:tabs>
        <w:ind w:left="567"/>
        <w:rPr>
          <w:rFonts w:eastAsia="Times New Roman" w:cs="Arial"/>
          <w:szCs w:val="20"/>
        </w:rPr>
      </w:pPr>
    </w:p>
    <w:p w14:paraId="34E44B0B" w14:textId="63F982E5"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establishment and powers and duties of the regional subsidiary</w:t>
      </w:r>
    </w:p>
    <w:p w14:paraId="351FBDCA" w14:textId="33029590"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process for selecting and appointing members of the regional subsidiary’s governing body</w:t>
      </w:r>
    </w:p>
    <w:p w14:paraId="1DC0AB3A" w14:textId="31E268FF"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qualifications that members of the regional subsidiary’s governing body must have</w:t>
      </w:r>
    </w:p>
    <w:p w14:paraId="0375966F" w14:textId="7B160C4C"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administration of the regional subsidiary, including the membership and procedures of its governing body, and the fees, allowances and expenses to be paid or reimbursed to the members of its governing body</w:t>
      </w:r>
    </w:p>
    <w:p w14:paraId="5118C2F1" w14:textId="72668EFA"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financial management, planning, auditing and reporting to be undertaken by the regional subsidiary</w:t>
      </w:r>
    </w:p>
    <w:p w14:paraId="3DFB6E3E" w14:textId="741DDFB9"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process for amending the charter</w:t>
      </w:r>
    </w:p>
    <w:p w14:paraId="71C1206E" w14:textId="1AAC258D" w:rsidR="00444972" w:rsidRPr="009678F3"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t</w:t>
      </w:r>
      <w:r w:rsidR="00444972" w:rsidRPr="009678F3">
        <w:rPr>
          <w:rFonts w:eastAsia="Times New Roman" w:cs="Arial"/>
          <w:szCs w:val="20"/>
        </w:rPr>
        <w:t>he winding up of the regional subsidiary</w:t>
      </w:r>
    </w:p>
    <w:p w14:paraId="190608FC" w14:textId="2291311A" w:rsidR="00444972" w:rsidRDefault="00226322" w:rsidP="005A48AF">
      <w:pPr>
        <w:pStyle w:val="ListParagraph"/>
        <w:numPr>
          <w:ilvl w:val="0"/>
          <w:numId w:val="32"/>
        </w:numPr>
        <w:tabs>
          <w:tab w:val="right" w:pos="1332"/>
        </w:tabs>
        <w:spacing w:after="200" w:line="276" w:lineRule="auto"/>
        <w:ind w:left="1134" w:hanging="567"/>
        <w:rPr>
          <w:rFonts w:eastAsia="Times New Roman" w:cs="Arial"/>
          <w:szCs w:val="20"/>
        </w:rPr>
      </w:pPr>
      <w:r>
        <w:rPr>
          <w:rFonts w:eastAsia="Times New Roman" w:cs="Arial"/>
          <w:szCs w:val="20"/>
        </w:rPr>
        <w:t>a</w:t>
      </w:r>
      <w:r w:rsidR="00444972" w:rsidRPr="009678F3">
        <w:rPr>
          <w:rFonts w:eastAsia="Times New Roman" w:cs="Arial"/>
          <w:szCs w:val="20"/>
        </w:rPr>
        <w:t>ny other matters required by the regulations to be dealt with in a charter.</w:t>
      </w:r>
    </w:p>
    <w:p w14:paraId="664C9F81" w14:textId="77777777" w:rsidR="005A48AF" w:rsidRPr="009678F3" w:rsidRDefault="005A48AF" w:rsidP="005A48AF">
      <w:pPr>
        <w:pStyle w:val="ListParagraph"/>
        <w:tabs>
          <w:tab w:val="right" w:pos="1332"/>
        </w:tabs>
        <w:spacing w:after="200" w:line="276" w:lineRule="auto"/>
        <w:ind w:left="1134"/>
        <w:rPr>
          <w:rFonts w:eastAsia="Times New Roman" w:cs="Arial"/>
          <w:szCs w:val="20"/>
        </w:rPr>
      </w:pPr>
    </w:p>
    <w:p w14:paraId="17936A1D" w14:textId="5A5A9FDE" w:rsidR="00444972" w:rsidRDefault="00444972" w:rsidP="005A48AF">
      <w:pPr>
        <w:pStyle w:val="ListParagraph"/>
        <w:numPr>
          <w:ilvl w:val="0"/>
          <w:numId w:val="33"/>
        </w:numPr>
        <w:tabs>
          <w:tab w:val="left" w:pos="567"/>
          <w:tab w:val="right" w:pos="595"/>
        </w:tabs>
        <w:ind w:left="567" w:hanging="567"/>
        <w:rPr>
          <w:rFonts w:eastAsia="Times New Roman" w:cs="Arial"/>
          <w:szCs w:val="20"/>
        </w:rPr>
      </w:pPr>
      <w:r w:rsidRPr="005A48AF">
        <w:rPr>
          <w:rFonts w:eastAsia="Times New Roman" w:cs="Arial"/>
          <w:szCs w:val="20"/>
        </w:rPr>
        <w:t>The local governments must forward the charter to the Minister when applying for approval for the formation of the regional subsidiary.</w:t>
      </w:r>
    </w:p>
    <w:p w14:paraId="61B3E6CE" w14:textId="77777777" w:rsidR="005A48AF" w:rsidRPr="005A48AF" w:rsidRDefault="005A48AF" w:rsidP="005A48AF">
      <w:pPr>
        <w:pStyle w:val="ListParagraph"/>
        <w:tabs>
          <w:tab w:val="left" w:pos="567"/>
          <w:tab w:val="right" w:pos="595"/>
        </w:tabs>
        <w:ind w:left="567"/>
        <w:rPr>
          <w:rFonts w:eastAsia="Times New Roman" w:cs="Arial"/>
          <w:szCs w:val="20"/>
        </w:rPr>
      </w:pPr>
    </w:p>
    <w:p w14:paraId="0D5AA7B7" w14:textId="606CF4A2" w:rsidR="00444972" w:rsidRPr="005A48AF" w:rsidRDefault="00444972" w:rsidP="005A48AF">
      <w:pPr>
        <w:pStyle w:val="ListParagraph"/>
        <w:numPr>
          <w:ilvl w:val="0"/>
          <w:numId w:val="33"/>
        </w:numPr>
        <w:tabs>
          <w:tab w:val="left" w:pos="567"/>
          <w:tab w:val="right" w:pos="595"/>
        </w:tabs>
        <w:ind w:left="567" w:hanging="567"/>
        <w:rPr>
          <w:rFonts w:eastAsia="Times New Roman" w:cs="Arial"/>
          <w:szCs w:val="20"/>
        </w:rPr>
      </w:pPr>
      <w:r w:rsidRPr="005A48AF">
        <w:rPr>
          <w:rFonts w:eastAsia="Times New Roman" w:cs="Arial"/>
          <w:szCs w:val="20"/>
        </w:rPr>
        <w:t>A charter, and an amendment to a charter, are of no effect unless approved by the Minister.</w:t>
      </w:r>
    </w:p>
    <w:p w14:paraId="69E0CE67" w14:textId="77777777" w:rsidR="00444972" w:rsidRPr="00547B67" w:rsidRDefault="00444972" w:rsidP="00444972">
      <w:pPr>
        <w:pStyle w:val="Heading2"/>
        <w:jc w:val="left"/>
      </w:pPr>
      <w:bookmarkStart w:id="16" w:name="_Toc474329831"/>
      <w:bookmarkStart w:id="17" w:name="_Toc477779145"/>
      <w:bookmarkStart w:id="18" w:name="_Toc479595150"/>
      <w:bookmarkStart w:id="19" w:name="_Toc129848372"/>
      <w:r w:rsidRPr="00547B67">
        <w:t>Local Government (Regional Subsidiaries) Regulations 201</w:t>
      </w:r>
      <w:bookmarkEnd w:id="16"/>
      <w:bookmarkEnd w:id="17"/>
      <w:bookmarkEnd w:id="18"/>
      <w:r>
        <w:t>7</w:t>
      </w:r>
      <w:bookmarkEnd w:id="19"/>
    </w:p>
    <w:p w14:paraId="705B24B9" w14:textId="77777777" w:rsidR="00444972" w:rsidRPr="00710A8A" w:rsidRDefault="00444972" w:rsidP="00444972">
      <w:pPr>
        <w:pStyle w:val="Heading3"/>
        <w:jc w:val="left"/>
        <w:rPr>
          <w:rFonts w:eastAsia="Calibri"/>
        </w:rPr>
      </w:pPr>
      <w:bookmarkStart w:id="20" w:name="_Toc477773926"/>
      <w:bookmarkStart w:id="21" w:name="_Toc477779146"/>
      <w:bookmarkStart w:id="22" w:name="_Toc479595151"/>
      <w:bookmarkStart w:id="23" w:name="_Toc129848373"/>
      <w:r w:rsidRPr="00710A8A">
        <w:t>9. Matters to be dealt with in regional subsidiary’s charter</w:t>
      </w:r>
      <w:bookmarkEnd w:id="20"/>
      <w:bookmarkEnd w:id="21"/>
      <w:bookmarkEnd w:id="22"/>
      <w:bookmarkEnd w:id="23"/>
    </w:p>
    <w:p w14:paraId="739CCF34" w14:textId="77777777" w:rsidR="00444972" w:rsidRPr="009678F3" w:rsidRDefault="00444972" w:rsidP="00444972">
      <w:pPr>
        <w:tabs>
          <w:tab w:val="left" w:pos="142"/>
          <w:tab w:val="right" w:pos="595"/>
        </w:tabs>
        <w:rPr>
          <w:rFonts w:eastAsia="Times New Roman" w:cs="Arial"/>
          <w:szCs w:val="24"/>
        </w:rPr>
      </w:pPr>
      <w:r w:rsidRPr="009678F3">
        <w:rPr>
          <w:rFonts w:eastAsia="Times New Roman" w:cs="Arial"/>
          <w:szCs w:val="24"/>
        </w:rPr>
        <w:t xml:space="preserve">For the purposes of section 3.70(1)(h), the following matters are required to be dealt with in a charter – </w:t>
      </w:r>
    </w:p>
    <w:p w14:paraId="61C603C9" w14:textId="53B35F6B"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employment, appointment or engagement of staff by the regional subsidiary</w:t>
      </w:r>
    </w:p>
    <w:p w14:paraId="048C26A4" w14:textId="23606916"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execution of documents by the regional subsidiary</w:t>
      </w:r>
    </w:p>
    <w:p w14:paraId="0FB31548" w14:textId="44AC39F9"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a means of determining the procedures for meetings of the regional subsidiary’s governing body and of any committees of the governing body</w:t>
      </w:r>
    </w:p>
    <w:p w14:paraId="64442B5E" w14:textId="1E38DC27"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the participants to request information from the regional subsidiary and, if information is requested by only one participant, for determining whether the regional subsidiary must provide the information to each of the other participants</w:t>
      </w:r>
    </w:p>
    <w:p w14:paraId="2640A88A" w14:textId="06627DB7"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the participants to give directions to the regional subsidiary’s governing body and the consequences of a failure to comply with a direction</w:t>
      </w:r>
    </w:p>
    <w:p w14:paraId="198E857C" w14:textId="0B7D9C24"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a means of resolving disputes between participants as to matters relating to the regional subsidiary</w:t>
      </w:r>
    </w:p>
    <w:p w14:paraId="0BA3A73D" w14:textId="273A29B6"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lastRenderedPageBreak/>
        <w:t>in relation to the financial management of the regional subsidiary — details of any of the listed provisions (as defined in regulation 19(1) and applied by that subregulation to a regional subsidiary subject to its charter) that do not apply to the regional subsidiary, and the reasons why they do not apply</w:t>
      </w:r>
    </w:p>
    <w:p w14:paraId="205383B0" w14:textId="7D5EFE49"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a means of determining the continuing financial contributions (if any) of the participants to the funds of the regional subsidiary</w:t>
      </w:r>
    </w:p>
    <w:p w14:paraId="3EEFB714" w14:textId="404E2830"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way in which any profits produced by the regional subsidiary are dealt with</w:t>
      </w:r>
    </w:p>
    <w:p w14:paraId="0D4F4054" w14:textId="1168820C"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circumstances (if any) in which the regional subsidiary may operate at a loss and, if it does operate at a loss, a means for preventing its insolvency</w:t>
      </w:r>
    </w:p>
    <w:p w14:paraId="346383A0" w14:textId="7151BA35"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circumstances in which the regional subsidiary is to be wound up and procedures for the winding up of the regional subsidiary</w:t>
      </w:r>
    </w:p>
    <w:p w14:paraId="68BD51F0" w14:textId="676177C4"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the withdrawal of a participant from the regional subsidiary</w:t>
      </w:r>
    </w:p>
    <w:p w14:paraId="41FD4299" w14:textId="213C856D"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another local government being included in the charter as a further participant</w:t>
      </w:r>
    </w:p>
    <w:p w14:paraId="2BF0BC54" w14:textId="29D77DAA"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the division of assets and liabilities between the participants in the event of the regional subsidiary being wound up or a participant withdrawing from the regional subsidiary</w:t>
      </w:r>
    </w:p>
    <w:p w14:paraId="4D75A6B3" w14:textId="4AFCBF25"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way in which money may be invested by the regional subsidiary in accordance with the Act, as modified by regulation 22</w:t>
      </w:r>
    </w:p>
    <w:p w14:paraId="3589061B" w14:textId="5D3DC6DB"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procedures for the disposal of property</w:t>
      </w:r>
    </w:p>
    <w:p w14:paraId="64BC14EB" w14:textId="0486B9EC"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a means of developing a code of conduct (if any) for the employees of the regional subsidiary, for the members of the regional subsidiary’s governing body or for the members of a committee of the governing body</w:t>
      </w:r>
    </w:p>
    <w:p w14:paraId="1E7B76C8" w14:textId="3F974AEE" w:rsidR="00444972" w:rsidRPr="009678F3" w:rsidRDefault="00444972" w:rsidP="005A48AF">
      <w:pPr>
        <w:pStyle w:val="Indenta"/>
        <w:numPr>
          <w:ilvl w:val="0"/>
          <w:numId w:val="15"/>
        </w:numPr>
        <w:ind w:left="567" w:hanging="567"/>
        <w:rPr>
          <w:rFonts w:ascii="Arial" w:hAnsi="Arial" w:cs="Arial"/>
          <w:sz w:val="22"/>
          <w:szCs w:val="18"/>
        </w:rPr>
      </w:pPr>
      <w:r w:rsidRPr="009678F3">
        <w:rPr>
          <w:rFonts w:ascii="Arial" w:hAnsi="Arial" w:cs="Arial"/>
          <w:sz w:val="22"/>
          <w:szCs w:val="18"/>
        </w:rPr>
        <w:t>the fees and charges (if any) that may be imposed by the regional subsidiary</w:t>
      </w:r>
    </w:p>
    <w:p w14:paraId="0188905B" w14:textId="39C43E1E" w:rsidR="00444972" w:rsidRPr="009678F3" w:rsidRDefault="00444972" w:rsidP="005A48AF">
      <w:pPr>
        <w:pStyle w:val="Indenta"/>
        <w:numPr>
          <w:ilvl w:val="0"/>
          <w:numId w:val="15"/>
        </w:numPr>
        <w:ind w:left="567" w:hanging="567"/>
        <w:rPr>
          <w:rFonts w:ascii="Arial" w:hAnsi="Arial" w:cs="Arial"/>
        </w:rPr>
      </w:pPr>
      <w:r w:rsidRPr="009678F3">
        <w:rPr>
          <w:rFonts w:ascii="Arial" w:hAnsi="Arial" w:cs="Arial"/>
          <w:sz w:val="22"/>
          <w:szCs w:val="18"/>
        </w:rPr>
        <w:t>the process for reviewing the charter.</w:t>
      </w:r>
    </w:p>
    <w:p w14:paraId="0EF0E0A2" w14:textId="77777777" w:rsidR="005F0DF2" w:rsidRDefault="005F0DF2" w:rsidP="005F0DF2">
      <w:pPr>
        <w:pStyle w:val="Heading1"/>
        <w:jc w:val="left"/>
      </w:pPr>
      <w:bookmarkStart w:id="24" w:name="_Toc479595152"/>
      <w:bookmarkStart w:id="25" w:name="_Toc129848374"/>
      <w:r>
        <w:t>Guidelines</w:t>
      </w:r>
      <w:bookmarkEnd w:id="24"/>
      <w:bookmarkEnd w:id="25"/>
    </w:p>
    <w:p w14:paraId="49E6583B" w14:textId="2A226F25" w:rsidR="005F0DF2" w:rsidRPr="00DE59A1" w:rsidRDefault="005F0DF2" w:rsidP="005F0DF2">
      <w:pPr>
        <w:pStyle w:val="Heading2"/>
        <w:jc w:val="left"/>
      </w:pPr>
      <w:bookmarkStart w:id="26" w:name="_Toc477779148"/>
      <w:bookmarkStart w:id="27" w:name="_Toc479595153"/>
      <w:bookmarkStart w:id="28" w:name="_Toc129848375"/>
      <w:r w:rsidRPr="00DE59A1">
        <w:t>Purpose of Charter</w:t>
      </w:r>
      <w:bookmarkEnd w:id="26"/>
      <w:bookmarkEnd w:id="27"/>
      <w:bookmarkEnd w:id="28"/>
    </w:p>
    <w:p w14:paraId="24D39DD0" w14:textId="77777777" w:rsidR="005F0DF2" w:rsidRPr="009678F3" w:rsidRDefault="005F0DF2" w:rsidP="005F0DF2">
      <w:pPr>
        <w:pStyle w:val="Body"/>
        <w:rPr>
          <w:color w:val="auto"/>
          <w:sz w:val="22"/>
        </w:rPr>
      </w:pPr>
      <w:r w:rsidRPr="009678F3">
        <w:rPr>
          <w:color w:val="auto"/>
          <w:sz w:val="22"/>
        </w:rPr>
        <w:t>The charter of a regional subsidiary serves the following purposes:</w:t>
      </w:r>
    </w:p>
    <w:p w14:paraId="6559E7E3" w14:textId="16D3CD12" w:rsidR="005F0DF2" w:rsidRPr="009678F3" w:rsidRDefault="00404703" w:rsidP="00404703">
      <w:pPr>
        <w:pStyle w:val="ListParagraph"/>
        <w:numPr>
          <w:ilvl w:val="0"/>
          <w:numId w:val="28"/>
        </w:numPr>
        <w:spacing w:after="200" w:line="276" w:lineRule="auto"/>
        <w:ind w:left="284" w:hanging="284"/>
        <w:rPr>
          <w:lang w:eastAsia="en-AU"/>
        </w:rPr>
      </w:pPr>
      <w:r>
        <w:rPr>
          <w:lang w:eastAsia="en-AU"/>
        </w:rPr>
        <w:t>i</w:t>
      </w:r>
      <w:r w:rsidR="005F0DF2" w:rsidRPr="009678F3">
        <w:rPr>
          <w:lang w:eastAsia="en-AU"/>
        </w:rPr>
        <w:t>t sets out the agreement between the local governments forming the subsidiary</w:t>
      </w:r>
    </w:p>
    <w:p w14:paraId="4521D990" w14:textId="77777777" w:rsidR="005F0DF2" w:rsidRPr="009678F3" w:rsidRDefault="005F0DF2" w:rsidP="00404703">
      <w:pPr>
        <w:pStyle w:val="ListParagraph"/>
        <w:ind w:left="284" w:hanging="284"/>
        <w:rPr>
          <w:lang w:eastAsia="en-AU"/>
        </w:rPr>
      </w:pPr>
    </w:p>
    <w:p w14:paraId="3EA44AF2" w14:textId="64CD215B" w:rsidR="005F0DF2" w:rsidRPr="009678F3" w:rsidRDefault="00404703" w:rsidP="00404703">
      <w:pPr>
        <w:pStyle w:val="ListParagraph"/>
        <w:numPr>
          <w:ilvl w:val="0"/>
          <w:numId w:val="28"/>
        </w:numPr>
        <w:spacing w:after="200" w:line="276" w:lineRule="auto"/>
        <w:ind w:left="284" w:hanging="284"/>
        <w:rPr>
          <w:lang w:eastAsia="en-AU"/>
        </w:rPr>
      </w:pPr>
      <w:r>
        <w:rPr>
          <w:lang w:eastAsia="en-AU"/>
        </w:rPr>
        <w:t>i</w:t>
      </w:r>
      <w:r w:rsidR="005F0DF2" w:rsidRPr="009678F3">
        <w:rPr>
          <w:lang w:eastAsia="en-AU"/>
        </w:rPr>
        <w:t>t is the primary governance document for the subsidiary</w:t>
      </w:r>
    </w:p>
    <w:p w14:paraId="3FDBF364" w14:textId="77777777" w:rsidR="005F0DF2" w:rsidRPr="009678F3" w:rsidRDefault="005F0DF2" w:rsidP="00404703">
      <w:pPr>
        <w:pStyle w:val="ListParagraph"/>
        <w:ind w:left="284" w:hanging="284"/>
        <w:rPr>
          <w:lang w:eastAsia="en-AU"/>
        </w:rPr>
      </w:pPr>
    </w:p>
    <w:p w14:paraId="7415161F" w14:textId="370472BB" w:rsidR="005F0DF2" w:rsidRPr="009678F3" w:rsidRDefault="00404703" w:rsidP="00404703">
      <w:pPr>
        <w:pStyle w:val="ListParagraph"/>
        <w:numPr>
          <w:ilvl w:val="0"/>
          <w:numId w:val="28"/>
        </w:numPr>
        <w:spacing w:after="200" w:line="276" w:lineRule="auto"/>
        <w:ind w:left="284" w:hanging="284"/>
        <w:rPr>
          <w:lang w:eastAsia="en-AU"/>
        </w:rPr>
      </w:pPr>
      <w:r>
        <w:rPr>
          <w:lang w:eastAsia="en-AU"/>
        </w:rPr>
        <w:t>i</w:t>
      </w:r>
      <w:r w:rsidR="005F0DF2" w:rsidRPr="009678F3">
        <w:rPr>
          <w:lang w:eastAsia="en-AU"/>
        </w:rPr>
        <w:t>t is part of the mechanism by which the subsidiary is created as a legal entity.</w:t>
      </w:r>
    </w:p>
    <w:p w14:paraId="67FE9873" w14:textId="77777777" w:rsidR="005F0DF2" w:rsidRPr="00CF3B2D" w:rsidRDefault="005F0DF2" w:rsidP="005F0DF2">
      <w:pPr>
        <w:pStyle w:val="Heading2"/>
        <w:jc w:val="left"/>
        <w:rPr>
          <w:lang w:eastAsia="en-AU"/>
        </w:rPr>
      </w:pPr>
      <w:bookmarkStart w:id="29" w:name="_Toc477779149"/>
      <w:bookmarkStart w:id="30" w:name="_Toc479595154"/>
      <w:bookmarkStart w:id="31" w:name="_Toc129848376"/>
      <w:r>
        <w:rPr>
          <w:lang w:eastAsia="en-AU"/>
        </w:rPr>
        <w:t>Content of Charter</w:t>
      </w:r>
      <w:bookmarkEnd w:id="29"/>
      <w:bookmarkEnd w:id="30"/>
      <w:bookmarkEnd w:id="31"/>
    </w:p>
    <w:p w14:paraId="2D2B50EA" w14:textId="286F2C04" w:rsidR="005F0DF2" w:rsidRPr="009678F3" w:rsidRDefault="005F0DF2" w:rsidP="005F0DF2">
      <w:pPr>
        <w:pStyle w:val="Body"/>
        <w:rPr>
          <w:color w:val="auto"/>
          <w:sz w:val="22"/>
          <w:szCs w:val="20"/>
        </w:rPr>
      </w:pPr>
      <w:r w:rsidRPr="009678F3">
        <w:rPr>
          <w:color w:val="auto"/>
          <w:sz w:val="22"/>
          <w:szCs w:val="20"/>
        </w:rPr>
        <w:t>The content of a regional subsidiary’s charter should be determined in the way that best fits the subsidiary’s circumstances.</w:t>
      </w:r>
    </w:p>
    <w:p w14:paraId="71CBF261" w14:textId="77777777" w:rsidR="005F0DF2" w:rsidRPr="009678F3" w:rsidRDefault="005F0DF2" w:rsidP="005F0DF2">
      <w:pPr>
        <w:pStyle w:val="Body"/>
        <w:rPr>
          <w:color w:val="auto"/>
          <w:sz w:val="22"/>
          <w:szCs w:val="20"/>
        </w:rPr>
      </w:pPr>
      <w:r w:rsidRPr="009678F3">
        <w:rPr>
          <w:color w:val="auto"/>
          <w:sz w:val="22"/>
          <w:szCs w:val="20"/>
        </w:rPr>
        <w:t>This means the charter will need to take into account –</w:t>
      </w:r>
    </w:p>
    <w:p w14:paraId="381E571E" w14:textId="128E6510" w:rsidR="005F0DF2" w:rsidRPr="009678F3" w:rsidRDefault="00404703" w:rsidP="0088630D">
      <w:pPr>
        <w:pStyle w:val="BodyText"/>
        <w:numPr>
          <w:ilvl w:val="0"/>
          <w:numId w:val="27"/>
        </w:numPr>
        <w:ind w:left="284" w:hanging="284"/>
        <w:rPr>
          <w:color w:val="auto"/>
          <w:sz w:val="22"/>
          <w:szCs w:val="20"/>
        </w:rPr>
      </w:pPr>
      <w:r>
        <w:rPr>
          <w:color w:val="auto"/>
          <w:sz w:val="22"/>
          <w:szCs w:val="20"/>
        </w:rPr>
        <w:t>t</w:t>
      </w:r>
      <w:r w:rsidR="005F0DF2" w:rsidRPr="009678F3">
        <w:rPr>
          <w:color w:val="auto"/>
          <w:sz w:val="22"/>
          <w:szCs w:val="20"/>
        </w:rPr>
        <w:t>he goals of the subsidiary</w:t>
      </w:r>
    </w:p>
    <w:p w14:paraId="7F00F8AE" w14:textId="3AD3689E" w:rsidR="005F0DF2" w:rsidRPr="009678F3" w:rsidRDefault="00404703" w:rsidP="0088630D">
      <w:pPr>
        <w:pStyle w:val="BodyText"/>
        <w:numPr>
          <w:ilvl w:val="0"/>
          <w:numId w:val="27"/>
        </w:numPr>
        <w:ind w:left="284" w:hanging="284"/>
        <w:rPr>
          <w:color w:val="auto"/>
          <w:sz w:val="22"/>
          <w:szCs w:val="20"/>
        </w:rPr>
      </w:pPr>
      <w:r>
        <w:rPr>
          <w:color w:val="auto"/>
          <w:sz w:val="22"/>
          <w:szCs w:val="20"/>
        </w:rPr>
        <w:t>t</w:t>
      </w:r>
      <w:r w:rsidR="005F0DF2" w:rsidRPr="009678F3">
        <w:rPr>
          <w:color w:val="auto"/>
          <w:sz w:val="22"/>
          <w:szCs w:val="20"/>
        </w:rPr>
        <w:t>he level of financial activity the subsidiary will conduct</w:t>
      </w:r>
    </w:p>
    <w:p w14:paraId="635122CB" w14:textId="3A0E67E3" w:rsidR="005F0DF2" w:rsidRPr="009678F3" w:rsidRDefault="00404703" w:rsidP="0088630D">
      <w:pPr>
        <w:pStyle w:val="BodyText"/>
        <w:numPr>
          <w:ilvl w:val="0"/>
          <w:numId w:val="27"/>
        </w:numPr>
        <w:ind w:left="284" w:hanging="284"/>
        <w:rPr>
          <w:color w:val="auto"/>
          <w:sz w:val="22"/>
          <w:szCs w:val="20"/>
        </w:rPr>
      </w:pPr>
      <w:r>
        <w:rPr>
          <w:color w:val="auto"/>
          <w:sz w:val="22"/>
          <w:szCs w:val="20"/>
        </w:rPr>
        <w:t>t</w:t>
      </w:r>
      <w:r w:rsidR="005F0DF2" w:rsidRPr="009678F3">
        <w:rPr>
          <w:color w:val="auto"/>
          <w:sz w:val="22"/>
          <w:szCs w:val="20"/>
        </w:rPr>
        <w:t>he complexity of the subsidiary’s business structure</w:t>
      </w:r>
    </w:p>
    <w:p w14:paraId="3AB0C20E" w14:textId="3776CF50" w:rsidR="005F0DF2" w:rsidRPr="009678F3" w:rsidRDefault="00404703" w:rsidP="0088630D">
      <w:pPr>
        <w:pStyle w:val="BodyText"/>
        <w:numPr>
          <w:ilvl w:val="0"/>
          <w:numId w:val="27"/>
        </w:numPr>
        <w:ind w:left="284" w:hanging="284"/>
        <w:rPr>
          <w:color w:val="auto"/>
          <w:sz w:val="22"/>
          <w:szCs w:val="20"/>
        </w:rPr>
      </w:pPr>
      <w:r>
        <w:rPr>
          <w:color w:val="auto"/>
          <w:sz w:val="22"/>
          <w:szCs w:val="20"/>
        </w:rPr>
        <w:t>t</w:t>
      </w:r>
      <w:r w:rsidR="005F0DF2" w:rsidRPr="009678F3">
        <w:rPr>
          <w:color w:val="auto"/>
          <w:sz w:val="22"/>
          <w:szCs w:val="20"/>
        </w:rPr>
        <w:t>he unexpected circumstances with which a subsidiary may need to deal.</w:t>
      </w:r>
    </w:p>
    <w:p w14:paraId="2A1153AD" w14:textId="77777777" w:rsidR="005F0DF2" w:rsidRPr="009678F3" w:rsidRDefault="005F0DF2" w:rsidP="005F0DF2">
      <w:pPr>
        <w:pStyle w:val="Body"/>
        <w:rPr>
          <w:color w:val="auto"/>
          <w:sz w:val="22"/>
          <w:szCs w:val="20"/>
        </w:rPr>
      </w:pPr>
      <w:r w:rsidRPr="009678F3">
        <w:rPr>
          <w:color w:val="auto"/>
          <w:sz w:val="22"/>
          <w:szCs w:val="20"/>
        </w:rPr>
        <w:t>A charter does not need to anticipate every possible contingency, but it should provide the subsidiary with sufficient powers and mechanisms to deal with any situation.</w:t>
      </w:r>
    </w:p>
    <w:p w14:paraId="75C3DD59" w14:textId="3D771DA6" w:rsidR="005F0DF2" w:rsidRPr="009678F3" w:rsidRDefault="009678F3" w:rsidP="005F0DF2">
      <w:pPr>
        <w:pStyle w:val="Body"/>
        <w:rPr>
          <w:color w:val="auto"/>
          <w:sz w:val="22"/>
          <w:szCs w:val="20"/>
        </w:rPr>
      </w:pPr>
      <w:r w:rsidRPr="009678F3">
        <w:rPr>
          <w:color w:val="auto"/>
          <w:sz w:val="22"/>
          <w:szCs w:val="20"/>
        </w:rPr>
        <w:t>A model charter has been prepared by DLGSC and can be found at Appendix 1.</w:t>
      </w:r>
    </w:p>
    <w:p w14:paraId="760FA6CD" w14:textId="67366719" w:rsidR="005F0DF2" w:rsidRPr="009678F3" w:rsidRDefault="005F0DF2" w:rsidP="005F0DF2">
      <w:pPr>
        <w:pStyle w:val="Body"/>
        <w:rPr>
          <w:color w:val="auto"/>
          <w:sz w:val="22"/>
          <w:szCs w:val="20"/>
        </w:rPr>
      </w:pPr>
      <w:r w:rsidRPr="009678F3">
        <w:rPr>
          <w:color w:val="auto"/>
          <w:sz w:val="22"/>
          <w:szCs w:val="20"/>
        </w:rPr>
        <w:lastRenderedPageBreak/>
        <w:t xml:space="preserve">Instead, </w:t>
      </w:r>
      <w:r w:rsidR="009678F3" w:rsidRPr="009678F3">
        <w:rPr>
          <w:color w:val="auto"/>
          <w:sz w:val="22"/>
          <w:szCs w:val="20"/>
        </w:rPr>
        <w:t>if the</w:t>
      </w:r>
      <w:r w:rsidRPr="009678F3">
        <w:rPr>
          <w:color w:val="auto"/>
          <w:sz w:val="22"/>
          <w:szCs w:val="20"/>
        </w:rPr>
        <w:t xml:space="preserve"> member local governments </w:t>
      </w:r>
      <w:r w:rsidR="009678F3" w:rsidRPr="009678F3">
        <w:rPr>
          <w:color w:val="auto"/>
          <w:sz w:val="22"/>
          <w:szCs w:val="20"/>
        </w:rPr>
        <w:t>desire a different charter</w:t>
      </w:r>
      <w:r w:rsidR="00651CEC">
        <w:rPr>
          <w:color w:val="auto"/>
          <w:sz w:val="22"/>
          <w:szCs w:val="20"/>
        </w:rPr>
        <w:t>,</w:t>
      </w:r>
      <w:r w:rsidRPr="009678F3">
        <w:rPr>
          <w:color w:val="auto"/>
          <w:sz w:val="22"/>
          <w:szCs w:val="20"/>
        </w:rPr>
        <w:t xml:space="preserve"> </w:t>
      </w:r>
      <w:r w:rsidR="00651CEC">
        <w:rPr>
          <w:color w:val="auto"/>
          <w:sz w:val="22"/>
          <w:szCs w:val="20"/>
        </w:rPr>
        <w:t>t</w:t>
      </w:r>
      <w:r w:rsidRPr="009678F3">
        <w:rPr>
          <w:color w:val="auto"/>
          <w:sz w:val="22"/>
          <w:szCs w:val="20"/>
        </w:rPr>
        <w:t>he following potential issues and questions can be used to guide the process.</w:t>
      </w:r>
    </w:p>
    <w:p w14:paraId="517EEFE5" w14:textId="73B71BA6" w:rsidR="005F0DF2" w:rsidRPr="00DE59A1" w:rsidRDefault="005F0DF2" w:rsidP="005F0DF2">
      <w:pPr>
        <w:pStyle w:val="Heading3"/>
        <w:jc w:val="left"/>
      </w:pPr>
      <w:bookmarkStart w:id="32" w:name="_Toc477779150"/>
      <w:bookmarkStart w:id="33" w:name="_Toc479595155"/>
      <w:bookmarkStart w:id="34" w:name="_Toc129848377"/>
      <w:r w:rsidRPr="00DE59A1">
        <w:t>Powers and duties</w:t>
      </w:r>
      <w:bookmarkEnd w:id="32"/>
      <w:bookmarkEnd w:id="33"/>
      <w:bookmarkEnd w:id="34"/>
    </w:p>
    <w:p w14:paraId="0DC613EA" w14:textId="1182595E" w:rsidR="005F0DF2" w:rsidRPr="009678F3" w:rsidRDefault="005F0DF2" w:rsidP="0088630D">
      <w:pPr>
        <w:pStyle w:val="Body"/>
        <w:numPr>
          <w:ilvl w:val="0"/>
          <w:numId w:val="23"/>
        </w:numPr>
        <w:ind w:left="360"/>
        <w:rPr>
          <w:color w:val="auto"/>
          <w:sz w:val="22"/>
          <w:szCs w:val="20"/>
        </w:rPr>
      </w:pPr>
      <w:r w:rsidRPr="009678F3">
        <w:rPr>
          <w:color w:val="auto"/>
          <w:sz w:val="22"/>
          <w:szCs w:val="20"/>
        </w:rPr>
        <w:t xml:space="preserve">What </w:t>
      </w:r>
      <w:r w:rsidR="009678F3" w:rsidRPr="009678F3">
        <w:rPr>
          <w:color w:val="auto"/>
          <w:sz w:val="22"/>
          <w:szCs w:val="20"/>
        </w:rPr>
        <w:t>are</w:t>
      </w:r>
      <w:r w:rsidRPr="009678F3">
        <w:rPr>
          <w:color w:val="auto"/>
          <w:sz w:val="22"/>
          <w:szCs w:val="20"/>
        </w:rPr>
        <w:t xml:space="preserve"> the subsidiary’s goals?</w:t>
      </w:r>
    </w:p>
    <w:p w14:paraId="02F6A4D2" w14:textId="77777777" w:rsidR="005F0DF2" w:rsidRPr="009678F3" w:rsidRDefault="005F0DF2" w:rsidP="0088630D">
      <w:pPr>
        <w:pStyle w:val="Body"/>
        <w:numPr>
          <w:ilvl w:val="0"/>
          <w:numId w:val="23"/>
        </w:numPr>
        <w:ind w:left="360"/>
        <w:rPr>
          <w:color w:val="auto"/>
          <w:sz w:val="22"/>
          <w:szCs w:val="20"/>
        </w:rPr>
      </w:pPr>
      <w:r w:rsidRPr="009678F3">
        <w:rPr>
          <w:color w:val="auto"/>
          <w:sz w:val="22"/>
          <w:szCs w:val="20"/>
        </w:rPr>
        <w:t>What powers does it need to achieve them?</w:t>
      </w:r>
    </w:p>
    <w:p w14:paraId="4B1DB13A" w14:textId="77777777" w:rsidR="005F0DF2" w:rsidRPr="009678F3" w:rsidRDefault="005F0DF2" w:rsidP="0088630D">
      <w:pPr>
        <w:pStyle w:val="Body"/>
        <w:numPr>
          <w:ilvl w:val="0"/>
          <w:numId w:val="23"/>
        </w:numPr>
        <w:ind w:left="360"/>
        <w:rPr>
          <w:color w:val="auto"/>
          <w:sz w:val="22"/>
          <w:szCs w:val="20"/>
        </w:rPr>
      </w:pPr>
      <w:r w:rsidRPr="009678F3">
        <w:rPr>
          <w:color w:val="auto"/>
          <w:sz w:val="22"/>
          <w:szCs w:val="20"/>
        </w:rPr>
        <w:t>If powers are needed, do they need to be limited in any way?</w:t>
      </w:r>
    </w:p>
    <w:p w14:paraId="1CA3A9FB" w14:textId="77777777" w:rsidR="005F0DF2" w:rsidRPr="009678F3" w:rsidRDefault="005F0DF2" w:rsidP="0088630D">
      <w:pPr>
        <w:pStyle w:val="BodyText"/>
        <w:numPr>
          <w:ilvl w:val="0"/>
          <w:numId w:val="18"/>
        </w:numPr>
        <w:ind w:left="360"/>
        <w:rPr>
          <w:color w:val="auto"/>
          <w:sz w:val="22"/>
          <w:szCs w:val="20"/>
        </w:rPr>
      </w:pPr>
      <w:r w:rsidRPr="009678F3">
        <w:rPr>
          <w:color w:val="auto"/>
          <w:sz w:val="22"/>
          <w:szCs w:val="20"/>
        </w:rPr>
        <w:t>Does the subsidiary need the ability to:</w:t>
      </w:r>
    </w:p>
    <w:p w14:paraId="4DBCCB63" w14:textId="78CA232C" w:rsidR="005F0DF2" w:rsidRPr="009678F3" w:rsidRDefault="00404703" w:rsidP="0088630D">
      <w:pPr>
        <w:pStyle w:val="BodyText"/>
        <w:numPr>
          <w:ilvl w:val="1"/>
          <w:numId w:val="18"/>
        </w:numPr>
        <w:ind w:left="709" w:hanging="283"/>
        <w:rPr>
          <w:color w:val="auto"/>
          <w:sz w:val="22"/>
          <w:szCs w:val="20"/>
        </w:rPr>
      </w:pPr>
      <w:r>
        <w:rPr>
          <w:color w:val="auto"/>
          <w:sz w:val="22"/>
          <w:szCs w:val="20"/>
        </w:rPr>
        <w:t>e</w:t>
      </w:r>
      <w:r w:rsidR="005F0DF2" w:rsidRPr="009678F3">
        <w:rPr>
          <w:color w:val="auto"/>
          <w:sz w:val="22"/>
          <w:szCs w:val="20"/>
        </w:rPr>
        <w:t>mploy staff?</w:t>
      </w:r>
    </w:p>
    <w:p w14:paraId="5ED3808F" w14:textId="059A20DE" w:rsidR="005F0DF2" w:rsidRPr="009678F3" w:rsidRDefault="00404703" w:rsidP="0088630D">
      <w:pPr>
        <w:pStyle w:val="BodyText"/>
        <w:numPr>
          <w:ilvl w:val="1"/>
          <w:numId w:val="18"/>
        </w:numPr>
        <w:ind w:left="709" w:hanging="283"/>
        <w:rPr>
          <w:color w:val="auto"/>
          <w:sz w:val="22"/>
          <w:szCs w:val="20"/>
        </w:rPr>
      </w:pPr>
      <w:r>
        <w:rPr>
          <w:color w:val="auto"/>
          <w:sz w:val="22"/>
          <w:szCs w:val="20"/>
        </w:rPr>
        <w:t>e</w:t>
      </w:r>
      <w:r w:rsidR="005F0DF2" w:rsidRPr="009678F3">
        <w:rPr>
          <w:color w:val="auto"/>
          <w:sz w:val="22"/>
          <w:szCs w:val="20"/>
        </w:rPr>
        <w:t>nter into contracts for goods and services?</w:t>
      </w:r>
    </w:p>
    <w:p w14:paraId="72F7E7DB" w14:textId="5B0A2E62" w:rsidR="005F0DF2" w:rsidRPr="009678F3" w:rsidRDefault="00404703" w:rsidP="0088630D">
      <w:pPr>
        <w:pStyle w:val="BodyText"/>
        <w:numPr>
          <w:ilvl w:val="1"/>
          <w:numId w:val="18"/>
        </w:numPr>
        <w:ind w:left="709" w:hanging="283"/>
        <w:rPr>
          <w:color w:val="auto"/>
          <w:sz w:val="22"/>
          <w:szCs w:val="20"/>
        </w:rPr>
      </w:pPr>
      <w:r>
        <w:rPr>
          <w:color w:val="auto"/>
          <w:sz w:val="22"/>
          <w:szCs w:val="20"/>
        </w:rPr>
        <w:t>a</w:t>
      </w:r>
      <w:r w:rsidR="005F0DF2" w:rsidRPr="009678F3">
        <w:rPr>
          <w:color w:val="auto"/>
          <w:sz w:val="22"/>
          <w:szCs w:val="20"/>
        </w:rPr>
        <w:t>dvertise or distribute information?</w:t>
      </w:r>
    </w:p>
    <w:p w14:paraId="2B86AAB4" w14:textId="602B6CE3" w:rsidR="005F0DF2" w:rsidRPr="009678F3" w:rsidRDefault="00404703" w:rsidP="0088630D">
      <w:pPr>
        <w:pStyle w:val="BodyText"/>
        <w:numPr>
          <w:ilvl w:val="1"/>
          <w:numId w:val="18"/>
        </w:numPr>
        <w:ind w:left="709" w:hanging="283"/>
        <w:rPr>
          <w:color w:val="auto"/>
          <w:sz w:val="22"/>
          <w:szCs w:val="20"/>
        </w:rPr>
      </w:pPr>
      <w:r>
        <w:rPr>
          <w:color w:val="auto"/>
          <w:sz w:val="22"/>
          <w:szCs w:val="20"/>
        </w:rPr>
        <w:t>o</w:t>
      </w:r>
      <w:r w:rsidR="005F0DF2" w:rsidRPr="009678F3">
        <w:rPr>
          <w:color w:val="auto"/>
          <w:sz w:val="22"/>
          <w:szCs w:val="20"/>
        </w:rPr>
        <w:t>perate a bank account?</w:t>
      </w:r>
    </w:p>
    <w:p w14:paraId="684F95D4" w14:textId="177096C8" w:rsidR="005F0DF2" w:rsidRPr="009678F3" w:rsidRDefault="00404703" w:rsidP="0088630D">
      <w:pPr>
        <w:pStyle w:val="BodyText"/>
        <w:numPr>
          <w:ilvl w:val="1"/>
          <w:numId w:val="18"/>
        </w:numPr>
        <w:ind w:left="709" w:hanging="283"/>
        <w:rPr>
          <w:color w:val="auto"/>
          <w:sz w:val="22"/>
          <w:szCs w:val="20"/>
        </w:rPr>
      </w:pPr>
      <w:r>
        <w:rPr>
          <w:color w:val="auto"/>
          <w:sz w:val="22"/>
          <w:szCs w:val="20"/>
        </w:rPr>
        <w:t>a</w:t>
      </w:r>
      <w:r w:rsidR="005F0DF2" w:rsidRPr="009678F3">
        <w:rPr>
          <w:color w:val="auto"/>
          <w:sz w:val="22"/>
          <w:szCs w:val="20"/>
        </w:rPr>
        <w:t>cquire, own and dispose of real or personal property?</w:t>
      </w:r>
    </w:p>
    <w:p w14:paraId="6DB59652" w14:textId="5F370BB4" w:rsidR="005F0DF2" w:rsidRPr="009678F3" w:rsidRDefault="00404703" w:rsidP="0088630D">
      <w:pPr>
        <w:pStyle w:val="BodyText"/>
        <w:numPr>
          <w:ilvl w:val="1"/>
          <w:numId w:val="18"/>
        </w:numPr>
        <w:ind w:left="709" w:hanging="283"/>
        <w:rPr>
          <w:color w:val="auto"/>
          <w:sz w:val="22"/>
          <w:szCs w:val="20"/>
        </w:rPr>
      </w:pPr>
      <w:r>
        <w:rPr>
          <w:color w:val="auto"/>
          <w:sz w:val="22"/>
          <w:szCs w:val="20"/>
        </w:rPr>
        <w:t>d</w:t>
      </w:r>
      <w:r w:rsidR="005F0DF2" w:rsidRPr="009678F3">
        <w:rPr>
          <w:color w:val="auto"/>
          <w:sz w:val="22"/>
          <w:szCs w:val="20"/>
        </w:rPr>
        <w:t>elegate matters to the CEO?</w:t>
      </w:r>
    </w:p>
    <w:p w14:paraId="503E9BD1" w14:textId="77777777" w:rsidR="005F0DF2" w:rsidRDefault="005F0DF2" w:rsidP="005F0DF2">
      <w:pPr>
        <w:pStyle w:val="Heading3"/>
        <w:jc w:val="left"/>
      </w:pPr>
      <w:bookmarkStart w:id="35" w:name="_Toc477779151"/>
      <w:bookmarkStart w:id="36" w:name="_Toc479595156"/>
      <w:bookmarkStart w:id="37" w:name="_Toc129848378"/>
      <w:r>
        <w:t>Management board</w:t>
      </w:r>
      <w:bookmarkEnd w:id="35"/>
      <w:bookmarkEnd w:id="36"/>
      <w:bookmarkEnd w:id="37"/>
    </w:p>
    <w:p w14:paraId="0CEC87E1"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How many seats are on the board?</w:t>
      </w:r>
    </w:p>
    <w:p w14:paraId="69258C3E"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How are the members of the board appointed?</w:t>
      </w:r>
    </w:p>
    <w:p w14:paraId="608207A1"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Are any qualifications required to be eligible for a position on the board?</w:t>
      </w:r>
    </w:p>
    <w:p w14:paraId="776B94E9"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What outside experience is required to sit on the board?</w:t>
      </w:r>
    </w:p>
    <w:p w14:paraId="753C9E49"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Will the local governments have a majority of board seats under their control?</w:t>
      </w:r>
    </w:p>
    <w:p w14:paraId="3191493C" w14:textId="528E4ECD" w:rsidR="005F0DF2" w:rsidRPr="009678F3" w:rsidRDefault="004F2C00" w:rsidP="0088630D">
      <w:pPr>
        <w:pStyle w:val="BodyText"/>
        <w:numPr>
          <w:ilvl w:val="0"/>
          <w:numId w:val="18"/>
        </w:numPr>
        <w:ind w:left="284" w:hanging="284"/>
        <w:rPr>
          <w:color w:val="auto"/>
          <w:sz w:val="22"/>
          <w:szCs w:val="20"/>
        </w:rPr>
      </w:pPr>
      <w:r>
        <w:rPr>
          <w:color w:val="auto"/>
          <w:sz w:val="22"/>
          <w:szCs w:val="20"/>
        </w:rPr>
        <w:t xml:space="preserve">Is </w:t>
      </w:r>
      <w:r w:rsidR="005F0DF2" w:rsidRPr="009678F3">
        <w:rPr>
          <w:color w:val="auto"/>
          <w:sz w:val="22"/>
          <w:szCs w:val="20"/>
        </w:rPr>
        <w:t>the board limited to councillors and local government employees?</w:t>
      </w:r>
    </w:p>
    <w:p w14:paraId="2DB3603C"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Will there be deputy members?</w:t>
      </w:r>
    </w:p>
    <w:p w14:paraId="557FA4AE"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When does a board member’s term of office begin?</w:t>
      </w:r>
    </w:p>
    <w:p w14:paraId="1CDD7A9C"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How can a term of office end?</w:t>
      </w:r>
    </w:p>
    <w:p w14:paraId="77B56C83" w14:textId="657A0EC9"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Can a board member be removed from their position and</w:t>
      </w:r>
      <w:r w:rsidR="00506A93">
        <w:rPr>
          <w:color w:val="auto"/>
          <w:sz w:val="22"/>
          <w:szCs w:val="20"/>
        </w:rPr>
        <w:t>,</w:t>
      </w:r>
      <w:r w:rsidRPr="009678F3">
        <w:rPr>
          <w:color w:val="auto"/>
          <w:sz w:val="22"/>
          <w:szCs w:val="20"/>
        </w:rPr>
        <w:t xml:space="preserve"> if so, how and when should this occur?</w:t>
      </w:r>
    </w:p>
    <w:p w14:paraId="0610E67D" w14:textId="16961861"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If certain qualifications or training are required to sit on the board, does this apply to all members equally?</w:t>
      </w:r>
    </w:p>
    <w:p w14:paraId="5166F77E" w14:textId="77777777" w:rsidR="005F0DF2" w:rsidRPr="009678F3" w:rsidRDefault="005F0DF2" w:rsidP="0088630D">
      <w:pPr>
        <w:pStyle w:val="BodyText"/>
        <w:numPr>
          <w:ilvl w:val="0"/>
          <w:numId w:val="18"/>
        </w:numPr>
        <w:ind w:left="284" w:hanging="284"/>
        <w:rPr>
          <w:color w:val="auto"/>
          <w:sz w:val="22"/>
          <w:szCs w:val="20"/>
        </w:rPr>
      </w:pPr>
      <w:r w:rsidRPr="009678F3">
        <w:rPr>
          <w:color w:val="auto"/>
          <w:sz w:val="22"/>
          <w:szCs w:val="20"/>
        </w:rPr>
        <w:t>Will board members be paid fees, allowances or expenses?</w:t>
      </w:r>
    </w:p>
    <w:p w14:paraId="60F3E9FA" w14:textId="7081F52A" w:rsidR="005F0DF2" w:rsidRPr="00343AD1" w:rsidRDefault="005F0DF2" w:rsidP="0088630D">
      <w:pPr>
        <w:pStyle w:val="BodyText"/>
        <w:numPr>
          <w:ilvl w:val="0"/>
          <w:numId w:val="18"/>
        </w:numPr>
        <w:ind w:left="284" w:hanging="284"/>
        <w:rPr>
          <w:color w:val="auto"/>
          <w:sz w:val="22"/>
          <w:szCs w:val="20"/>
        </w:rPr>
      </w:pPr>
      <w:r w:rsidRPr="009678F3">
        <w:rPr>
          <w:color w:val="auto"/>
          <w:sz w:val="22"/>
          <w:szCs w:val="20"/>
        </w:rPr>
        <w:t>How will meeting procedures be determined?</w:t>
      </w:r>
      <w:bookmarkStart w:id="38" w:name="_Toc477779152"/>
    </w:p>
    <w:p w14:paraId="0863F583" w14:textId="77777777" w:rsidR="005F0DF2" w:rsidRDefault="005F0DF2" w:rsidP="005F0DF2">
      <w:pPr>
        <w:pStyle w:val="Heading3"/>
        <w:jc w:val="left"/>
      </w:pPr>
      <w:bookmarkStart w:id="39" w:name="_Toc479595157"/>
      <w:bookmarkStart w:id="40" w:name="_Toc129848379"/>
      <w:r>
        <w:t>Planning and reporting</w:t>
      </w:r>
      <w:bookmarkEnd w:id="38"/>
      <w:bookmarkEnd w:id="39"/>
      <w:bookmarkEnd w:id="40"/>
    </w:p>
    <w:p w14:paraId="7DCE6652" w14:textId="77777777" w:rsidR="005F0DF2" w:rsidRPr="00404703" w:rsidRDefault="005F0DF2" w:rsidP="00404703">
      <w:pPr>
        <w:pStyle w:val="BodyText"/>
        <w:numPr>
          <w:ilvl w:val="0"/>
          <w:numId w:val="18"/>
        </w:numPr>
        <w:ind w:left="284" w:hanging="284"/>
        <w:rPr>
          <w:color w:val="auto"/>
          <w:sz w:val="22"/>
          <w:szCs w:val="20"/>
        </w:rPr>
      </w:pPr>
      <w:r w:rsidRPr="00404703">
        <w:rPr>
          <w:color w:val="auto"/>
          <w:sz w:val="22"/>
          <w:szCs w:val="20"/>
        </w:rPr>
        <w:t>What level of record keeping is needed, given the financial activities of the subsidiary?</w:t>
      </w:r>
    </w:p>
    <w:p w14:paraId="72385FC8" w14:textId="77777777" w:rsidR="005F0DF2" w:rsidRPr="00404703" w:rsidRDefault="005F0DF2" w:rsidP="00404703">
      <w:pPr>
        <w:pStyle w:val="BodyText"/>
        <w:numPr>
          <w:ilvl w:val="0"/>
          <w:numId w:val="18"/>
        </w:numPr>
        <w:ind w:left="284" w:hanging="284"/>
        <w:rPr>
          <w:color w:val="auto"/>
          <w:sz w:val="22"/>
          <w:szCs w:val="20"/>
        </w:rPr>
      </w:pPr>
      <w:r w:rsidRPr="00404703">
        <w:rPr>
          <w:color w:val="auto"/>
          <w:sz w:val="22"/>
          <w:szCs w:val="20"/>
        </w:rPr>
        <w:t>Is any additional level of financial reporting necessary beyond the minimum required by legislation?</w:t>
      </w:r>
    </w:p>
    <w:p w14:paraId="553C66DF" w14:textId="77777777" w:rsidR="004243C6" w:rsidRDefault="004243C6">
      <w:pPr>
        <w:rPr>
          <w:szCs w:val="20"/>
        </w:rPr>
      </w:pPr>
      <w:r>
        <w:rPr>
          <w:szCs w:val="20"/>
        </w:rPr>
        <w:br w:type="page"/>
      </w:r>
    </w:p>
    <w:p w14:paraId="77BF6F91" w14:textId="40C80A35" w:rsidR="005F0DF2" w:rsidRPr="00404703" w:rsidRDefault="005F0DF2" w:rsidP="00404703">
      <w:pPr>
        <w:pStyle w:val="BodyText"/>
        <w:numPr>
          <w:ilvl w:val="0"/>
          <w:numId w:val="18"/>
        </w:numPr>
        <w:ind w:left="284" w:hanging="284"/>
        <w:rPr>
          <w:color w:val="auto"/>
          <w:sz w:val="22"/>
          <w:szCs w:val="20"/>
        </w:rPr>
      </w:pPr>
      <w:r w:rsidRPr="00404703">
        <w:rPr>
          <w:color w:val="auto"/>
          <w:sz w:val="22"/>
          <w:szCs w:val="20"/>
        </w:rPr>
        <w:lastRenderedPageBreak/>
        <w:t>How will this information be provided to the board and the member councils?</w:t>
      </w:r>
    </w:p>
    <w:p w14:paraId="06280DE2" w14:textId="77777777" w:rsidR="005F0DF2" w:rsidRPr="00404703" w:rsidRDefault="005F0DF2" w:rsidP="00404703">
      <w:pPr>
        <w:pStyle w:val="BodyText"/>
        <w:numPr>
          <w:ilvl w:val="0"/>
          <w:numId w:val="18"/>
        </w:numPr>
        <w:ind w:left="284" w:hanging="284"/>
        <w:rPr>
          <w:color w:val="auto"/>
          <w:sz w:val="22"/>
          <w:szCs w:val="20"/>
        </w:rPr>
      </w:pPr>
      <w:r w:rsidRPr="00404703">
        <w:rPr>
          <w:color w:val="auto"/>
          <w:sz w:val="22"/>
          <w:szCs w:val="20"/>
        </w:rPr>
        <w:t>What auditing is required?</w:t>
      </w:r>
    </w:p>
    <w:p w14:paraId="0C897AAC" w14:textId="77777777" w:rsidR="005F0DF2" w:rsidRPr="006569E4" w:rsidRDefault="005F0DF2" w:rsidP="005F0DF2">
      <w:pPr>
        <w:pStyle w:val="Heading3"/>
        <w:jc w:val="left"/>
      </w:pPr>
      <w:bookmarkStart w:id="41" w:name="_Toc477779154"/>
      <w:bookmarkStart w:id="42" w:name="_Toc479595159"/>
      <w:bookmarkStart w:id="43" w:name="_Toc129848380"/>
      <w:r>
        <w:t>Issuing directions</w:t>
      </w:r>
      <w:bookmarkEnd w:id="41"/>
      <w:bookmarkEnd w:id="42"/>
      <w:bookmarkEnd w:id="43"/>
    </w:p>
    <w:p w14:paraId="1133C18C"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How can the member councils issue directions to the regional subsidiary?</w:t>
      </w:r>
    </w:p>
    <w:p w14:paraId="0994E005"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What happens if a direction is not complied with?</w:t>
      </w:r>
    </w:p>
    <w:p w14:paraId="2F62D039"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Under what circumstances should a direction be issued?</w:t>
      </w:r>
    </w:p>
    <w:p w14:paraId="7CDADB38"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Are there any situations where a board must request a direction from the member councils rather than taking action itself?</w:t>
      </w:r>
    </w:p>
    <w:p w14:paraId="7318DC3E" w14:textId="77777777" w:rsidR="005F0DF2" w:rsidRPr="006569E4" w:rsidRDefault="005F0DF2" w:rsidP="005F0DF2">
      <w:pPr>
        <w:pStyle w:val="Heading3"/>
        <w:jc w:val="left"/>
      </w:pPr>
      <w:bookmarkStart w:id="44" w:name="_Toc477779155"/>
      <w:bookmarkStart w:id="45" w:name="_Toc479595160"/>
      <w:bookmarkStart w:id="46" w:name="_Toc129848381"/>
      <w:r>
        <w:t>Dispute resolution</w:t>
      </w:r>
      <w:bookmarkEnd w:id="44"/>
      <w:bookmarkEnd w:id="45"/>
      <w:bookmarkEnd w:id="46"/>
    </w:p>
    <w:p w14:paraId="1BC61BC1"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How are disputes to be solved between:</w:t>
      </w:r>
    </w:p>
    <w:p w14:paraId="1A237DE1" w14:textId="3EBC4DF5" w:rsidR="005F0DF2" w:rsidRPr="00343AD1" w:rsidRDefault="00404703" w:rsidP="00404703">
      <w:pPr>
        <w:pStyle w:val="BodyText"/>
        <w:numPr>
          <w:ilvl w:val="1"/>
          <w:numId w:val="18"/>
        </w:numPr>
        <w:ind w:left="567" w:hanging="283"/>
        <w:rPr>
          <w:color w:val="auto"/>
          <w:sz w:val="22"/>
          <w:szCs w:val="20"/>
        </w:rPr>
      </w:pPr>
      <w:r>
        <w:rPr>
          <w:color w:val="auto"/>
          <w:sz w:val="22"/>
          <w:szCs w:val="20"/>
        </w:rPr>
        <w:t>m</w:t>
      </w:r>
      <w:r w:rsidR="005F0DF2" w:rsidRPr="00343AD1">
        <w:rPr>
          <w:color w:val="auto"/>
          <w:sz w:val="22"/>
          <w:szCs w:val="20"/>
        </w:rPr>
        <w:t>ember councils?</w:t>
      </w:r>
    </w:p>
    <w:p w14:paraId="5EA0CE25" w14:textId="117F324C" w:rsidR="005F0DF2" w:rsidRPr="00343AD1" w:rsidRDefault="00404703" w:rsidP="00404703">
      <w:pPr>
        <w:pStyle w:val="BodyText"/>
        <w:numPr>
          <w:ilvl w:val="1"/>
          <w:numId w:val="18"/>
        </w:numPr>
        <w:ind w:left="567" w:hanging="283"/>
        <w:rPr>
          <w:color w:val="auto"/>
          <w:sz w:val="22"/>
          <w:szCs w:val="20"/>
        </w:rPr>
      </w:pPr>
      <w:r>
        <w:rPr>
          <w:color w:val="auto"/>
          <w:sz w:val="22"/>
          <w:szCs w:val="20"/>
        </w:rPr>
        <w:t>a</w:t>
      </w:r>
      <w:r w:rsidR="005F0DF2" w:rsidRPr="00343AD1">
        <w:rPr>
          <w:color w:val="auto"/>
          <w:sz w:val="22"/>
          <w:szCs w:val="20"/>
        </w:rPr>
        <w:t xml:space="preserve"> member council and the subsidiary?</w:t>
      </w:r>
    </w:p>
    <w:p w14:paraId="5A113E20" w14:textId="77777777" w:rsidR="005F0DF2" w:rsidRPr="006569E4" w:rsidRDefault="005F0DF2" w:rsidP="005F0DF2">
      <w:pPr>
        <w:pStyle w:val="Heading3"/>
        <w:jc w:val="left"/>
      </w:pPr>
      <w:bookmarkStart w:id="47" w:name="_Toc477779156"/>
      <w:bookmarkStart w:id="48" w:name="_Toc479595161"/>
      <w:bookmarkStart w:id="49" w:name="_Toc129848382"/>
      <w:r>
        <w:t>Financial contributions</w:t>
      </w:r>
      <w:bookmarkEnd w:id="47"/>
      <w:bookmarkEnd w:id="48"/>
      <w:bookmarkEnd w:id="49"/>
    </w:p>
    <w:p w14:paraId="628945E9"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What contributions are required?</w:t>
      </w:r>
    </w:p>
    <w:p w14:paraId="474BF840" w14:textId="60EDB063" w:rsidR="005F0DF2" w:rsidRPr="00343AD1" w:rsidRDefault="00404703" w:rsidP="00404703">
      <w:pPr>
        <w:pStyle w:val="BodyText"/>
        <w:numPr>
          <w:ilvl w:val="1"/>
          <w:numId w:val="18"/>
        </w:numPr>
        <w:ind w:left="567" w:hanging="283"/>
        <w:rPr>
          <w:color w:val="auto"/>
          <w:sz w:val="22"/>
          <w:szCs w:val="20"/>
        </w:rPr>
      </w:pPr>
      <w:r>
        <w:rPr>
          <w:color w:val="auto"/>
          <w:sz w:val="22"/>
          <w:szCs w:val="20"/>
        </w:rPr>
        <w:t>f</w:t>
      </w:r>
      <w:r w:rsidR="005F0DF2" w:rsidRPr="00343AD1">
        <w:rPr>
          <w:color w:val="auto"/>
          <w:sz w:val="22"/>
          <w:szCs w:val="20"/>
        </w:rPr>
        <w:t>ixed amount?</w:t>
      </w:r>
    </w:p>
    <w:p w14:paraId="487F8BB6" w14:textId="75678EA5" w:rsidR="005F0DF2" w:rsidRPr="00343AD1" w:rsidRDefault="00404703" w:rsidP="00404703">
      <w:pPr>
        <w:pStyle w:val="BodyText"/>
        <w:numPr>
          <w:ilvl w:val="1"/>
          <w:numId w:val="18"/>
        </w:numPr>
        <w:ind w:left="567" w:hanging="283"/>
        <w:rPr>
          <w:color w:val="auto"/>
          <w:sz w:val="22"/>
          <w:szCs w:val="20"/>
        </w:rPr>
      </w:pPr>
      <w:r>
        <w:rPr>
          <w:color w:val="auto"/>
          <w:sz w:val="22"/>
          <w:szCs w:val="20"/>
        </w:rPr>
        <w:t>t</w:t>
      </w:r>
      <w:r w:rsidR="005F0DF2" w:rsidRPr="00343AD1">
        <w:rPr>
          <w:color w:val="auto"/>
          <w:sz w:val="22"/>
          <w:szCs w:val="20"/>
        </w:rPr>
        <w:t>o be determined periodically?</w:t>
      </w:r>
    </w:p>
    <w:p w14:paraId="601FA480" w14:textId="148F71E9"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Can obligations be changed and</w:t>
      </w:r>
      <w:r w:rsidR="00C80F1E">
        <w:rPr>
          <w:color w:val="auto"/>
          <w:sz w:val="22"/>
          <w:szCs w:val="20"/>
        </w:rPr>
        <w:t>,</w:t>
      </w:r>
      <w:r w:rsidRPr="00343AD1">
        <w:rPr>
          <w:color w:val="auto"/>
          <w:sz w:val="22"/>
          <w:szCs w:val="20"/>
        </w:rPr>
        <w:t xml:space="preserve"> if so, how?</w:t>
      </w:r>
    </w:p>
    <w:p w14:paraId="38F6A51B"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Do contributions differ between members?</w:t>
      </w:r>
    </w:p>
    <w:p w14:paraId="6928D825" w14:textId="5E11BB2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Can members make voluntary contributions and</w:t>
      </w:r>
      <w:r w:rsidR="00C80F1E">
        <w:rPr>
          <w:color w:val="auto"/>
          <w:sz w:val="22"/>
          <w:szCs w:val="20"/>
        </w:rPr>
        <w:t>,</w:t>
      </w:r>
      <w:r w:rsidRPr="00343AD1">
        <w:rPr>
          <w:color w:val="auto"/>
          <w:sz w:val="22"/>
          <w:szCs w:val="20"/>
        </w:rPr>
        <w:t xml:space="preserve"> if so, does this increase their personal equity in the subsidiary?</w:t>
      </w:r>
    </w:p>
    <w:p w14:paraId="5EF8ED63" w14:textId="6945BA41"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Can emergency contributions be imposed and</w:t>
      </w:r>
      <w:r w:rsidR="00C80F1E">
        <w:rPr>
          <w:color w:val="auto"/>
          <w:sz w:val="22"/>
          <w:szCs w:val="20"/>
        </w:rPr>
        <w:t>,</w:t>
      </w:r>
      <w:r w:rsidRPr="00343AD1">
        <w:rPr>
          <w:color w:val="auto"/>
          <w:sz w:val="22"/>
          <w:szCs w:val="20"/>
        </w:rPr>
        <w:t xml:space="preserve"> if so, in what circumstances?</w:t>
      </w:r>
    </w:p>
    <w:p w14:paraId="0EB7E907" w14:textId="77777777" w:rsidR="005F0DF2" w:rsidRPr="00343AD1" w:rsidRDefault="005F0DF2" w:rsidP="00404703">
      <w:pPr>
        <w:pStyle w:val="BodyText"/>
        <w:numPr>
          <w:ilvl w:val="0"/>
          <w:numId w:val="18"/>
        </w:numPr>
        <w:ind w:left="284" w:hanging="284"/>
        <w:rPr>
          <w:color w:val="auto"/>
          <w:sz w:val="22"/>
          <w:szCs w:val="20"/>
        </w:rPr>
      </w:pPr>
      <w:r w:rsidRPr="00343AD1">
        <w:rPr>
          <w:color w:val="auto"/>
          <w:sz w:val="22"/>
          <w:szCs w:val="20"/>
        </w:rPr>
        <w:t>What happens if contributions are required but not made?</w:t>
      </w:r>
    </w:p>
    <w:p w14:paraId="407360E6" w14:textId="77777777" w:rsidR="005F0DF2" w:rsidRPr="006569E4" w:rsidRDefault="005F0DF2" w:rsidP="005F0DF2">
      <w:pPr>
        <w:pStyle w:val="Heading3"/>
        <w:jc w:val="left"/>
      </w:pPr>
      <w:bookmarkStart w:id="50" w:name="_Toc477779157"/>
      <w:bookmarkStart w:id="51" w:name="_Toc479595162"/>
      <w:bookmarkStart w:id="52" w:name="_Toc129848383"/>
      <w:r>
        <w:t>Use of revenue</w:t>
      </w:r>
      <w:bookmarkEnd w:id="50"/>
      <w:bookmarkEnd w:id="51"/>
      <w:bookmarkEnd w:id="52"/>
    </w:p>
    <w:p w14:paraId="2559299A"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If the subsidiary obtains revenue, how should this revenue be used?</w:t>
      </w:r>
    </w:p>
    <w:p w14:paraId="689DCED0" w14:textId="3A8DD699"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revenue be distributed back to member councils and</w:t>
      </w:r>
      <w:r w:rsidR="00C80F1E">
        <w:rPr>
          <w:color w:val="auto"/>
          <w:sz w:val="22"/>
          <w:szCs w:val="20"/>
        </w:rPr>
        <w:t>,</w:t>
      </w:r>
      <w:r w:rsidRPr="00752C0A">
        <w:rPr>
          <w:color w:val="auto"/>
          <w:sz w:val="22"/>
          <w:szCs w:val="20"/>
        </w:rPr>
        <w:t xml:space="preserve"> if so, how should this distribution occur?</w:t>
      </w:r>
    </w:p>
    <w:p w14:paraId="0913E18D" w14:textId="6E6E84F8"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revenue be used to further the subsidiary’s purpose and</w:t>
      </w:r>
      <w:r w:rsidR="00C80F1E">
        <w:rPr>
          <w:color w:val="auto"/>
          <w:sz w:val="22"/>
          <w:szCs w:val="20"/>
        </w:rPr>
        <w:t>,</w:t>
      </w:r>
      <w:r w:rsidRPr="00752C0A">
        <w:rPr>
          <w:color w:val="auto"/>
          <w:sz w:val="22"/>
          <w:szCs w:val="20"/>
        </w:rPr>
        <w:t xml:space="preserve"> if so, what uses may be permitted?</w:t>
      </w:r>
    </w:p>
    <w:p w14:paraId="5AC0857C"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Who will decide how the revenue is used?</w:t>
      </w:r>
    </w:p>
    <w:p w14:paraId="26CDC6C8" w14:textId="77777777" w:rsidR="005F0DF2" w:rsidRPr="006569E4" w:rsidRDefault="005F0DF2" w:rsidP="005F0DF2">
      <w:pPr>
        <w:pStyle w:val="Heading3"/>
        <w:jc w:val="left"/>
      </w:pPr>
      <w:bookmarkStart w:id="53" w:name="_Toc477779158"/>
      <w:bookmarkStart w:id="54" w:name="_Toc479595163"/>
      <w:bookmarkStart w:id="55" w:name="_Toc129848384"/>
      <w:r>
        <w:t>Prevention of insolvency</w:t>
      </w:r>
      <w:bookmarkEnd w:id="53"/>
      <w:bookmarkEnd w:id="54"/>
      <w:bookmarkEnd w:id="55"/>
    </w:p>
    <w:p w14:paraId="3F4FAD3D"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Are there sufficient financial records and reporting to ensure that potential insolvency can be detected in advance?</w:t>
      </w:r>
    </w:p>
    <w:p w14:paraId="6EB5DB0B"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the subsidiary operate at a loss?</w:t>
      </w:r>
    </w:p>
    <w:p w14:paraId="51A125B0"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What happens when potential or actual insolvency is detected?</w:t>
      </w:r>
    </w:p>
    <w:p w14:paraId="7AE497CA" w14:textId="77777777" w:rsidR="004243C6" w:rsidRDefault="004243C6">
      <w:pPr>
        <w:rPr>
          <w:rFonts w:eastAsiaTheme="majorEastAsia" w:cstheme="majorBidi"/>
          <w:b/>
          <w:sz w:val="24"/>
          <w:szCs w:val="24"/>
        </w:rPr>
      </w:pPr>
      <w:bookmarkStart w:id="56" w:name="_Toc477779159"/>
      <w:bookmarkStart w:id="57" w:name="_Toc479595164"/>
      <w:bookmarkStart w:id="58" w:name="_Toc129848385"/>
      <w:r>
        <w:br w:type="page"/>
      </w:r>
    </w:p>
    <w:p w14:paraId="2E2FB1F9" w14:textId="09436E21" w:rsidR="005F0DF2" w:rsidRPr="006569E4" w:rsidRDefault="005F0DF2" w:rsidP="005F0DF2">
      <w:pPr>
        <w:pStyle w:val="Heading3"/>
        <w:jc w:val="left"/>
      </w:pPr>
      <w:r>
        <w:lastRenderedPageBreak/>
        <w:t>Winding up</w:t>
      </w:r>
      <w:bookmarkEnd w:id="56"/>
      <w:bookmarkEnd w:id="57"/>
      <w:bookmarkEnd w:id="58"/>
    </w:p>
    <w:p w14:paraId="76CB598C"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When does winding up have to occur?</w:t>
      </w:r>
    </w:p>
    <w:p w14:paraId="7237439F"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Does the subsidiary have a fixed lifespan?</w:t>
      </w:r>
    </w:p>
    <w:p w14:paraId="4D2A1D07"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Does it have a fixed objective?</w:t>
      </w:r>
    </w:p>
    <w:p w14:paraId="63A86F88"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How are assets liquidated and distributed?</w:t>
      </w:r>
    </w:p>
    <w:p w14:paraId="4FCB9404"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How are outstanding liabilities dealt with?</w:t>
      </w:r>
    </w:p>
    <w:p w14:paraId="4FFA2E9A" w14:textId="77777777" w:rsidR="005F0DF2" w:rsidRPr="006569E4" w:rsidRDefault="005F0DF2" w:rsidP="005F0DF2">
      <w:pPr>
        <w:pStyle w:val="Heading3"/>
        <w:jc w:val="left"/>
      </w:pPr>
      <w:bookmarkStart w:id="59" w:name="_Toc477779160"/>
      <w:bookmarkStart w:id="60" w:name="_Toc479595165"/>
      <w:bookmarkStart w:id="61" w:name="_Toc129848386"/>
      <w:r>
        <w:t>Membership of the subsidiary</w:t>
      </w:r>
      <w:bookmarkEnd w:id="59"/>
      <w:bookmarkEnd w:id="60"/>
      <w:bookmarkEnd w:id="61"/>
    </w:p>
    <w:p w14:paraId="4BDA98EB"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How can members join?</w:t>
      </w:r>
    </w:p>
    <w:p w14:paraId="1C295A72"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How can members leave?</w:t>
      </w:r>
    </w:p>
    <w:p w14:paraId="797F908A" w14:textId="492F999E"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members be expelled and</w:t>
      </w:r>
      <w:r w:rsidR="00707362">
        <w:rPr>
          <w:color w:val="auto"/>
          <w:sz w:val="22"/>
          <w:szCs w:val="20"/>
        </w:rPr>
        <w:t>,</w:t>
      </w:r>
      <w:r w:rsidRPr="00752C0A">
        <w:rPr>
          <w:color w:val="auto"/>
          <w:sz w:val="22"/>
          <w:szCs w:val="20"/>
        </w:rPr>
        <w:t xml:space="preserve"> if so, in what circumstances should this occur?</w:t>
      </w:r>
    </w:p>
    <w:p w14:paraId="7A3FE85D"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If a member leaves the subsidiary, how is that member “paid out” for their equity in the subsidiary’s assets?</w:t>
      </w:r>
    </w:p>
    <w:p w14:paraId="00C22C87"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Whose permission is required?</w:t>
      </w:r>
    </w:p>
    <w:p w14:paraId="3432EA85" w14:textId="77777777" w:rsidR="005F0DF2" w:rsidRPr="006569E4" w:rsidRDefault="005F0DF2" w:rsidP="005F0DF2">
      <w:pPr>
        <w:pStyle w:val="Heading3"/>
        <w:jc w:val="left"/>
      </w:pPr>
      <w:bookmarkStart w:id="62" w:name="_Toc477779161"/>
      <w:bookmarkStart w:id="63" w:name="_Toc479595166"/>
      <w:bookmarkStart w:id="64" w:name="_Toc129848387"/>
      <w:r>
        <w:t>Use of subsidiary funds</w:t>
      </w:r>
      <w:bookmarkEnd w:id="62"/>
      <w:bookmarkEnd w:id="63"/>
      <w:bookmarkEnd w:id="64"/>
    </w:p>
    <w:p w14:paraId="205BC1FE"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Who makes the decision?</w:t>
      </w:r>
    </w:p>
    <w:p w14:paraId="7B2DEBCC"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Are there any limitations on how subsidiary funds can be used?</w:t>
      </w:r>
    </w:p>
    <w:p w14:paraId="2BBBF459"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subsidiaries use funds to purchase capital assets?</w:t>
      </w:r>
    </w:p>
    <w:p w14:paraId="6499C688" w14:textId="77777777" w:rsidR="005F0DF2" w:rsidRPr="006569E4" w:rsidRDefault="005F0DF2" w:rsidP="005F0DF2">
      <w:pPr>
        <w:pStyle w:val="Heading3"/>
        <w:jc w:val="left"/>
      </w:pPr>
      <w:bookmarkStart w:id="65" w:name="_Toc477779162"/>
      <w:bookmarkStart w:id="66" w:name="_Toc479595167"/>
      <w:bookmarkStart w:id="67" w:name="_Toc129848388"/>
      <w:r>
        <w:t>Disposal of subsidiary assets</w:t>
      </w:r>
      <w:bookmarkEnd w:id="65"/>
      <w:bookmarkEnd w:id="66"/>
      <w:bookmarkEnd w:id="67"/>
    </w:p>
    <w:p w14:paraId="7A624531"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Who makes the decision?</w:t>
      </w:r>
    </w:p>
    <w:p w14:paraId="27055752"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Are there any limitations on when and how assets may be disposed of?</w:t>
      </w:r>
    </w:p>
    <w:p w14:paraId="12F3BBA2"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What happens to the proceeds of sale?</w:t>
      </w:r>
    </w:p>
    <w:p w14:paraId="2B71FD56" w14:textId="77777777" w:rsidR="005F0DF2" w:rsidRPr="006569E4" w:rsidRDefault="005F0DF2" w:rsidP="005F0DF2">
      <w:pPr>
        <w:pStyle w:val="Heading3"/>
        <w:jc w:val="left"/>
      </w:pPr>
      <w:bookmarkStart w:id="68" w:name="_Toc477779163"/>
      <w:bookmarkStart w:id="69" w:name="_Toc479595168"/>
      <w:bookmarkStart w:id="70" w:name="_Toc129848389"/>
      <w:r>
        <w:t>Code of Conduct</w:t>
      </w:r>
      <w:bookmarkEnd w:id="68"/>
      <w:bookmarkEnd w:id="69"/>
      <w:bookmarkEnd w:id="70"/>
    </w:p>
    <w:p w14:paraId="4F108AA8"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Is there a code of conduct?</w:t>
      </w:r>
    </w:p>
    <w:p w14:paraId="48A434A2"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Who creates this code of conduct?</w:t>
      </w:r>
    </w:p>
    <w:p w14:paraId="5E841061" w14:textId="422513FF"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Is the code set in separate documents or policies?</w:t>
      </w:r>
    </w:p>
    <w:p w14:paraId="0B7537CD" w14:textId="237CF00F"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Can the code be amended and</w:t>
      </w:r>
      <w:r w:rsidR="00707362">
        <w:rPr>
          <w:color w:val="auto"/>
          <w:sz w:val="22"/>
          <w:szCs w:val="20"/>
        </w:rPr>
        <w:t>,</w:t>
      </w:r>
      <w:r w:rsidRPr="00752C0A">
        <w:rPr>
          <w:color w:val="auto"/>
          <w:sz w:val="22"/>
          <w:szCs w:val="20"/>
        </w:rPr>
        <w:t xml:space="preserve"> if so, how?</w:t>
      </w:r>
    </w:p>
    <w:p w14:paraId="2AEA6FCB" w14:textId="77777777" w:rsidR="005F0DF2" w:rsidRPr="00752C0A" w:rsidRDefault="005F0DF2" w:rsidP="00404703">
      <w:pPr>
        <w:pStyle w:val="BodyText"/>
        <w:numPr>
          <w:ilvl w:val="0"/>
          <w:numId w:val="18"/>
        </w:numPr>
        <w:ind w:left="284" w:hanging="284"/>
        <w:rPr>
          <w:color w:val="auto"/>
          <w:sz w:val="22"/>
          <w:szCs w:val="20"/>
        </w:rPr>
      </w:pPr>
      <w:r w:rsidRPr="00752C0A">
        <w:rPr>
          <w:color w:val="auto"/>
          <w:sz w:val="22"/>
          <w:szCs w:val="20"/>
        </w:rPr>
        <w:t>Does the code only apply to board members or does it apply to the subsidiary’s employees as well?</w:t>
      </w:r>
    </w:p>
    <w:p w14:paraId="7ECF7AAF" w14:textId="77777777" w:rsidR="005F0DF2" w:rsidRPr="006569E4" w:rsidRDefault="005F0DF2" w:rsidP="005F0DF2">
      <w:pPr>
        <w:pStyle w:val="Heading3"/>
        <w:jc w:val="left"/>
      </w:pPr>
      <w:bookmarkStart w:id="71" w:name="_Toc477779164"/>
      <w:bookmarkStart w:id="72" w:name="_Toc479595169"/>
      <w:bookmarkStart w:id="73" w:name="_Toc129848390"/>
      <w:r>
        <w:t>Fees and charges</w:t>
      </w:r>
      <w:bookmarkEnd w:id="71"/>
      <w:bookmarkEnd w:id="72"/>
      <w:bookmarkEnd w:id="73"/>
    </w:p>
    <w:p w14:paraId="78A297C3" w14:textId="77777777" w:rsidR="005F0DF2" w:rsidRPr="00752C0A" w:rsidRDefault="005F0DF2" w:rsidP="00404703">
      <w:pPr>
        <w:pStyle w:val="BodyText"/>
        <w:numPr>
          <w:ilvl w:val="0"/>
          <w:numId w:val="19"/>
        </w:numPr>
        <w:ind w:left="284" w:hanging="284"/>
        <w:rPr>
          <w:color w:val="auto"/>
          <w:sz w:val="22"/>
          <w:szCs w:val="20"/>
        </w:rPr>
      </w:pPr>
      <w:r w:rsidRPr="00752C0A">
        <w:rPr>
          <w:color w:val="auto"/>
          <w:sz w:val="22"/>
          <w:szCs w:val="20"/>
        </w:rPr>
        <w:t>What kind of fees and charges can the subsidiary impose, if any?</w:t>
      </w:r>
    </w:p>
    <w:p w14:paraId="10A50E5A" w14:textId="191BD38F" w:rsidR="005F0DF2" w:rsidRPr="00752C0A" w:rsidRDefault="005F0DF2" w:rsidP="00404703">
      <w:pPr>
        <w:pStyle w:val="BodyText"/>
        <w:numPr>
          <w:ilvl w:val="0"/>
          <w:numId w:val="19"/>
        </w:numPr>
        <w:ind w:left="284" w:hanging="284"/>
        <w:rPr>
          <w:color w:val="auto"/>
          <w:sz w:val="22"/>
          <w:szCs w:val="20"/>
        </w:rPr>
      </w:pPr>
      <w:r w:rsidRPr="00752C0A">
        <w:rPr>
          <w:color w:val="auto"/>
          <w:sz w:val="22"/>
          <w:szCs w:val="20"/>
        </w:rPr>
        <w:t>Who is responsible for the decision to impose fees and charges?</w:t>
      </w:r>
    </w:p>
    <w:p w14:paraId="27244593" w14:textId="77777777" w:rsidR="005F0DF2" w:rsidRPr="00752C0A" w:rsidRDefault="005F0DF2" w:rsidP="00404703">
      <w:pPr>
        <w:pStyle w:val="BodyText"/>
        <w:numPr>
          <w:ilvl w:val="0"/>
          <w:numId w:val="19"/>
        </w:numPr>
        <w:ind w:left="284" w:hanging="284"/>
        <w:rPr>
          <w:color w:val="auto"/>
          <w:sz w:val="22"/>
          <w:szCs w:val="20"/>
        </w:rPr>
      </w:pPr>
      <w:r w:rsidRPr="00752C0A">
        <w:rPr>
          <w:color w:val="auto"/>
          <w:sz w:val="22"/>
          <w:szCs w:val="20"/>
        </w:rPr>
        <w:t>Are there any limits on how high fees and charges may be?</w:t>
      </w:r>
    </w:p>
    <w:p w14:paraId="358DD8B1" w14:textId="77777777" w:rsidR="005F0DF2" w:rsidRPr="00752C0A" w:rsidRDefault="005F0DF2" w:rsidP="00404703">
      <w:pPr>
        <w:pStyle w:val="BodyText"/>
        <w:numPr>
          <w:ilvl w:val="0"/>
          <w:numId w:val="19"/>
        </w:numPr>
        <w:ind w:left="284" w:hanging="284"/>
        <w:rPr>
          <w:color w:val="auto"/>
          <w:sz w:val="22"/>
          <w:szCs w:val="20"/>
        </w:rPr>
      </w:pPr>
      <w:r w:rsidRPr="00752C0A">
        <w:rPr>
          <w:color w:val="auto"/>
          <w:sz w:val="22"/>
          <w:szCs w:val="20"/>
        </w:rPr>
        <w:t>Are fees and charges to be determined on a cost recovery basis?</w:t>
      </w:r>
    </w:p>
    <w:p w14:paraId="1DBED24C" w14:textId="77777777" w:rsidR="005F0DF2" w:rsidRPr="00752C0A" w:rsidRDefault="005F0DF2" w:rsidP="00404703">
      <w:pPr>
        <w:pStyle w:val="BodyText"/>
        <w:numPr>
          <w:ilvl w:val="0"/>
          <w:numId w:val="19"/>
        </w:numPr>
        <w:ind w:left="284" w:hanging="284"/>
        <w:rPr>
          <w:color w:val="auto"/>
          <w:sz w:val="22"/>
          <w:szCs w:val="20"/>
        </w:rPr>
      </w:pPr>
      <w:r w:rsidRPr="00752C0A">
        <w:rPr>
          <w:color w:val="auto"/>
          <w:sz w:val="22"/>
          <w:szCs w:val="20"/>
        </w:rPr>
        <w:t>How can established fees and charges be amended?</w:t>
      </w:r>
    </w:p>
    <w:p w14:paraId="73A691AA" w14:textId="77777777" w:rsidR="005F0DF2" w:rsidRPr="006569E4" w:rsidRDefault="005F0DF2" w:rsidP="005F0DF2">
      <w:pPr>
        <w:pStyle w:val="Heading3"/>
        <w:jc w:val="left"/>
      </w:pPr>
      <w:bookmarkStart w:id="74" w:name="_Toc477779165"/>
      <w:bookmarkStart w:id="75" w:name="_Toc479595170"/>
      <w:bookmarkStart w:id="76" w:name="_Toc129848391"/>
      <w:r>
        <w:lastRenderedPageBreak/>
        <w:t>Review of charter</w:t>
      </w:r>
      <w:bookmarkEnd w:id="74"/>
      <w:bookmarkEnd w:id="75"/>
      <w:bookmarkEnd w:id="76"/>
    </w:p>
    <w:p w14:paraId="582F247D" w14:textId="77777777" w:rsidR="005F0DF2" w:rsidRPr="00221C20" w:rsidRDefault="005F0DF2" w:rsidP="00404703">
      <w:pPr>
        <w:pStyle w:val="BodyText"/>
        <w:numPr>
          <w:ilvl w:val="0"/>
          <w:numId w:val="19"/>
        </w:numPr>
        <w:ind w:left="284" w:hanging="284"/>
        <w:rPr>
          <w:color w:val="auto"/>
          <w:sz w:val="22"/>
          <w:szCs w:val="20"/>
        </w:rPr>
      </w:pPr>
      <w:r w:rsidRPr="00221C20">
        <w:rPr>
          <w:color w:val="auto"/>
          <w:sz w:val="22"/>
          <w:szCs w:val="20"/>
        </w:rPr>
        <w:t>How does this occur?</w:t>
      </w:r>
    </w:p>
    <w:p w14:paraId="2397A175" w14:textId="77777777" w:rsidR="005F0DF2" w:rsidRPr="00221C20" w:rsidRDefault="005F0DF2" w:rsidP="00404703">
      <w:pPr>
        <w:pStyle w:val="BodyText"/>
        <w:numPr>
          <w:ilvl w:val="0"/>
          <w:numId w:val="19"/>
        </w:numPr>
        <w:ind w:left="284" w:hanging="284"/>
        <w:rPr>
          <w:color w:val="auto"/>
          <w:sz w:val="22"/>
          <w:szCs w:val="20"/>
        </w:rPr>
      </w:pPr>
      <w:r w:rsidRPr="00221C20">
        <w:rPr>
          <w:color w:val="auto"/>
          <w:sz w:val="22"/>
          <w:szCs w:val="20"/>
        </w:rPr>
        <w:t>How often does it occur?</w:t>
      </w:r>
    </w:p>
    <w:p w14:paraId="0B19DB60" w14:textId="77777777" w:rsidR="005F0DF2" w:rsidRPr="00221C20" w:rsidRDefault="005F0DF2" w:rsidP="00404703">
      <w:pPr>
        <w:pStyle w:val="BodyText"/>
        <w:numPr>
          <w:ilvl w:val="0"/>
          <w:numId w:val="19"/>
        </w:numPr>
        <w:ind w:left="284" w:hanging="284"/>
        <w:rPr>
          <w:color w:val="auto"/>
          <w:sz w:val="22"/>
          <w:szCs w:val="20"/>
        </w:rPr>
      </w:pPr>
      <w:r w:rsidRPr="00221C20">
        <w:rPr>
          <w:color w:val="auto"/>
          <w:sz w:val="22"/>
          <w:szCs w:val="20"/>
        </w:rPr>
        <w:t>How is the review conducted and concluded?</w:t>
      </w:r>
    </w:p>
    <w:p w14:paraId="7A01AB7E" w14:textId="77777777" w:rsidR="005F0DF2" w:rsidRPr="00127E3E" w:rsidRDefault="005F0DF2" w:rsidP="005F0DF2">
      <w:pPr>
        <w:pStyle w:val="Heading2"/>
        <w:jc w:val="left"/>
        <w:rPr>
          <w:lang w:eastAsia="en-AU"/>
        </w:rPr>
      </w:pPr>
      <w:bookmarkStart w:id="77" w:name="_Toc477779166"/>
      <w:bookmarkStart w:id="78" w:name="_Toc479595171"/>
      <w:bookmarkStart w:id="79" w:name="_Toc129848392"/>
      <w:bookmarkStart w:id="80" w:name="_Toc412465725"/>
      <w:bookmarkStart w:id="81" w:name="_Toc412469134"/>
      <w:bookmarkStart w:id="82" w:name="_Toc433713719"/>
      <w:r w:rsidRPr="00127E3E">
        <w:rPr>
          <w:lang w:eastAsia="en-AU"/>
        </w:rPr>
        <w:t>Public advertising of charter</w:t>
      </w:r>
      <w:bookmarkEnd w:id="77"/>
      <w:bookmarkEnd w:id="78"/>
      <w:bookmarkEnd w:id="79"/>
    </w:p>
    <w:p w14:paraId="2D1CF4C4" w14:textId="77777777" w:rsidR="005F0DF2" w:rsidRPr="009C6B47" w:rsidRDefault="005F0DF2" w:rsidP="005F0DF2">
      <w:pPr>
        <w:pStyle w:val="Body"/>
        <w:rPr>
          <w:color w:val="auto"/>
          <w:sz w:val="22"/>
          <w:szCs w:val="20"/>
        </w:rPr>
      </w:pPr>
      <w:bookmarkStart w:id="83" w:name="_Toc363725383"/>
      <w:bookmarkStart w:id="84" w:name="_Toc364087467"/>
      <w:r w:rsidRPr="009C6B47">
        <w:rPr>
          <w:color w:val="auto"/>
          <w:sz w:val="22"/>
          <w:szCs w:val="20"/>
        </w:rPr>
        <w:t>A draft charter can be advertised to the public for comment, but there is no direct requirement for this to occur.</w:t>
      </w:r>
    </w:p>
    <w:p w14:paraId="4AE6BD92" w14:textId="77777777" w:rsidR="005F0DF2" w:rsidRPr="009C6B47" w:rsidRDefault="005F0DF2" w:rsidP="005F0DF2">
      <w:pPr>
        <w:pStyle w:val="Body"/>
        <w:rPr>
          <w:color w:val="auto"/>
          <w:sz w:val="22"/>
          <w:szCs w:val="20"/>
        </w:rPr>
      </w:pPr>
      <w:r w:rsidRPr="009C6B47">
        <w:rPr>
          <w:color w:val="auto"/>
          <w:sz w:val="22"/>
          <w:szCs w:val="20"/>
        </w:rPr>
        <w:t>Local governments should be mindful any obligations imposed by the charter will need to be reflected in the business plan which is put out for consultation.</w:t>
      </w:r>
    </w:p>
    <w:p w14:paraId="110376FD" w14:textId="77777777" w:rsidR="005F0DF2" w:rsidRPr="00127E3E" w:rsidRDefault="005F0DF2" w:rsidP="005F0DF2">
      <w:pPr>
        <w:pStyle w:val="Heading2"/>
        <w:jc w:val="left"/>
        <w:rPr>
          <w:lang w:eastAsia="en-AU"/>
        </w:rPr>
      </w:pPr>
      <w:bookmarkStart w:id="85" w:name="_Toc479595172"/>
      <w:bookmarkStart w:id="86" w:name="_Toc129848393"/>
      <w:r>
        <w:rPr>
          <w:lang w:eastAsia="en-AU"/>
        </w:rPr>
        <w:t>Independent advice</w:t>
      </w:r>
      <w:bookmarkEnd w:id="85"/>
      <w:bookmarkEnd w:id="86"/>
    </w:p>
    <w:p w14:paraId="4CF87F6E" w14:textId="5B8FC773" w:rsidR="005F0DF2" w:rsidRPr="009C6B47" w:rsidRDefault="005F0DF2" w:rsidP="005F0DF2">
      <w:pPr>
        <w:pStyle w:val="Body"/>
        <w:rPr>
          <w:color w:val="auto"/>
          <w:sz w:val="22"/>
        </w:rPr>
      </w:pPr>
      <w:r w:rsidRPr="009C6B47">
        <w:rPr>
          <w:color w:val="auto"/>
          <w:sz w:val="22"/>
        </w:rPr>
        <w:t>While the Minister may intervene to investigate or wind up a subsidiary in extreme situations, the Minister will not be responsible for enforcing the charter or mediating disputes between member councils.</w:t>
      </w:r>
    </w:p>
    <w:p w14:paraId="743D8FA6" w14:textId="77777777" w:rsidR="005F0DF2" w:rsidRPr="009C6B47" w:rsidRDefault="005F0DF2" w:rsidP="005F0DF2">
      <w:pPr>
        <w:pStyle w:val="Body"/>
        <w:rPr>
          <w:color w:val="auto"/>
          <w:sz w:val="22"/>
        </w:rPr>
      </w:pPr>
      <w:r w:rsidRPr="009C6B47">
        <w:rPr>
          <w:color w:val="auto"/>
          <w:sz w:val="22"/>
        </w:rPr>
        <w:t>For this reason, it is highly recommended that:</w:t>
      </w:r>
    </w:p>
    <w:p w14:paraId="78BCDAB2" w14:textId="1A8FD2C7" w:rsidR="005F0DF2" w:rsidRPr="009C6B47" w:rsidRDefault="00404703" w:rsidP="00404703">
      <w:pPr>
        <w:pStyle w:val="ListParagraph"/>
        <w:numPr>
          <w:ilvl w:val="0"/>
          <w:numId w:val="29"/>
        </w:numPr>
        <w:spacing w:after="200" w:line="276" w:lineRule="auto"/>
        <w:ind w:left="284" w:hanging="284"/>
        <w:contextualSpacing w:val="0"/>
      </w:pPr>
      <w:r>
        <w:t>t</w:t>
      </w:r>
      <w:r w:rsidR="005F0DF2" w:rsidRPr="009C6B47">
        <w:t>he charter is prepared</w:t>
      </w:r>
      <w:r w:rsidR="009C6B47">
        <w:t xml:space="preserve"> or at least reviewed</w:t>
      </w:r>
      <w:r w:rsidR="005F0DF2" w:rsidRPr="009C6B47">
        <w:t xml:space="preserve"> by a legal practitioner</w:t>
      </w:r>
    </w:p>
    <w:p w14:paraId="001EE790" w14:textId="1159DF90" w:rsidR="005F0DF2" w:rsidRPr="009C6B47" w:rsidRDefault="00404703" w:rsidP="00404703">
      <w:pPr>
        <w:pStyle w:val="ListParagraph"/>
        <w:numPr>
          <w:ilvl w:val="0"/>
          <w:numId w:val="29"/>
        </w:numPr>
        <w:spacing w:after="200" w:line="276" w:lineRule="auto"/>
        <w:ind w:left="284" w:hanging="284"/>
      </w:pPr>
      <w:r>
        <w:t>e</w:t>
      </w:r>
      <w:r w:rsidR="005F0DF2" w:rsidRPr="009C6B47">
        <w:t>ach local government should only endorse the charter after obtaining independent legal and financial advice.</w:t>
      </w:r>
    </w:p>
    <w:p w14:paraId="3CA62D65" w14:textId="1A95C9A1" w:rsidR="005F0DF2" w:rsidRPr="009C6B47" w:rsidRDefault="005F0DF2" w:rsidP="005F0DF2">
      <w:pPr>
        <w:pStyle w:val="Body"/>
        <w:rPr>
          <w:color w:val="auto"/>
          <w:sz w:val="22"/>
        </w:rPr>
      </w:pPr>
      <w:r w:rsidRPr="009C6B47">
        <w:rPr>
          <w:color w:val="auto"/>
          <w:sz w:val="22"/>
        </w:rPr>
        <w:t>This will ensure that the charter is viable, enforceable and does not compromise the interests of a member council.</w:t>
      </w:r>
    </w:p>
    <w:p w14:paraId="4E284A5E" w14:textId="77777777" w:rsidR="005F0DF2" w:rsidRPr="00B6194F" w:rsidRDefault="005F0DF2" w:rsidP="00B6194F">
      <w:pPr>
        <w:pStyle w:val="Heading2"/>
        <w:jc w:val="left"/>
        <w:rPr>
          <w:rStyle w:val="Emphasis"/>
          <w:b/>
          <w:iCs w:val="0"/>
          <w:color w:val="auto"/>
        </w:rPr>
      </w:pPr>
      <w:bookmarkStart w:id="87" w:name="_Toc477779167"/>
      <w:bookmarkStart w:id="88" w:name="_Toc479595173"/>
      <w:bookmarkStart w:id="89" w:name="_Toc129848394"/>
      <w:r w:rsidRPr="00B6194F">
        <w:rPr>
          <w:rStyle w:val="Emphasis"/>
          <w:b/>
          <w:iCs w:val="0"/>
          <w:color w:val="auto"/>
        </w:rPr>
        <w:t>Application to the Minister</w:t>
      </w:r>
      <w:bookmarkEnd w:id="87"/>
      <w:bookmarkEnd w:id="88"/>
      <w:bookmarkEnd w:id="89"/>
    </w:p>
    <w:p w14:paraId="7AB9D5BB" w14:textId="77777777" w:rsidR="005F0DF2" w:rsidRPr="009C6B47" w:rsidRDefault="005F0DF2" w:rsidP="005F0DF2">
      <w:pPr>
        <w:pStyle w:val="Body"/>
        <w:rPr>
          <w:color w:val="auto"/>
          <w:sz w:val="22"/>
        </w:rPr>
      </w:pPr>
      <w:r w:rsidRPr="009C6B47">
        <w:rPr>
          <w:color w:val="auto"/>
          <w:sz w:val="22"/>
        </w:rPr>
        <w:t>The charter will need to be submitted to the Minister as part of the application to establish the regional subsidiary.</w:t>
      </w:r>
    </w:p>
    <w:p w14:paraId="4649621E" w14:textId="77777777" w:rsidR="005F0DF2" w:rsidRPr="009C6B47" w:rsidRDefault="005F0DF2" w:rsidP="005F0DF2">
      <w:pPr>
        <w:rPr>
          <w:lang w:eastAsia="en-AU"/>
        </w:rPr>
      </w:pPr>
      <w:r w:rsidRPr="009C6B47">
        <w:rPr>
          <w:lang w:eastAsia="en-AU"/>
        </w:rPr>
        <w:t>The charter should be:</w:t>
      </w:r>
    </w:p>
    <w:p w14:paraId="0845E40E" w14:textId="7A092A0B" w:rsidR="005F0DF2" w:rsidRPr="009C6B47" w:rsidRDefault="00404703" w:rsidP="00404703">
      <w:pPr>
        <w:pStyle w:val="ListParagraph"/>
        <w:numPr>
          <w:ilvl w:val="0"/>
          <w:numId w:val="30"/>
        </w:numPr>
        <w:spacing w:after="200" w:line="276" w:lineRule="auto"/>
        <w:ind w:left="284" w:hanging="284"/>
        <w:contextualSpacing w:val="0"/>
        <w:rPr>
          <w:lang w:eastAsia="en-AU"/>
        </w:rPr>
      </w:pPr>
      <w:r>
        <w:rPr>
          <w:lang w:eastAsia="en-AU"/>
        </w:rPr>
        <w:t>e</w:t>
      </w:r>
      <w:r w:rsidR="005F0DF2" w:rsidRPr="009C6B47">
        <w:rPr>
          <w:lang w:eastAsia="en-AU"/>
        </w:rPr>
        <w:t>ndorsed by an absolute majority of each member council</w:t>
      </w:r>
    </w:p>
    <w:p w14:paraId="7C4AA7AD" w14:textId="790CF5F1" w:rsidR="005F0DF2" w:rsidRPr="009C6B47" w:rsidRDefault="00404703" w:rsidP="00404703">
      <w:pPr>
        <w:pStyle w:val="ListParagraph"/>
        <w:numPr>
          <w:ilvl w:val="0"/>
          <w:numId w:val="30"/>
        </w:numPr>
        <w:spacing w:after="200" w:line="276" w:lineRule="auto"/>
        <w:ind w:left="284" w:hanging="284"/>
        <w:contextualSpacing w:val="0"/>
        <w:rPr>
          <w:lang w:eastAsia="en-AU"/>
        </w:rPr>
      </w:pPr>
      <w:r>
        <w:rPr>
          <w:lang w:eastAsia="en-AU"/>
        </w:rPr>
        <w:t>d</w:t>
      </w:r>
      <w:r w:rsidR="005F0DF2" w:rsidRPr="009C6B47">
        <w:rPr>
          <w:lang w:eastAsia="en-AU"/>
        </w:rPr>
        <w:t>uly executed by each member council</w:t>
      </w:r>
    </w:p>
    <w:p w14:paraId="570F99B3" w14:textId="4D7948E2" w:rsidR="005F0DF2" w:rsidRPr="009C6B47" w:rsidRDefault="00404703" w:rsidP="00404703">
      <w:pPr>
        <w:pStyle w:val="ListParagraph"/>
        <w:numPr>
          <w:ilvl w:val="0"/>
          <w:numId w:val="30"/>
        </w:numPr>
        <w:spacing w:after="200" w:line="276" w:lineRule="auto"/>
        <w:ind w:left="284" w:hanging="284"/>
        <w:contextualSpacing w:val="0"/>
        <w:rPr>
          <w:lang w:eastAsia="en-AU"/>
        </w:rPr>
      </w:pPr>
      <w:r>
        <w:rPr>
          <w:lang w:eastAsia="en-AU"/>
        </w:rPr>
        <w:t>a</w:t>
      </w:r>
      <w:r w:rsidR="005F0DF2" w:rsidRPr="009C6B47">
        <w:rPr>
          <w:lang w:eastAsia="en-AU"/>
        </w:rPr>
        <w:t>ccompanied by all necessary supporting material.</w:t>
      </w:r>
    </w:p>
    <w:p w14:paraId="0C8839A1" w14:textId="77777777" w:rsidR="005F0DF2" w:rsidRDefault="005F0DF2" w:rsidP="005F0DF2">
      <w:pPr>
        <w:pStyle w:val="Heading2"/>
        <w:jc w:val="left"/>
      </w:pPr>
      <w:bookmarkStart w:id="90" w:name="_Toc477779168"/>
      <w:bookmarkStart w:id="91" w:name="_Toc479595174"/>
      <w:bookmarkStart w:id="92" w:name="_Toc129848395"/>
      <w:r>
        <w:t>Preliminary assessment</w:t>
      </w:r>
      <w:bookmarkEnd w:id="90"/>
      <w:bookmarkEnd w:id="91"/>
      <w:bookmarkEnd w:id="92"/>
    </w:p>
    <w:p w14:paraId="6117818B" w14:textId="01442606" w:rsidR="005F0DF2" w:rsidRPr="009C6B47" w:rsidRDefault="005F0DF2" w:rsidP="005F0DF2">
      <w:pPr>
        <w:pStyle w:val="Body"/>
        <w:rPr>
          <w:color w:val="auto"/>
          <w:sz w:val="22"/>
        </w:rPr>
      </w:pPr>
      <w:r w:rsidRPr="009C6B47">
        <w:rPr>
          <w:color w:val="auto"/>
          <w:sz w:val="22"/>
        </w:rPr>
        <w:t>While</w:t>
      </w:r>
      <w:r w:rsidR="00B6194F" w:rsidRPr="009C6B47">
        <w:rPr>
          <w:color w:val="auto"/>
          <w:sz w:val="22"/>
        </w:rPr>
        <w:t xml:space="preserve"> legally</w:t>
      </w:r>
      <w:r w:rsidRPr="009C6B47">
        <w:rPr>
          <w:color w:val="auto"/>
          <w:sz w:val="22"/>
        </w:rPr>
        <w:t xml:space="preserve"> the charter does not need to be submitted until the point an application is made, there are benefits to providing the charter at an earlier stage.</w:t>
      </w:r>
    </w:p>
    <w:p w14:paraId="5DD1AA34" w14:textId="77777777" w:rsidR="005F0DF2" w:rsidRPr="009C6B47" w:rsidRDefault="005F0DF2" w:rsidP="005F0DF2">
      <w:pPr>
        <w:pStyle w:val="Body"/>
        <w:rPr>
          <w:color w:val="auto"/>
          <w:sz w:val="22"/>
        </w:rPr>
      </w:pPr>
      <w:r w:rsidRPr="009C6B47">
        <w:rPr>
          <w:color w:val="auto"/>
          <w:sz w:val="22"/>
        </w:rPr>
        <w:t>This will allow the department an opportunity to carry out a preliminary check of the charter to determine:</w:t>
      </w:r>
    </w:p>
    <w:p w14:paraId="4F7B7EA2" w14:textId="062801CA" w:rsidR="005F0DF2" w:rsidRPr="009C6B47" w:rsidRDefault="0065473F" w:rsidP="0065473F">
      <w:pPr>
        <w:pStyle w:val="ListParagraph"/>
        <w:numPr>
          <w:ilvl w:val="0"/>
          <w:numId w:val="31"/>
        </w:numPr>
        <w:spacing w:after="200" w:line="276" w:lineRule="auto"/>
        <w:ind w:left="284" w:hanging="284"/>
        <w:rPr>
          <w:lang w:eastAsia="en-AU"/>
        </w:rPr>
      </w:pPr>
      <w:r>
        <w:rPr>
          <w:lang w:eastAsia="en-AU"/>
        </w:rPr>
        <w:t>w</w:t>
      </w:r>
      <w:r w:rsidR="005F0DF2" w:rsidRPr="009C6B47">
        <w:rPr>
          <w:lang w:eastAsia="en-AU"/>
        </w:rPr>
        <w:t>hether it appears to comply with legislation</w:t>
      </w:r>
    </w:p>
    <w:p w14:paraId="4FB5DC5A" w14:textId="77777777" w:rsidR="005F0DF2" w:rsidRPr="009C6B47" w:rsidRDefault="005F0DF2" w:rsidP="0065473F">
      <w:pPr>
        <w:pStyle w:val="ListParagraph"/>
        <w:ind w:left="284" w:hanging="284"/>
        <w:rPr>
          <w:lang w:eastAsia="en-AU"/>
        </w:rPr>
      </w:pPr>
    </w:p>
    <w:p w14:paraId="0ED337D3" w14:textId="3D398C88" w:rsidR="005F0DF2" w:rsidRPr="009C6B47" w:rsidRDefault="0065473F" w:rsidP="0065473F">
      <w:pPr>
        <w:pStyle w:val="ListParagraph"/>
        <w:numPr>
          <w:ilvl w:val="0"/>
          <w:numId w:val="31"/>
        </w:numPr>
        <w:spacing w:after="200" w:line="276" w:lineRule="auto"/>
        <w:ind w:left="284" w:hanging="284"/>
        <w:rPr>
          <w:lang w:eastAsia="en-AU"/>
        </w:rPr>
      </w:pPr>
      <w:r>
        <w:rPr>
          <w:lang w:eastAsia="en-AU"/>
        </w:rPr>
        <w:t>w</w:t>
      </w:r>
      <w:r w:rsidR="005F0DF2" w:rsidRPr="009C6B47">
        <w:rPr>
          <w:lang w:eastAsia="en-AU"/>
        </w:rPr>
        <w:t xml:space="preserve">hether there are any obvious issues in the </w:t>
      </w:r>
      <w:r w:rsidR="00B6194F" w:rsidRPr="009C6B47">
        <w:rPr>
          <w:lang w:eastAsia="en-AU"/>
        </w:rPr>
        <w:t>charter</w:t>
      </w:r>
      <w:r w:rsidR="005F0DF2" w:rsidRPr="009C6B47">
        <w:rPr>
          <w:lang w:eastAsia="en-AU"/>
        </w:rPr>
        <w:t xml:space="preserve"> which the Minister is likely to view with concern.</w:t>
      </w:r>
    </w:p>
    <w:p w14:paraId="581145EF" w14:textId="77777777" w:rsidR="005F0DF2" w:rsidRPr="009C6B47" w:rsidRDefault="005F0DF2" w:rsidP="005F0DF2">
      <w:pPr>
        <w:pStyle w:val="Body"/>
        <w:rPr>
          <w:color w:val="auto"/>
          <w:sz w:val="22"/>
          <w:szCs w:val="20"/>
        </w:rPr>
      </w:pPr>
      <w:r w:rsidRPr="009C6B47">
        <w:rPr>
          <w:color w:val="auto"/>
          <w:sz w:val="22"/>
          <w:szCs w:val="20"/>
        </w:rPr>
        <w:t>If any issues are identified, the department will advise the member councils so that steps can be taken to rectify or mitigate these issues. This increases the possibility that the final application will be approved.</w:t>
      </w:r>
    </w:p>
    <w:p w14:paraId="29B4C914" w14:textId="77777777" w:rsidR="005F0DF2" w:rsidRPr="009C6B47" w:rsidRDefault="005F0DF2" w:rsidP="005F0DF2">
      <w:pPr>
        <w:pStyle w:val="Body"/>
        <w:rPr>
          <w:rStyle w:val="Emphasis"/>
          <w:b w:val="0"/>
          <w:iCs w:val="0"/>
          <w:color w:val="auto"/>
          <w:sz w:val="22"/>
          <w:szCs w:val="20"/>
        </w:rPr>
      </w:pPr>
      <w:r w:rsidRPr="009C6B47">
        <w:rPr>
          <w:color w:val="auto"/>
          <w:sz w:val="22"/>
          <w:szCs w:val="20"/>
        </w:rPr>
        <w:t>Any preliminary check conducted by the department will be in addition to any formal assessment conducted on the final application to the Minister.</w:t>
      </w:r>
    </w:p>
    <w:p w14:paraId="18323785" w14:textId="365F1225" w:rsidR="00E43A6E" w:rsidRDefault="00E43A6E" w:rsidP="00E43A6E">
      <w:pPr>
        <w:pStyle w:val="Heading1"/>
      </w:pPr>
      <w:bookmarkStart w:id="93" w:name="_Toc129848396"/>
      <w:bookmarkEnd w:id="80"/>
      <w:bookmarkEnd w:id="81"/>
      <w:bookmarkEnd w:id="82"/>
      <w:bookmarkEnd w:id="83"/>
      <w:bookmarkEnd w:id="84"/>
      <w:r>
        <w:lastRenderedPageBreak/>
        <w:t>Appendix 1 - Model Charter</w:t>
      </w:r>
      <w:bookmarkEnd w:id="93"/>
    </w:p>
    <w:p w14:paraId="14943AFC" w14:textId="144E3ACB" w:rsidR="000C10CC" w:rsidRPr="00BD6DB9" w:rsidRDefault="00D1184A" w:rsidP="00D1184A">
      <w:pPr>
        <w:pStyle w:val="Heading2"/>
        <w:rPr>
          <w:rFonts w:cs="Arial"/>
        </w:rPr>
      </w:pPr>
      <w:bookmarkStart w:id="94" w:name="_Toc129848397"/>
      <w:r w:rsidRPr="00BD6DB9">
        <w:rPr>
          <w:rFonts w:cs="Arial"/>
        </w:rPr>
        <w:t xml:space="preserve">Part </w:t>
      </w:r>
      <w:r w:rsidR="00EC5D0F" w:rsidRPr="00BD6DB9">
        <w:rPr>
          <w:rFonts w:cs="Arial"/>
        </w:rPr>
        <w:t>1</w:t>
      </w:r>
      <w:r w:rsidRPr="00BD6DB9">
        <w:rPr>
          <w:rFonts w:cs="Arial"/>
        </w:rPr>
        <w:t xml:space="preserve"> – </w:t>
      </w:r>
      <w:bookmarkEnd w:id="0"/>
      <w:r w:rsidR="0045339F">
        <w:rPr>
          <w:rFonts w:cs="Arial"/>
        </w:rPr>
        <w:t>Preliminary</w:t>
      </w:r>
      <w:bookmarkEnd w:id="1"/>
      <w:bookmarkEnd w:id="94"/>
    </w:p>
    <w:p w14:paraId="54B562D7" w14:textId="6546F909" w:rsidR="00034EF9" w:rsidRPr="00034EF9" w:rsidRDefault="00034EF9" w:rsidP="000C10CC">
      <w:pPr>
        <w:rPr>
          <w:rFonts w:cs="Arial"/>
          <w:color w:val="FF0000"/>
        </w:rPr>
      </w:pPr>
      <w:r>
        <w:rPr>
          <w:rFonts w:cs="Arial"/>
          <w:color w:val="FF0000"/>
        </w:rPr>
        <w:t>Text in red should be deleted and relevant matters inserted as appropriate.</w:t>
      </w:r>
    </w:p>
    <w:p w14:paraId="5834173F" w14:textId="69E91DBF" w:rsidR="0001202D" w:rsidRDefault="0045339F" w:rsidP="00AE5926">
      <w:pPr>
        <w:pStyle w:val="Heading5"/>
        <w:numPr>
          <w:ilvl w:val="0"/>
          <w:numId w:val="1"/>
        </w:numPr>
        <w:rPr>
          <w:rFonts w:cs="Arial"/>
        </w:rPr>
      </w:pPr>
      <w:r>
        <w:rPr>
          <w:rFonts w:cs="Arial"/>
        </w:rPr>
        <w:t>Name</w:t>
      </w:r>
    </w:p>
    <w:p w14:paraId="2C96DB4D" w14:textId="3CF3BD7A" w:rsidR="005A797C" w:rsidRPr="005B5D35" w:rsidRDefault="005B5D35" w:rsidP="005A797C">
      <w:pPr>
        <w:ind w:left="720"/>
        <w:rPr>
          <w:i/>
          <w:iCs/>
        </w:rPr>
      </w:pPr>
      <w:r>
        <w:br/>
      </w:r>
      <w:r w:rsidR="0045339F">
        <w:t xml:space="preserve">The name of the </w:t>
      </w:r>
      <w:r w:rsidR="00CC3A18">
        <w:t>S</w:t>
      </w:r>
      <w:r w:rsidR="0045339F">
        <w:t xml:space="preserve">ubsidiary is the </w:t>
      </w:r>
      <w:r w:rsidR="0045339F" w:rsidRPr="00235F94">
        <w:rPr>
          <w:color w:val="FF0000"/>
        </w:rPr>
        <w:t xml:space="preserve">[insert name] </w:t>
      </w:r>
      <w:r w:rsidR="0045339F">
        <w:t xml:space="preserve">Regional </w:t>
      </w:r>
      <w:r w:rsidR="00235F94">
        <w:t>Subsidiary</w:t>
      </w:r>
    </w:p>
    <w:p w14:paraId="70A01F29" w14:textId="50532B39" w:rsidR="00384FA5" w:rsidRPr="00384FA5" w:rsidRDefault="004F49DB" w:rsidP="00AE5926">
      <w:pPr>
        <w:pStyle w:val="Heading5"/>
        <w:numPr>
          <w:ilvl w:val="0"/>
          <w:numId w:val="1"/>
        </w:numPr>
        <w:rPr>
          <w:rFonts w:cs="Arial"/>
        </w:rPr>
      </w:pPr>
      <w:r>
        <w:rPr>
          <w:rFonts w:cs="Arial"/>
        </w:rPr>
        <w:t>Commencement</w:t>
      </w:r>
      <w:r w:rsidR="00384FA5">
        <w:rPr>
          <w:rFonts w:cs="Arial"/>
        </w:rPr>
        <w:br/>
      </w:r>
    </w:p>
    <w:p w14:paraId="2F889BEE" w14:textId="5DEE7ACD" w:rsidR="004B1EFA" w:rsidRDefault="00331241" w:rsidP="009524DF">
      <w:pPr>
        <w:pStyle w:val="ListParagraph"/>
      </w:pPr>
      <w:r>
        <w:t>T</w:t>
      </w:r>
      <w:r w:rsidR="004B1EFA">
        <w:t>his charter comes into effect on the day set in the notice under section 3.69(2)(a) of the Act.</w:t>
      </w:r>
    </w:p>
    <w:p w14:paraId="0A3E2736" w14:textId="77777777" w:rsidR="00D8339E" w:rsidRDefault="00EC5D0F" w:rsidP="00AE5926">
      <w:pPr>
        <w:pStyle w:val="Heading5"/>
        <w:numPr>
          <w:ilvl w:val="0"/>
          <w:numId w:val="1"/>
        </w:numPr>
        <w:rPr>
          <w:rFonts w:cs="Arial"/>
        </w:rPr>
      </w:pPr>
      <w:r w:rsidRPr="00BD6DB9">
        <w:rPr>
          <w:rFonts w:cs="Arial"/>
        </w:rPr>
        <w:t>Interpretation</w:t>
      </w:r>
      <w:r w:rsidR="0045339F">
        <w:rPr>
          <w:rFonts w:cs="Arial"/>
        </w:rPr>
        <w:t xml:space="preserve"> and Definitions</w:t>
      </w:r>
    </w:p>
    <w:p w14:paraId="142AAB12" w14:textId="77777777" w:rsidR="002654E5" w:rsidRDefault="002654E5" w:rsidP="00EE699B">
      <w:pPr>
        <w:pStyle w:val="ListParagraph"/>
        <w:rPr>
          <w:color w:val="FF0000"/>
        </w:rPr>
      </w:pPr>
    </w:p>
    <w:p w14:paraId="41C2FA3A" w14:textId="0FA3A62C" w:rsidR="00EC5D0F" w:rsidRPr="00EE699B" w:rsidRDefault="00D8339E" w:rsidP="00EE699B">
      <w:pPr>
        <w:pStyle w:val="ListParagraph"/>
        <w:rPr>
          <w:i/>
          <w:iCs/>
          <w:color w:val="FF0000"/>
        </w:rPr>
      </w:pPr>
      <w:r>
        <w:rPr>
          <w:color w:val="FF0000"/>
        </w:rPr>
        <w:t>Applicants may include other definitions as legally appropriate and may change the title of the members of the board from “director” to other appropriate terms, likewise “Managing Director” to another appropriate title</w:t>
      </w:r>
      <w:r w:rsidRPr="000945BF">
        <w:rPr>
          <w:i/>
          <w:iCs/>
          <w:color w:val="FF0000"/>
        </w:rPr>
        <w:t xml:space="preserve">. </w:t>
      </w:r>
      <w:r w:rsidR="00EC5D0F">
        <w:br/>
      </w:r>
    </w:p>
    <w:p w14:paraId="70064B26" w14:textId="6A0D11FC" w:rsidR="00EC5D0F" w:rsidRPr="00BD6DB9" w:rsidRDefault="00EC5D0F" w:rsidP="00896DD2">
      <w:pPr>
        <w:pStyle w:val="ListParagraph"/>
        <w:rPr>
          <w:rFonts w:cs="Arial"/>
        </w:rPr>
      </w:pPr>
      <w:r w:rsidRPr="00BD6DB9">
        <w:rPr>
          <w:rFonts w:cs="Arial"/>
        </w:rPr>
        <w:t xml:space="preserve">In </w:t>
      </w:r>
      <w:r w:rsidR="00D8339E">
        <w:rPr>
          <w:rFonts w:cs="Arial"/>
        </w:rPr>
        <w:t>this charter</w:t>
      </w:r>
      <w:r w:rsidR="00440C7F" w:rsidRPr="00BD6DB9">
        <w:rPr>
          <w:rFonts w:cs="Arial"/>
        </w:rPr>
        <w:t xml:space="preserve"> </w:t>
      </w:r>
      <w:r w:rsidRPr="00BD6DB9">
        <w:rPr>
          <w:rFonts w:cs="Arial"/>
        </w:rPr>
        <w:t>unless the context otherwise requires:</w:t>
      </w:r>
    </w:p>
    <w:p w14:paraId="7B321F45" w14:textId="380B93C6" w:rsidR="003F362E" w:rsidRPr="00BD6DB9" w:rsidRDefault="003F362E" w:rsidP="00EC5D0F">
      <w:pPr>
        <w:ind w:left="720"/>
        <w:rPr>
          <w:rFonts w:cs="Arial"/>
          <w:bCs/>
          <w:i/>
          <w:iCs/>
        </w:rPr>
      </w:pPr>
      <w:r w:rsidRPr="00BD6DB9">
        <w:rPr>
          <w:rFonts w:cs="Arial"/>
          <w:b/>
        </w:rPr>
        <w:t xml:space="preserve">Act </w:t>
      </w:r>
      <w:r w:rsidRPr="00BD6DB9">
        <w:rPr>
          <w:rFonts w:cs="Arial"/>
          <w:bCs/>
        </w:rPr>
        <w:t xml:space="preserve">means the </w:t>
      </w:r>
      <w:r w:rsidRPr="00BD6DB9">
        <w:rPr>
          <w:rFonts w:cs="Arial"/>
          <w:bCs/>
          <w:i/>
          <w:iCs/>
        </w:rPr>
        <w:t>Local Government Act 1995</w:t>
      </w:r>
    </w:p>
    <w:p w14:paraId="668DF21D" w14:textId="2F30DDEF" w:rsidR="00883333" w:rsidRPr="00AC0C46" w:rsidRDefault="00883333" w:rsidP="0045339F">
      <w:pPr>
        <w:ind w:left="720"/>
        <w:rPr>
          <w:rFonts w:cs="Arial"/>
          <w:i/>
          <w:iCs/>
        </w:rPr>
      </w:pPr>
      <w:r>
        <w:rPr>
          <w:rFonts w:cs="Arial"/>
          <w:b/>
          <w:bCs/>
        </w:rPr>
        <w:t xml:space="preserve">Audit Regulations </w:t>
      </w:r>
      <w:r>
        <w:rPr>
          <w:rFonts w:cs="Arial"/>
        </w:rPr>
        <w:t xml:space="preserve">means the </w:t>
      </w:r>
      <w:r w:rsidR="00580C98">
        <w:rPr>
          <w:rFonts w:cs="Arial"/>
          <w:i/>
          <w:iCs/>
        </w:rPr>
        <w:t>Local Government (Audit) Regulations 1996</w:t>
      </w:r>
    </w:p>
    <w:p w14:paraId="51549411" w14:textId="69A74D32" w:rsidR="0045339F" w:rsidRPr="0045339F" w:rsidRDefault="0045339F" w:rsidP="0045339F">
      <w:pPr>
        <w:ind w:left="720"/>
        <w:rPr>
          <w:rFonts w:cs="Arial"/>
        </w:rPr>
      </w:pPr>
      <w:r w:rsidRPr="0045339F">
        <w:rPr>
          <w:rFonts w:cs="Arial"/>
          <w:b/>
          <w:bCs/>
        </w:rPr>
        <w:t>Board</w:t>
      </w:r>
      <w:r w:rsidRPr="0045339F">
        <w:rPr>
          <w:rFonts w:cs="Arial"/>
        </w:rPr>
        <w:t xml:space="preserve"> means the </w:t>
      </w:r>
      <w:r>
        <w:rPr>
          <w:rFonts w:cs="Arial"/>
        </w:rPr>
        <w:t>b</w:t>
      </w:r>
      <w:r w:rsidRPr="0045339F">
        <w:rPr>
          <w:rFonts w:cs="Arial"/>
        </w:rPr>
        <w:t xml:space="preserve">oard of </w:t>
      </w:r>
      <w:r w:rsidR="009524DF">
        <w:rPr>
          <w:rFonts w:cs="Arial"/>
        </w:rPr>
        <w:t xml:space="preserve">the </w:t>
      </w:r>
      <w:r w:rsidR="00CC3A18">
        <w:rPr>
          <w:rFonts w:cs="Arial"/>
        </w:rPr>
        <w:t>S</w:t>
      </w:r>
      <w:r w:rsidR="009524DF">
        <w:rPr>
          <w:rFonts w:cs="Arial"/>
        </w:rPr>
        <w:t>ubsidiary</w:t>
      </w:r>
      <w:r w:rsidRPr="0045339F">
        <w:rPr>
          <w:rFonts w:cs="Arial"/>
        </w:rPr>
        <w:t xml:space="preserve"> established under </w:t>
      </w:r>
      <w:r w:rsidR="00235F94" w:rsidRPr="00235F94">
        <w:rPr>
          <w:rFonts w:cs="Arial"/>
        </w:rPr>
        <w:t xml:space="preserve">Part 4 of this </w:t>
      </w:r>
      <w:r w:rsidR="00A63B8F">
        <w:rPr>
          <w:rFonts w:cs="Arial"/>
        </w:rPr>
        <w:t>c</w:t>
      </w:r>
      <w:r w:rsidR="00235F94" w:rsidRPr="00235F94">
        <w:rPr>
          <w:rFonts w:cs="Arial"/>
        </w:rPr>
        <w:t>harter</w:t>
      </w:r>
    </w:p>
    <w:p w14:paraId="192083D1" w14:textId="6888F699" w:rsidR="0045339F" w:rsidRPr="0045339F" w:rsidRDefault="00CC3A18" w:rsidP="0045339F">
      <w:pPr>
        <w:ind w:left="720"/>
        <w:rPr>
          <w:rFonts w:cs="Arial"/>
        </w:rPr>
      </w:pPr>
      <w:r>
        <w:rPr>
          <w:rFonts w:cs="Arial"/>
          <w:b/>
          <w:bCs/>
        </w:rPr>
        <w:t>business</w:t>
      </w:r>
      <w:r w:rsidR="0045339F" w:rsidRPr="0045339F">
        <w:rPr>
          <w:rFonts w:cs="Arial"/>
          <w:b/>
          <w:bCs/>
        </w:rPr>
        <w:t xml:space="preserve"> </w:t>
      </w:r>
      <w:r w:rsidR="00EA6458">
        <w:rPr>
          <w:rFonts w:cs="Arial"/>
          <w:b/>
          <w:bCs/>
        </w:rPr>
        <w:t>p</w:t>
      </w:r>
      <w:r w:rsidR="0045339F" w:rsidRPr="0045339F">
        <w:rPr>
          <w:rFonts w:cs="Arial"/>
          <w:b/>
          <w:bCs/>
        </w:rPr>
        <w:t>lan</w:t>
      </w:r>
      <w:r w:rsidR="0045339F" w:rsidRPr="0045339F">
        <w:rPr>
          <w:rFonts w:cs="Arial"/>
        </w:rPr>
        <w:t xml:space="preserve"> means the </w:t>
      </w:r>
      <w:r>
        <w:rPr>
          <w:rFonts w:cs="Arial"/>
        </w:rPr>
        <w:t>business</w:t>
      </w:r>
      <w:r w:rsidR="0045339F" w:rsidRPr="0045339F">
        <w:rPr>
          <w:rFonts w:cs="Arial"/>
        </w:rPr>
        <w:t xml:space="preserve"> </w:t>
      </w:r>
      <w:r>
        <w:rPr>
          <w:rFonts w:cs="Arial"/>
        </w:rPr>
        <w:t xml:space="preserve">plan of the </w:t>
      </w:r>
      <w:r w:rsidR="00245012">
        <w:rPr>
          <w:rFonts w:cs="Arial"/>
        </w:rPr>
        <w:t>S</w:t>
      </w:r>
      <w:r>
        <w:rPr>
          <w:rFonts w:cs="Arial"/>
        </w:rPr>
        <w:t xml:space="preserve">ubsidiary prepared in accordance with the </w:t>
      </w:r>
      <w:r w:rsidR="0045339F" w:rsidRPr="0045339F">
        <w:rPr>
          <w:rFonts w:cs="Arial"/>
        </w:rPr>
        <w:t>Regional Subsidiaries Regulations</w:t>
      </w:r>
    </w:p>
    <w:p w14:paraId="415F3C6B" w14:textId="65E594CB" w:rsidR="000D4382" w:rsidRDefault="0045339F" w:rsidP="0045339F">
      <w:pPr>
        <w:ind w:left="720"/>
        <w:rPr>
          <w:rFonts w:cs="Arial"/>
        </w:rPr>
      </w:pPr>
      <w:r w:rsidRPr="0045339F">
        <w:rPr>
          <w:rFonts w:cs="Arial"/>
          <w:b/>
          <w:bCs/>
        </w:rPr>
        <w:t>Chair of the Board</w:t>
      </w:r>
      <w:r w:rsidRPr="0045339F">
        <w:rPr>
          <w:rFonts w:cs="Arial"/>
        </w:rPr>
        <w:t xml:space="preserve"> means the person elected as </w:t>
      </w:r>
      <w:r>
        <w:rPr>
          <w:rFonts w:cs="Arial"/>
        </w:rPr>
        <w:t>presiding member</w:t>
      </w:r>
      <w:r w:rsidRPr="0045339F">
        <w:rPr>
          <w:rFonts w:cs="Arial"/>
        </w:rPr>
        <w:t xml:space="preserve"> of the </w:t>
      </w:r>
      <w:r>
        <w:rPr>
          <w:rFonts w:cs="Arial"/>
        </w:rPr>
        <w:t>b</w:t>
      </w:r>
      <w:r w:rsidRPr="0045339F">
        <w:rPr>
          <w:rFonts w:cs="Arial"/>
        </w:rPr>
        <w:t xml:space="preserve">oard pursuant to </w:t>
      </w:r>
      <w:r w:rsidR="000154C4">
        <w:rPr>
          <w:rFonts w:cs="Arial"/>
        </w:rPr>
        <w:br/>
      </w:r>
      <w:r w:rsidR="005062BA">
        <w:rPr>
          <w:rFonts w:cs="Arial"/>
        </w:rPr>
        <w:t xml:space="preserve">clause </w:t>
      </w:r>
      <w:r w:rsidR="0085646E">
        <w:rPr>
          <w:rFonts w:cs="Arial"/>
        </w:rPr>
        <w:t>30</w:t>
      </w:r>
      <w:r w:rsidRPr="0045339F">
        <w:rPr>
          <w:rFonts w:cs="Arial"/>
        </w:rPr>
        <w:t xml:space="preserve"> and includes a person authorised by this </w:t>
      </w:r>
      <w:r w:rsidR="00A63B8F">
        <w:rPr>
          <w:rFonts w:cs="Arial"/>
        </w:rPr>
        <w:t>c</w:t>
      </w:r>
      <w:r w:rsidRPr="0045339F">
        <w:rPr>
          <w:rFonts w:cs="Arial"/>
        </w:rPr>
        <w:t>harter to act in place of the Chair</w:t>
      </w:r>
    </w:p>
    <w:p w14:paraId="615DFC9C" w14:textId="19C71A01" w:rsidR="0045339F" w:rsidRPr="0045339F" w:rsidRDefault="0045339F" w:rsidP="0045339F">
      <w:pPr>
        <w:ind w:left="720"/>
        <w:rPr>
          <w:rFonts w:cs="Arial"/>
        </w:rPr>
      </w:pPr>
      <w:r w:rsidRPr="00A548B0">
        <w:rPr>
          <w:rFonts w:cs="Arial"/>
          <w:b/>
          <w:bCs/>
        </w:rPr>
        <w:t>CEO</w:t>
      </w:r>
      <w:r w:rsidRPr="0045339F">
        <w:rPr>
          <w:rFonts w:cs="Arial"/>
        </w:rPr>
        <w:t xml:space="preserve"> means the chief executive officer of a participant</w:t>
      </w:r>
    </w:p>
    <w:p w14:paraId="307E7050" w14:textId="063D694A" w:rsidR="0045339F" w:rsidRPr="0045339F" w:rsidRDefault="00EA6458" w:rsidP="0045339F">
      <w:pPr>
        <w:ind w:left="720"/>
        <w:rPr>
          <w:rFonts w:cs="Arial"/>
        </w:rPr>
      </w:pPr>
      <w:r>
        <w:rPr>
          <w:rFonts w:cs="Arial"/>
          <w:b/>
          <w:bCs/>
        </w:rPr>
        <w:t>c</w:t>
      </w:r>
      <w:r w:rsidR="0045339F">
        <w:rPr>
          <w:rFonts w:cs="Arial"/>
          <w:b/>
          <w:bCs/>
        </w:rPr>
        <w:t xml:space="preserve">ouncil member </w:t>
      </w:r>
      <w:r w:rsidR="0045339F">
        <w:rPr>
          <w:rFonts w:cs="Arial"/>
        </w:rPr>
        <w:t>has the meaning given to it in the Act</w:t>
      </w:r>
    </w:p>
    <w:p w14:paraId="60247E7A" w14:textId="7CFCF5F3" w:rsidR="00BE57AC" w:rsidRPr="0045339F" w:rsidRDefault="00EA6458" w:rsidP="00BE57AC">
      <w:pPr>
        <w:ind w:left="720"/>
        <w:rPr>
          <w:rFonts w:cs="Arial"/>
        </w:rPr>
      </w:pPr>
      <w:r>
        <w:rPr>
          <w:rFonts w:cs="Arial"/>
          <w:b/>
          <w:bCs/>
        </w:rPr>
        <w:t>d</w:t>
      </w:r>
      <w:r w:rsidR="00BE57AC">
        <w:rPr>
          <w:rFonts w:cs="Arial"/>
          <w:b/>
          <w:bCs/>
        </w:rPr>
        <w:t>irector</w:t>
      </w:r>
      <w:r w:rsidR="00BE57AC" w:rsidRPr="0045339F">
        <w:rPr>
          <w:rFonts w:cs="Arial"/>
        </w:rPr>
        <w:t xml:space="preserve"> means a </w:t>
      </w:r>
      <w:r w:rsidR="00BE57AC">
        <w:rPr>
          <w:rFonts w:cs="Arial"/>
        </w:rPr>
        <w:t>member of the Board</w:t>
      </w:r>
    </w:p>
    <w:p w14:paraId="6DB0C9F5" w14:textId="0F7462B7" w:rsidR="0045339F" w:rsidRDefault="0045339F" w:rsidP="0045339F">
      <w:pPr>
        <w:ind w:left="720"/>
        <w:rPr>
          <w:rFonts w:cs="Arial"/>
        </w:rPr>
      </w:pPr>
      <w:r w:rsidRPr="1DEB3600">
        <w:rPr>
          <w:rFonts w:cs="Arial"/>
          <w:b/>
          <w:bCs/>
        </w:rPr>
        <w:t>district</w:t>
      </w:r>
      <w:r w:rsidRPr="1DEB3600">
        <w:rPr>
          <w:rFonts w:cs="Arial"/>
        </w:rPr>
        <w:t xml:space="preserve"> means district as that term is defined in the Act</w:t>
      </w:r>
    </w:p>
    <w:p w14:paraId="4AADE4D5" w14:textId="7EFBCEA2" w:rsidR="000945BF" w:rsidRPr="000945BF" w:rsidRDefault="000945BF" w:rsidP="0045339F">
      <w:pPr>
        <w:ind w:left="720"/>
        <w:rPr>
          <w:rFonts w:cs="Arial"/>
          <w:i/>
          <w:iCs/>
        </w:rPr>
      </w:pPr>
      <w:r>
        <w:rPr>
          <w:rFonts w:cs="Arial"/>
          <w:b/>
          <w:bCs/>
        </w:rPr>
        <w:t>Functions and General Regulations</w:t>
      </w:r>
      <w:r>
        <w:rPr>
          <w:rFonts w:cs="Arial"/>
        </w:rPr>
        <w:t xml:space="preserve"> means the </w:t>
      </w:r>
      <w:r>
        <w:rPr>
          <w:rFonts w:cs="Arial"/>
          <w:i/>
          <w:iCs/>
        </w:rPr>
        <w:t>Local Government (Functions and General) Regulations 1996</w:t>
      </w:r>
    </w:p>
    <w:p w14:paraId="584BC7C5" w14:textId="1D3319FC" w:rsidR="0045339F" w:rsidRPr="0045339F" w:rsidRDefault="0045339F" w:rsidP="0045339F">
      <w:pPr>
        <w:ind w:left="720"/>
        <w:rPr>
          <w:rFonts w:cs="Arial"/>
        </w:rPr>
      </w:pPr>
      <w:r w:rsidRPr="0045339F">
        <w:rPr>
          <w:rFonts w:cs="Arial"/>
          <w:b/>
          <w:bCs/>
        </w:rPr>
        <w:t>local government</w:t>
      </w:r>
      <w:r w:rsidRPr="0045339F">
        <w:rPr>
          <w:rFonts w:cs="Arial"/>
        </w:rPr>
        <w:t xml:space="preserve"> means a local government constituted under the </w:t>
      </w:r>
      <w:r>
        <w:rPr>
          <w:rFonts w:cs="Arial"/>
        </w:rPr>
        <w:t>Act</w:t>
      </w:r>
    </w:p>
    <w:p w14:paraId="03BA15CD" w14:textId="4C789936" w:rsidR="0045339F" w:rsidRPr="0045339F" w:rsidRDefault="0045339F" w:rsidP="0045339F">
      <w:pPr>
        <w:ind w:left="720"/>
        <w:rPr>
          <w:rFonts w:cs="Arial"/>
        </w:rPr>
      </w:pPr>
      <w:r w:rsidRPr="1DEB3600">
        <w:rPr>
          <w:rFonts w:cs="Arial"/>
          <w:b/>
          <w:bCs/>
        </w:rPr>
        <w:t>financial year</w:t>
      </w:r>
      <w:r w:rsidRPr="1DEB3600">
        <w:rPr>
          <w:rFonts w:cs="Arial"/>
        </w:rPr>
        <w:t xml:space="preserve"> means a year beginning on 1 July in each year and ending on 30 June of the following year</w:t>
      </w:r>
    </w:p>
    <w:p w14:paraId="4362E8B0" w14:textId="499A7D17" w:rsidR="1DEB3600" w:rsidRDefault="1DEB3600" w:rsidP="1DEB3600">
      <w:pPr>
        <w:ind w:left="720"/>
        <w:rPr>
          <w:rFonts w:eastAsia="Calibri" w:cs="Arial"/>
          <w:szCs w:val="20"/>
        </w:rPr>
      </w:pPr>
      <w:r w:rsidRPr="1DEB3600">
        <w:rPr>
          <w:rFonts w:eastAsia="Calibri" w:cs="Arial"/>
          <w:b/>
          <w:bCs/>
          <w:szCs w:val="20"/>
        </w:rPr>
        <w:t>Managing Director</w:t>
      </w:r>
      <w:r w:rsidRPr="1DEB3600">
        <w:rPr>
          <w:rFonts w:eastAsia="Calibri" w:cs="Arial"/>
          <w:szCs w:val="20"/>
        </w:rPr>
        <w:t xml:space="preserve"> means the managing director of the </w:t>
      </w:r>
      <w:r w:rsidR="000904E0">
        <w:rPr>
          <w:rFonts w:eastAsia="Calibri" w:cs="Arial"/>
          <w:szCs w:val="20"/>
        </w:rPr>
        <w:t>S</w:t>
      </w:r>
      <w:r w:rsidR="005062BA" w:rsidRPr="1DEB3600">
        <w:rPr>
          <w:rFonts w:eastAsia="Calibri" w:cs="Arial"/>
          <w:szCs w:val="20"/>
        </w:rPr>
        <w:t>ubsidiary</w:t>
      </w:r>
      <w:r w:rsidRPr="1DEB3600">
        <w:rPr>
          <w:rFonts w:eastAsia="Calibri" w:cs="Arial"/>
          <w:szCs w:val="20"/>
        </w:rPr>
        <w:t xml:space="preserve"> appointed in accordance with clause </w:t>
      </w:r>
      <w:r w:rsidR="00032E9F">
        <w:rPr>
          <w:rFonts w:eastAsia="Calibri" w:cs="Arial"/>
          <w:szCs w:val="20"/>
        </w:rPr>
        <w:t>34</w:t>
      </w:r>
    </w:p>
    <w:p w14:paraId="14E30010" w14:textId="46BDB857" w:rsidR="0045339F" w:rsidRPr="0045339F" w:rsidRDefault="0045339F" w:rsidP="0045339F">
      <w:pPr>
        <w:ind w:left="720"/>
        <w:rPr>
          <w:rFonts w:cs="Arial"/>
        </w:rPr>
      </w:pPr>
      <w:r w:rsidRPr="0045339F">
        <w:rPr>
          <w:rFonts w:cs="Arial"/>
          <w:b/>
          <w:bCs/>
        </w:rPr>
        <w:t>meeting</w:t>
      </w:r>
      <w:r w:rsidRPr="0045339F">
        <w:rPr>
          <w:rFonts w:cs="Arial"/>
        </w:rPr>
        <w:t xml:space="preserve"> includes both ordinary and special meetings of the Board</w:t>
      </w:r>
    </w:p>
    <w:p w14:paraId="63862E31" w14:textId="31691A8A" w:rsidR="0045339F" w:rsidRPr="0045339F" w:rsidRDefault="0045339F" w:rsidP="0045339F">
      <w:pPr>
        <w:ind w:left="720"/>
        <w:rPr>
          <w:rFonts w:cs="Arial"/>
        </w:rPr>
      </w:pPr>
      <w:r w:rsidRPr="0045339F">
        <w:rPr>
          <w:rFonts w:cs="Arial"/>
          <w:b/>
          <w:bCs/>
        </w:rPr>
        <w:t>Minister</w:t>
      </w:r>
      <w:r w:rsidRPr="0045339F">
        <w:rPr>
          <w:rFonts w:cs="Arial"/>
        </w:rPr>
        <w:t xml:space="preserve"> means the Minister for the time being responsible for the administration of </w:t>
      </w:r>
      <w:r w:rsidRPr="00C04717">
        <w:rPr>
          <w:rFonts w:cs="Arial"/>
        </w:rPr>
        <w:t>the</w:t>
      </w:r>
      <w:r w:rsidRPr="00C04717">
        <w:rPr>
          <w:rFonts w:cs="Arial"/>
          <w:i/>
          <w:iCs/>
        </w:rPr>
        <w:t xml:space="preserve"> </w:t>
      </w:r>
      <w:r w:rsidR="00D32218">
        <w:rPr>
          <w:rFonts w:cs="Arial"/>
          <w:i/>
          <w:iCs/>
        </w:rPr>
        <w:br/>
      </w:r>
      <w:r w:rsidRPr="00C04717">
        <w:rPr>
          <w:rFonts w:cs="Arial"/>
          <w:i/>
          <w:iCs/>
        </w:rPr>
        <w:t>Local Government Act 1995 (WA)</w:t>
      </w:r>
    </w:p>
    <w:p w14:paraId="79BD7178" w14:textId="282BFE2B" w:rsidR="0045339F" w:rsidRDefault="0045339F" w:rsidP="0045339F">
      <w:pPr>
        <w:ind w:left="720"/>
        <w:rPr>
          <w:rFonts w:cs="Arial"/>
        </w:rPr>
      </w:pPr>
      <w:r w:rsidRPr="0045339F">
        <w:rPr>
          <w:rFonts w:cs="Arial"/>
          <w:b/>
          <w:bCs/>
        </w:rPr>
        <w:t>participant</w:t>
      </w:r>
      <w:r w:rsidRPr="0045339F">
        <w:rPr>
          <w:rFonts w:cs="Arial"/>
        </w:rPr>
        <w:t xml:space="preserve"> means a local government that is a member of the </w:t>
      </w:r>
      <w:r w:rsidR="000904E0">
        <w:rPr>
          <w:rFonts w:cs="Arial"/>
        </w:rPr>
        <w:t>S</w:t>
      </w:r>
      <w:r w:rsidRPr="0045339F">
        <w:rPr>
          <w:rFonts w:cs="Arial"/>
        </w:rPr>
        <w:t>ubsidiary nam</w:t>
      </w:r>
      <w:r w:rsidRPr="00106E84">
        <w:rPr>
          <w:rFonts w:cs="Arial"/>
        </w:rPr>
        <w:t>ed in clause</w:t>
      </w:r>
      <w:r w:rsidR="00106E84" w:rsidRPr="00106E84">
        <w:rPr>
          <w:rFonts w:cs="Arial"/>
        </w:rPr>
        <w:t xml:space="preserve"> 6</w:t>
      </w:r>
    </w:p>
    <w:p w14:paraId="52691035" w14:textId="3AC28FE3" w:rsidR="00C67204" w:rsidRPr="00C67204" w:rsidRDefault="00C67204" w:rsidP="0045339F">
      <w:pPr>
        <w:ind w:left="720"/>
        <w:rPr>
          <w:rFonts w:cs="Arial"/>
        </w:rPr>
      </w:pPr>
      <w:r>
        <w:rPr>
          <w:rFonts w:cs="Arial"/>
          <w:b/>
          <w:bCs/>
        </w:rPr>
        <w:t>participant</w:t>
      </w:r>
      <w:r w:rsidR="008000DC">
        <w:rPr>
          <w:rFonts w:cs="Arial"/>
          <w:b/>
          <w:bCs/>
        </w:rPr>
        <w:t>’</w:t>
      </w:r>
      <w:r>
        <w:rPr>
          <w:rFonts w:cs="Arial"/>
          <w:b/>
          <w:bCs/>
        </w:rPr>
        <w:t>s share</w:t>
      </w:r>
      <w:r>
        <w:rPr>
          <w:rFonts w:cs="Arial"/>
        </w:rPr>
        <w:t xml:space="preserve"> refers to the share held by the participating local government under this charter</w:t>
      </w:r>
    </w:p>
    <w:p w14:paraId="38F94381" w14:textId="5516D041" w:rsidR="000945BF" w:rsidRPr="000945BF" w:rsidRDefault="00EA6458" w:rsidP="000945BF">
      <w:pPr>
        <w:ind w:left="720"/>
        <w:rPr>
          <w:rFonts w:cs="Arial"/>
        </w:rPr>
      </w:pPr>
      <w:r>
        <w:rPr>
          <w:rFonts w:cs="Arial"/>
          <w:b/>
          <w:bCs/>
        </w:rPr>
        <w:t>r</w:t>
      </w:r>
      <w:r w:rsidR="0045339F" w:rsidRPr="0045339F">
        <w:rPr>
          <w:rFonts w:cs="Arial"/>
          <w:b/>
          <w:bCs/>
        </w:rPr>
        <w:t>egion</w:t>
      </w:r>
      <w:r w:rsidR="0045339F" w:rsidRPr="0045339F">
        <w:rPr>
          <w:rFonts w:cs="Arial"/>
        </w:rPr>
        <w:t xml:space="preserve"> means the </w:t>
      </w:r>
      <w:r w:rsidR="00C04717">
        <w:rPr>
          <w:rFonts w:cs="Arial"/>
        </w:rPr>
        <w:t>joint</w:t>
      </w:r>
      <w:r w:rsidR="0045339F" w:rsidRPr="0045339F">
        <w:rPr>
          <w:rFonts w:cs="Arial"/>
        </w:rPr>
        <w:t xml:space="preserve"> districts of the participants</w:t>
      </w:r>
    </w:p>
    <w:p w14:paraId="4C867223" w14:textId="674030D1" w:rsidR="0045339F" w:rsidRPr="0045339F" w:rsidRDefault="00EA6458" w:rsidP="0045339F">
      <w:pPr>
        <w:ind w:left="720"/>
        <w:rPr>
          <w:rFonts w:cs="Arial"/>
        </w:rPr>
      </w:pPr>
      <w:r>
        <w:rPr>
          <w:rFonts w:cs="Arial"/>
          <w:b/>
          <w:bCs/>
        </w:rPr>
        <w:t xml:space="preserve">Regional Subsidiary </w:t>
      </w:r>
      <w:r w:rsidR="0045339F" w:rsidRPr="0045339F">
        <w:rPr>
          <w:rFonts w:cs="Arial"/>
          <w:b/>
          <w:bCs/>
        </w:rPr>
        <w:t>Regulations</w:t>
      </w:r>
      <w:r w:rsidR="0045339F" w:rsidRPr="0045339F">
        <w:rPr>
          <w:rFonts w:cs="Arial"/>
        </w:rPr>
        <w:t xml:space="preserve"> means the </w:t>
      </w:r>
      <w:r w:rsidR="0045339F" w:rsidRPr="0045339F">
        <w:rPr>
          <w:rFonts w:cs="Arial"/>
          <w:i/>
          <w:iCs/>
        </w:rPr>
        <w:t>Local Government (Regional Subsidiaries) Regulations 2017</w:t>
      </w:r>
    </w:p>
    <w:p w14:paraId="70FF9349" w14:textId="5502C75C" w:rsidR="0045339F" w:rsidRPr="0045339F" w:rsidRDefault="0045339F" w:rsidP="0045339F">
      <w:pPr>
        <w:ind w:left="720"/>
        <w:rPr>
          <w:rFonts w:cs="Arial"/>
        </w:rPr>
      </w:pPr>
      <w:r w:rsidRPr="0045339F">
        <w:rPr>
          <w:rFonts w:cs="Arial"/>
          <w:b/>
          <w:bCs/>
        </w:rPr>
        <w:lastRenderedPageBreak/>
        <w:t>Subsidiary</w:t>
      </w:r>
      <w:r w:rsidRPr="0045339F">
        <w:rPr>
          <w:rFonts w:cs="Arial"/>
        </w:rPr>
        <w:t xml:space="preserve"> means the </w:t>
      </w:r>
      <w:r w:rsidRPr="00106E84">
        <w:rPr>
          <w:rFonts w:cs="Arial"/>
          <w:color w:val="FF0000"/>
        </w:rPr>
        <w:t xml:space="preserve">[insert name of </w:t>
      </w:r>
      <w:r w:rsidR="00796EA7">
        <w:rPr>
          <w:rFonts w:cs="Arial"/>
          <w:color w:val="FF0000"/>
        </w:rPr>
        <w:t xml:space="preserve">Regional </w:t>
      </w:r>
      <w:r w:rsidR="00FF0469">
        <w:rPr>
          <w:rFonts w:cs="Arial"/>
          <w:color w:val="FF0000"/>
        </w:rPr>
        <w:t>S</w:t>
      </w:r>
      <w:r w:rsidRPr="00106E84">
        <w:rPr>
          <w:rFonts w:cs="Arial"/>
          <w:color w:val="FF0000"/>
        </w:rPr>
        <w:t xml:space="preserve">ubsidiary] </w:t>
      </w:r>
      <w:r>
        <w:rPr>
          <w:rFonts w:cs="Arial"/>
        </w:rPr>
        <w:t>Regional Subsidiary</w:t>
      </w:r>
      <w:r w:rsidR="0085646E">
        <w:rPr>
          <w:rFonts w:cs="Arial"/>
        </w:rPr>
        <w:t>.</w:t>
      </w:r>
    </w:p>
    <w:p w14:paraId="3EC7F4EB" w14:textId="77777777" w:rsidR="00EC5D0F" w:rsidRPr="00BD6DB9" w:rsidRDefault="00EC5D0F" w:rsidP="00EC5D0F">
      <w:pPr>
        <w:pStyle w:val="ListParagraph"/>
        <w:rPr>
          <w:rFonts w:cs="Arial"/>
        </w:rPr>
      </w:pPr>
    </w:p>
    <w:p w14:paraId="180BC001" w14:textId="249DAEA6" w:rsidR="00EC5D0F" w:rsidRPr="00BD6DB9" w:rsidRDefault="00EC5D0F" w:rsidP="00EA1AAF">
      <w:pPr>
        <w:pStyle w:val="Heading2"/>
        <w:rPr>
          <w:rFonts w:cs="Arial"/>
        </w:rPr>
      </w:pPr>
      <w:bookmarkStart w:id="95" w:name="_Toc112684078"/>
      <w:bookmarkStart w:id="96" w:name="_Toc129848398"/>
      <w:r w:rsidRPr="00BD6DB9">
        <w:rPr>
          <w:rFonts w:cs="Arial"/>
        </w:rPr>
        <w:t xml:space="preserve">Part 2 – </w:t>
      </w:r>
      <w:r w:rsidR="0045339F">
        <w:rPr>
          <w:rFonts w:cs="Arial"/>
        </w:rPr>
        <w:t>Establishment</w:t>
      </w:r>
      <w:r w:rsidR="00A548B0">
        <w:rPr>
          <w:rFonts w:cs="Arial"/>
        </w:rPr>
        <w:t xml:space="preserve">, </w:t>
      </w:r>
      <w:r w:rsidR="00C67204">
        <w:rPr>
          <w:rFonts w:cs="Arial"/>
        </w:rPr>
        <w:t>Purpose</w:t>
      </w:r>
      <w:r w:rsidR="00C67204" w:rsidRPr="00C67204">
        <w:rPr>
          <w:rFonts w:cs="Arial"/>
        </w:rPr>
        <w:t xml:space="preserve"> </w:t>
      </w:r>
      <w:r w:rsidR="00C67204">
        <w:rPr>
          <w:rFonts w:cs="Arial"/>
        </w:rPr>
        <w:t>and Powers</w:t>
      </w:r>
      <w:bookmarkEnd w:id="95"/>
      <w:bookmarkEnd w:id="96"/>
    </w:p>
    <w:p w14:paraId="15D197AB" w14:textId="5ED01B49" w:rsidR="00AA05EC" w:rsidRPr="00BD6DB9" w:rsidRDefault="0045339F" w:rsidP="00AE5926">
      <w:pPr>
        <w:pStyle w:val="Heading5"/>
        <w:numPr>
          <w:ilvl w:val="0"/>
          <w:numId w:val="1"/>
        </w:numPr>
        <w:rPr>
          <w:rFonts w:cs="Arial"/>
        </w:rPr>
      </w:pPr>
      <w:r>
        <w:rPr>
          <w:rFonts w:cs="Arial"/>
        </w:rPr>
        <w:t>Establishment</w:t>
      </w:r>
      <w:r w:rsidR="00EA1AAF">
        <w:rPr>
          <w:rFonts w:cs="Arial"/>
        </w:rPr>
        <w:t xml:space="preserve"> and purpose</w:t>
      </w:r>
      <w:r w:rsidR="00AA05EC">
        <w:br/>
      </w:r>
    </w:p>
    <w:p w14:paraId="2E43FD72" w14:textId="3CE7CE0A" w:rsidR="007C3120" w:rsidRDefault="00A548B0" w:rsidP="00A548B0">
      <w:pPr>
        <w:ind w:left="720"/>
      </w:pPr>
      <w:r>
        <w:t xml:space="preserve">The Subsidiary is established in accordance with Section 3.69 of the Act to </w:t>
      </w:r>
      <w:r w:rsidRPr="00371295">
        <w:rPr>
          <w:color w:val="FF0000"/>
        </w:rPr>
        <w:t xml:space="preserve">[insert </w:t>
      </w:r>
      <w:r w:rsidR="007033AA" w:rsidRPr="00371295">
        <w:rPr>
          <w:color w:val="FF0000"/>
        </w:rPr>
        <w:t>functions</w:t>
      </w:r>
      <w:r w:rsidRPr="00371295">
        <w:rPr>
          <w:color w:val="FF0000"/>
        </w:rPr>
        <w:t>]</w:t>
      </w:r>
      <w:r>
        <w:t>.</w:t>
      </w:r>
    </w:p>
    <w:p w14:paraId="0E820697" w14:textId="6F8AD17B" w:rsidR="000945BF" w:rsidRDefault="000945BF" w:rsidP="000945BF">
      <w:pPr>
        <w:pStyle w:val="ListParagraph"/>
        <w:rPr>
          <w:i/>
          <w:iCs/>
          <w:color w:val="FF0000"/>
        </w:rPr>
      </w:pPr>
      <w:r w:rsidRPr="000945BF">
        <w:rPr>
          <w:i/>
          <w:iCs/>
          <w:color w:val="FF0000"/>
        </w:rPr>
        <w:t>Example: The Subsidiary is established in accordance with Section 3.69 of the Act to construct, maintain, operate and manage the Great Southern Airport for the benefit of the region’s community.</w:t>
      </w:r>
    </w:p>
    <w:p w14:paraId="36FCCFE1" w14:textId="77777777" w:rsidR="000945BF" w:rsidRPr="000945BF" w:rsidRDefault="000945BF" w:rsidP="000945BF">
      <w:pPr>
        <w:pStyle w:val="ListParagraph"/>
        <w:rPr>
          <w:i/>
          <w:iCs/>
          <w:color w:val="FF0000"/>
        </w:rPr>
      </w:pPr>
    </w:p>
    <w:p w14:paraId="2D4388DA" w14:textId="77777777" w:rsidR="000945BF" w:rsidRPr="000945BF" w:rsidRDefault="000945BF" w:rsidP="000945BF">
      <w:pPr>
        <w:pStyle w:val="ListParagraph"/>
        <w:rPr>
          <w:i/>
          <w:iCs/>
          <w:color w:val="FF0000"/>
        </w:rPr>
      </w:pPr>
      <w:r w:rsidRPr="000945BF">
        <w:rPr>
          <w:i/>
          <w:iCs/>
          <w:color w:val="FF0000"/>
        </w:rPr>
        <w:t>Example: The Subsidiary is established in accordance with Section 3.69 of the Act to construct, maintain, operate and manage waste facilities for the benefit of the region.</w:t>
      </w:r>
    </w:p>
    <w:p w14:paraId="06799094" w14:textId="2F8EFB0D" w:rsidR="00C67204" w:rsidRPr="00C67204" w:rsidRDefault="00C67204" w:rsidP="00AE5926">
      <w:pPr>
        <w:pStyle w:val="Heading5"/>
        <w:numPr>
          <w:ilvl w:val="0"/>
          <w:numId w:val="1"/>
        </w:numPr>
      </w:pPr>
      <w:r>
        <w:t>Powers</w:t>
      </w:r>
      <w:r>
        <w:br/>
      </w:r>
    </w:p>
    <w:p w14:paraId="12DFF1CE" w14:textId="18D395FE" w:rsidR="006E03D3" w:rsidRDefault="00C67204" w:rsidP="00AE5926">
      <w:pPr>
        <w:pStyle w:val="ListParagraph"/>
        <w:numPr>
          <w:ilvl w:val="1"/>
          <w:numId w:val="1"/>
        </w:numPr>
      </w:pPr>
      <w:r>
        <w:t xml:space="preserve">The Subsidiary has all the powers it needs to achieve </w:t>
      </w:r>
      <w:r w:rsidR="006E03D3">
        <w:t>its</w:t>
      </w:r>
      <w:r>
        <w:t xml:space="preserve"> purpose under this charter, subject to the limitations prescribed in the Act, </w:t>
      </w:r>
      <w:r w:rsidR="00C00D1B">
        <w:t>R</w:t>
      </w:r>
      <w:r>
        <w:t>egulations and this charter</w:t>
      </w:r>
      <w:r w:rsidR="006E03D3">
        <w:t>.</w:t>
      </w:r>
    </w:p>
    <w:p w14:paraId="5744CBB8" w14:textId="77777777" w:rsidR="006E03D3" w:rsidRDefault="006E03D3" w:rsidP="006E03D3">
      <w:pPr>
        <w:pStyle w:val="ListParagraph"/>
      </w:pPr>
    </w:p>
    <w:p w14:paraId="10229BB5" w14:textId="1E1C51F1" w:rsidR="00C67204" w:rsidRDefault="006E03D3" w:rsidP="00AE5926">
      <w:pPr>
        <w:pStyle w:val="ListParagraph"/>
        <w:numPr>
          <w:ilvl w:val="1"/>
          <w:numId w:val="1"/>
        </w:numPr>
      </w:pPr>
      <w:r>
        <w:t>I</w:t>
      </w:r>
      <w:r w:rsidR="00DE27BF">
        <w:t>n particular</w:t>
      </w:r>
      <w:r w:rsidR="000421FF">
        <w:t>,</w:t>
      </w:r>
      <w:r w:rsidR="00DE27BF">
        <w:t xml:space="preserve"> the Subsidiary</w:t>
      </w:r>
      <w:r>
        <w:t xml:space="preserve"> has the power, including but not limited to</w:t>
      </w:r>
      <w:r w:rsidR="00DE27BF">
        <w:t>:</w:t>
      </w:r>
    </w:p>
    <w:p w14:paraId="73C78FEA" w14:textId="77777777" w:rsidR="00DE27BF" w:rsidRDefault="00DE27BF" w:rsidP="00DE27BF">
      <w:pPr>
        <w:pStyle w:val="ListParagraph"/>
      </w:pPr>
    </w:p>
    <w:p w14:paraId="64E3668A" w14:textId="7BD1E4A3" w:rsidR="005731C4" w:rsidRDefault="006E03D3" w:rsidP="00AE5926">
      <w:pPr>
        <w:pStyle w:val="ListParagraph"/>
        <w:numPr>
          <w:ilvl w:val="2"/>
          <w:numId w:val="1"/>
        </w:numPr>
      </w:pPr>
      <w:r>
        <w:t xml:space="preserve">subject to </w:t>
      </w:r>
      <w:r w:rsidR="00926DC3">
        <w:t>r</w:t>
      </w:r>
      <w:r>
        <w:t>egulation 8</w:t>
      </w:r>
      <w:r w:rsidR="00926DC3">
        <w:t xml:space="preserve"> of the Regional Subsidiary Regulations</w:t>
      </w:r>
      <w:r>
        <w:t xml:space="preserve">, </w:t>
      </w:r>
      <w:r w:rsidR="005731C4">
        <w:t>acquire, hold, deal with, and dispose of any real or personal property</w:t>
      </w:r>
    </w:p>
    <w:p w14:paraId="4E84AD1F" w14:textId="52F25AC3" w:rsidR="00D67B34" w:rsidRDefault="00D67B34" w:rsidP="00D67B34">
      <w:pPr>
        <w:pStyle w:val="ListParagraph"/>
        <w:ind w:left="1440"/>
      </w:pPr>
    </w:p>
    <w:p w14:paraId="02E1ADE1" w14:textId="514149AB" w:rsidR="005731C4" w:rsidRDefault="005731C4" w:rsidP="00AE5926">
      <w:pPr>
        <w:pStyle w:val="ListParagraph"/>
        <w:numPr>
          <w:ilvl w:val="2"/>
          <w:numId w:val="1"/>
        </w:numPr>
      </w:pPr>
      <w:r>
        <w:t>open and operate bank accounts</w:t>
      </w:r>
    </w:p>
    <w:p w14:paraId="602889B8" w14:textId="77777777" w:rsidR="00D67B34" w:rsidRDefault="00D67B34" w:rsidP="00D67B34">
      <w:pPr>
        <w:pStyle w:val="ListParagraph"/>
      </w:pPr>
    </w:p>
    <w:p w14:paraId="01D0F076" w14:textId="691C8F72" w:rsidR="005731C4" w:rsidRDefault="006E03D3" w:rsidP="00AE5926">
      <w:pPr>
        <w:pStyle w:val="ListParagraph"/>
        <w:numPr>
          <w:ilvl w:val="2"/>
          <w:numId w:val="1"/>
        </w:numPr>
      </w:pPr>
      <w:r>
        <w:t xml:space="preserve">subject to </w:t>
      </w:r>
      <w:r w:rsidR="008059FA">
        <w:t xml:space="preserve">regulation 22 of the </w:t>
      </w:r>
      <w:r>
        <w:t>Regional Subsidiary Regulation</w:t>
      </w:r>
      <w:r w:rsidR="008059FA">
        <w:t>s</w:t>
      </w:r>
      <w:r>
        <w:t xml:space="preserve">, </w:t>
      </w:r>
      <w:r w:rsidR="005731C4">
        <w:t>invest its money in accordance wit</w:t>
      </w:r>
      <w:r>
        <w:t>h</w:t>
      </w:r>
      <w:r w:rsidR="00D8083E">
        <w:t xml:space="preserve"> </w:t>
      </w:r>
      <w:r w:rsidR="008324A9">
        <w:t>this charter</w:t>
      </w:r>
    </w:p>
    <w:p w14:paraId="1360C615" w14:textId="77777777" w:rsidR="00D67B34" w:rsidRDefault="00D67B34" w:rsidP="00D67B34">
      <w:pPr>
        <w:pStyle w:val="ListParagraph"/>
      </w:pPr>
    </w:p>
    <w:p w14:paraId="1755C4FE" w14:textId="470D86CD" w:rsidR="005731C4" w:rsidRDefault="005731C4" w:rsidP="00AE5926">
      <w:pPr>
        <w:pStyle w:val="ListParagraph"/>
        <w:numPr>
          <w:ilvl w:val="2"/>
          <w:numId w:val="1"/>
        </w:numPr>
      </w:pPr>
      <w:r>
        <w:t xml:space="preserve">borrow money upon such terms and conditions as the </w:t>
      </w:r>
      <w:r w:rsidR="00B754FA">
        <w:t>Subsidiary</w:t>
      </w:r>
      <w:r>
        <w:t xml:space="preserve"> thinks fit</w:t>
      </w:r>
      <w:r w:rsidR="00B754FA">
        <w:t xml:space="preserve">, </w:t>
      </w:r>
      <w:r w:rsidR="00835E67">
        <w:t>in accordance with</w:t>
      </w:r>
      <w:r w:rsidR="00B754FA">
        <w:t xml:space="preserve"> </w:t>
      </w:r>
      <w:r w:rsidR="008059FA">
        <w:t xml:space="preserve">regulation 11 of the </w:t>
      </w:r>
      <w:r w:rsidR="006E03D3">
        <w:t>Regional Subsidiary Regulation</w:t>
      </w:r>
      <w:r w:rsidR="008059FA">
        <w:t>s</w:t>
      </w:r>
    </w:p>
    <w:p w14:paraId="5009077B" w14:textId="77777777" w:rsidR="00D67B34" w:rsidRDefault="00D67B34" w:rsidP="00D67B34">
      <w:pPr>
        <w:pStyle w:val="ListParagraph"/>
      </w:pPr>
    </w:p>
    <w:p w14:paraId="5073041D" w14:textId="2D1511C1" w:rsidR="005731C4" w:rsidRDefault="006E03D3" w:rsidP="00AE5926">
      <w:pPr>
        <w:pStyle w:val="ListParagraph"/>
        <w:numPr>
          <w:ilvl w:val="2"/>
          <w:numId w:val="1"/>
        </w:numPr>
      </w:pPr>
      <w:r>
        <w:t xml:space="preserve">subject to </w:t>
      </w:r>
      <w:r w:rsidR="003D00B1">
        <w:t xml:space="preserve">regulation 11 of the </w:t>
      </w:r>
      <w:r>
        <w:t>Regional Subsidiary Regulation</w:t>
      </w:r>
      <w:r w:rsidR="003D00B1">
        <w:t>s</w:t>
      </w:r>
      <w:r>
        <w:t xml:space="preserve">, </w:t>
      </w:r>
      <w:r w:rsidR="005731C4">
        <w:t xml:space="preserve">give such security for the discharge of liabilities incurred by the </w:t>
      </w:r>
      <w:r w:rsidR="00324C72">
        <w:t xml:space="preserve">Subsidiary </w:t>
      </w:r>
      <w:r w:rsidR="005731C4">
        <w:t xml:space="preserve">as the </w:t>
      </w:r>
      <w:r w:rsidR="00FF0469">
        <w:t>S</w:t>
      </w:r>
      <w:r w:rsidR="00D8339E">
        <w:t xml:space="preserve">ubsidiary </w:t>
      </w:r>
      <w:r w:rsidR="005731C4">
        <w:t>thinks fit</w:t>
      </w:r>
    </w:p>
    <w:p w14:paraId="5C3DEC99" w14:textId="77777777" w:rsidR="00D67B34" w:rsidRDefault="00D67B34" w:rsidP="00D67B34">
      <w:pPr>
        <w:pStyle w:val="ListParagraph"/>
      </w:pPr>
    </w:p>
    <w:p w14:paraId="67719D15" w14:textId="3C4F1B5B" w:rsidR="005731C4" w:rsidRDefault="00324C72" w:rsidP="00AE5926">
      <w:pPr>
        <w:pStyle w:val="ListParagraph"/>
        <w:numPr>
          <w:ilvl w:val="2"/>
          <w:numId w:val="1"/>
        </w:numPr>
      </w:pPr>
      <w:r>
        <w:t xml:space="preserve">employ such persons and </w:t>
      </w:r>
      <w:r w:rsidR="005731C4">
        <w:t>appoint</w:t>
      </w:r>
      <w:r>
        <w:t xml:space="preserve"> such</w:t>
      </w:r>
      <w:r w:rsidR="005731C4">
        <w:t xml:space="preserve"> agents to transact any business of the </w:t>
      </w:r>
      <w:r w:rsidR="00E73C88">
        <w:t>Subsidiary</w:t>
      </w:r>
      <w:r w:rsidR="005731C4">
        <w:t xml:space="preserve"> on its behalf</w:t>
      </w:r>
      <w:r>
        <w:t xml:space="preserve"> as are necessary and desirable</w:t>
      </w:r>
    </w:p>
    <w:p w14:paraId="4B232658" w14:textId="77777777" w:rsidR="00D67B34" w:rsidRDefault="00D67B34" w:rsidP="00D67B34">
      <w:pPr>
        <w:pStyle w:val="ListParagraph"/>
      </w:pPr>
    </w:p>
    <w:p w14:paraId="695DE080" w14:textId="73AE03CF" w:rsidR="00DE27BF" w:rsidRDefault="005731C4" w:rsidP="00AE5926">
      <w:pPr>
        <w:pStyle w:val="ListParagraph"/>
        <w:numPr>
          <w:ilvl w:val="2"/>
          <w:numId w:val="1"/>
        </w:numPr>
      </w:pPr>
      <w:r>
        <w:t>enter into any other contract it considers necessary or desirable</w:t>
      </w:r>
      <w:r w:rsidR="005721AF">
        <w:t xml:space="preserve"> </w:t>
      </w:r>
      <w:r w:rsidR="005E3C45">
        <w:t>to achieve its purpose</w:t>
      </w:r>
      <w:r>
        <w:t>.</w:t>
      </w:r>
    </w:p>
    <w:p w14:paraId="71CA9CDD" w14:textId="77777777" w:rsidR="00C67204" w:rsidRDefault="00C67204" w:rsidP="00C67204">
      <w:pPr>
        <w:pStyle w:val="ListParagraph"/>
      </w:pPr>
    </w:p>
    <w:p w14:paraId="4AA7D427" w14:textId="5FE4DB43" w:rsidR="00C67204" w:rsidRDefault="00357A78" w:rsidP="00AE5926">
      <w:pPr>
        <w:pStyle w:val="ListParagraph"/>
        <w:numPr>
          <w:ilvl w:val="1"/>
          <w:numId w:val="1"/>
        </w:numPr>
      </w:pPr>
      <w:r>
        <w:t xml:space="preserve">Despite subclause (1), </w:t>
      </w:r>
      <w:r w:rsidR="00C67204" w:rsidRPr="006765B9">
        <w:rPr>
          <w:color w:val="FF0000"/>
        </w:rPr>
        <w:t xml:space="preserve">[insert any restrictions on the powers of the </w:t>
      </w:r>
      <w:r w:rsidR="000904E0">
        <w:rPr>
          <w:color w:val="FF0000"/>
        </w:rPr>
        <w:t>S</w:t>
      </w:r>
      <w:r w:rsidR="00C67204" w:rsidRPr="006765B9">
        <w:rPr>
          <w:color w:val="FF0000"/>
        </w:rPr>
        <w:t>ubsidiary]</w:t>
      </w:r>
    </w:p>
    <w:p w14:paraId="4B1F44EC" w14:textId="77777777" w:rsidR="00C67204" w:rsidRDefault="00C67204" w:rsidP="00C67204">
      <w:pPr>
        <w:pStyle w:val="ListParagraph"/>
      </w:pPr>
    </w:p>
    <w:p w14:paraId="3C376C4E" w14:textId="6FD39830" w:rsidR="000745C9" w:rsidRDefault="00C67204" w:rsidP="00AA41AB">
      <w:pPr>
        <w:pStyle w:val="ListParagraph"/>
        <w:rPr>
          <w:i/>
          <w:iCs/>
          <w:color w:val="FF0000"/>
        </w:rPr>
      </w:pPr>
      <w:r w:rsidRPr="00C67204">
        <w:rPr>
          <w:i/>
          <w:iCs/>
          <w:color w:val="FF0000"/>
        </w:rPr>
        <w:t xml:space="preserve">Example: The Subsidiary does not have the power to </w:t>
      </w:r>
      <w:r w:rsidR="00486164">
        <w:rPr>
          <w:i/>
          <w:iCs/>
          <w:color w:val="FF0000"/>
        </w:rPr>
        <w:t>enter into contracts exceeding $1,000,000</w:t>
      </w:r>
      <w:r w:rsidRPr="00C67204">
        <w:rPr>
          <w:i/>
          <w:iCs/>
          <w:color w:val="FF0000"/>
        </w:rPr>
        <w:t xml:space="preserve"> without the approval of the participants.</w:t>
      </w:r>
    </w:p>
    <w:p w14:paraId="5F65CAC0" w14:textId="77777777" w:rsidR="000745C9" w:rsidRDefault="000745C9" w:rsidP="00C67204">
      <w:pPr>
        <w:pStyle w:val="ListParagraph"/>
        <w:rPr>
          <w:i/>
          <w:iCs/>
          <w:color w:val="FF0000"/>
        </w:rPr>
      </w:pPr>
    </w:p>
    <w:p w14:paraId="4F5F7757" w14:textId="77777777" w:rsidR="00743CAA" w:rsidRDefault="00743CAA">
      <w:pPr>
        <w:rPr>
          <w:rFonts w:eastAsiaTheme="majorEastAsia" w:cstheme="majorBidi"/>
          <w:b/>
          <w:sz w:val="26"/>
          <w:szCs w:val="26"/>
        </w:rPr>
      </w:pPr>
      <w:bookmarkStart w:id="97" w:name="_Toc112684079"/>
      <w:bookmarkStart w:id="98" w:name="_Toc129848399"/>
      <w:r>
        <w:br w:type="page"/>
      </w:r>
    </w:p>
    <w:p w14:paraId="0F642A03" w14:textId="0EEA58DB" w:rsidR="00C67204" w:rsidRDefault="00C67204" w:rsidP="00C67204">
      <w:pPr>
        <w:pStyle w:val="Heading2"/>
      </w:pPr>
      <w:r>
        <w:lastRenderedPageBreak/>
        <w:t xml:space="preserve">Part 3 </w:t>
      </w:r>
      <w:r w:rsidR="00574DA3">
        <w:t>–</w:t>
      </w:r>
      <w:r>
        <w:t xml:space="preserve"> </w:t>
      </w:r>
      <w:r w:rsidR="00574DA3">
        <w:t>Participants</w:t>
      </w:r>
      <w:bookmarkEnd w:id="97"/>
      <w:bookmarkEnd w:id="98"/>
    </w:p>
    <w:p w14:paraId="144D034A" w14:textId="1BAA8D48" w:rsidR="003B52EA" w:rsidRPr="003B52EA" w:rsidRDefault="003B52EA" w:rsidP="003B52EA">
      <w:pPr>
        <w:pStyle w:val="Heading3"/>
      </w:pPr>
      <w:bookmarkStart w:id="99" w:name="_Toc112684080"/>
      <w:bookmarkStart w:id="100" w:name="_Toc129848400"/>
      <w:r>
        <w:t xml:space="preserve">Division 1 </w:t>
      </w:r>
      <w:r w:rsidR="00DF5138">
        <w:t>–</w:t>
      </w:r>
      <w:r>
        <w:t xml:space="preserve"> </w:t>
      </w:r>
      <w:r w:rsidR="00DF5138">
        <w:t>Participants</w:t>
      </w:r>
      <w:r w:rsidR="00692D43">
        <w:t>’</w:t>
      </w:r>
      <w:r w:rsidR="00DF5138">
        <w:t xml:space="preserve"> Rights</w:t>
      </w:r>
      <w:bookmarkEnd w:id="99"/>
      <w:bookmarkEnd w:id="100"/>
    </w:p>
    <w:p w14:paraId="1582BD43" w14:textId="0F4A35D2" w:rsidR="00C67204" w:rsidRPr="00C67204" w:rsidRDefault="00574DA3" w:rsidP="00AE5926">
      <w:pPr>
        <w:pStyle w:val="Heading5"/>
        <w:numPr>
          <w:ilvl w:val="0"/>
          <w:numId w:val="1"/>
        </w:numPr>
      </w:pPr>
      <w:r>
        <w:t>Participants</w:t>
      </w:r>
      <w:r w:rsidR="00C67204">
        <w:br/>
      </w:r>
    </w:p>
    <w:p w14:paraId="00205BDD" w14:textId="7FE50280" w:rsidR="00C67204" w:rsidRDefault="00C67204" w:rsidP="00AE5926">
      <w:pPr>
        <w:pStyle w:val="ListParagraph"/>
        <w:numPr>
          <w:ilvl w:val="1"/>
          <w:numId w:val="1"/>
        </w:numPr>
      </w:pPr>
      <w:r>
        <w:t>The participating local governments are:</w:t>
      </w:r>
    </w:p>
    <w:tbl>
      <w:tblPr>
        <w:tblStyle w:val="TableGrid"/>
        <w:tblW w:w="0" w:type="auto"/>
        <w:tblLook w:val="04A0" w:firstRow="1" w:lastRow="0" w:firstColumn="1" w:lastColumn="0" w:noHBand="0" w:noVBand="1"/>
      </w:tblPr>
      <w:tblGrid>
        <w:gridCol w:w="5228"/>
        <w:gridCol w:w="5228"/>
      </w:tblGrid>
      <w:tr w:rsidR="00C67204" w14:paraId="60121ECC" w14:textId="77777777" w:rsidTr="00C67204">
        <w:tc>
          <w:tcPr>
            <w:tcW w:w="5228" w:type="dxa"/>
          </w:tcPr>
          <w:p w14:paraId="3733201A" w14:textId="65E3A4C6" w:rsidR="00C67204" w:rsidRPr="00C67204" w:rsidRDefault="00C67204" w:rsidP="00C67204">
            <w:pPr>
              <w:rPr>
                <w:b/>
                <w:bCs/>
              </w:rPr>
            </w:pPr>
            <w:r>
              <w:rPr>
                <w:b/>
                <w:bCs/>
              </w:rPr>
              <w:t>Name of Local Government</w:t>
            </w:r>
          </w:p>
        </w:tc>
        <w:tc>
          <w:tcPr>
            <w:tcW w:w="5228" w:type="dxa"/>
          </w:tcPr>
          <w:p w14:paraId="3F635073" w14:textId="2850FE05" w:rsidR="00C67204" w:rsidRPr="00C67204" w:rsidRDefault="00C67204" w:rsidP="00C67204">
            <w:pPr>
              <w:rPr>
                <w:b/>
                <w:bCs/>
              </w:rPr>
            </w:pPr>
            <w:r>
              <w:rPr>
                <w:b/>
                <w:bCs/>
              </w:rPr>
              <w:t>Participant</w:t>
            </w:r>
            <w:r w:rsidR="008000DC">
              <w:rPr>
                <w:b/>
                <w:bCs/>
              </w:rPr>
              <w:t>’</w:t>
            </w:r>
            <w:r>
              <w:rPr>
                <w:b/>
                <w:bCs/>
              </w:rPr>
              <w:t>s Share</w:t>
            </w:r>
            <w:r w:rsidR="00B71BC9">
              <w:rPr>
                <w:b/>
                <w:bCs/>
              </w:rPr>
              <w:t>s</w:t>
            </w:r>
          </w:p>
        </w:tc>
      </w:tr>
      <w:tr w:rsidR="00C67204" w14:paraId="2104E53D" w14:textId="77777777" w:rsidTr="00C67204">
        <w:tc>
          <w:tcPr>
            <w:tcW w:w="5228" w:type="dxa"/>
          </w:tcPr>
          <w:p w14:paraId="32345BD7" w14:textId="43D4D3F2" w:rsidR="00C67204" w:rsidRPr="00F5446A" w:rsidRDefault="00B71BC9" w:rsidP="00C67204">
            <w:pPr>
              <w:rPr>
                <w:color w:val="FF0000"/>
              </w:rPr>
            </w:pPr>
            <w:r w:rsidRPr="00F5446A">
              <w:rPr>
                <w:color w:val="FF0000"/>
              </w:rPr>
              <w:t>[insert name]</w:t>
            </w:r>
          </w:p>
        </w:tc>
        <w:tc>
          <w:tcPr>
            <w:tcW w:w="5228" w:type="dxa"/>
          </w:tcPr>
          <w:p w14:paraId="1DB417E1" w14:textId="6CF47B11" w:rsidR="00C67204" w:rsidRPr="00F5446A" w:rsidRDefault="00B71BC9" w:rsidP="00C67204">
            <w:pPr>
              <w:rPr>
                <w:color w:val="FF0000"/>
              </w:rPr>
            </w:pPr>
            <w:r w:rsidRPr="00F5446A">
              <w:rPr>
                <w:color w:val="FF0000"/>
              </w:rPr>
              <w:t>[insert shares]</w:t>
            </w:r>
          </w:p>
        </w:tc>
      </w:tr>
      <w:tr w:rsidR="00B71BC9" w14:paraId="7EDEC69E" w14:textId="77777777" w:rsidTr="00C67204">
        <w:tc>
          <w:tcPr>
            <w:tcW w:w="5228" w:type="dxa"/>
          </w:tcPr>
          <w:p w14:paraId="53DB081C" w14:textId="1C72856F" w:rsidR="00B71BC9" w:rsidRPr="00F5446A" w:rsidRDefault="00B71BC9" w:rsidP="00B71BC9">
            <w:pPr>
              <w:rPr>
                <w:color w:val="FF0000"/>
              </w:rPr>
            </w:pPr>
            <w:r w:rsidRPr="00F5446A">
              <w:rPr>
                <w:color w:val="FF0000"/>
              </w:rPr>
              <w:t>[insert name]</w:t>
            </w:r>
          </w:p>
        </w:tc>
        <w:tc>
          <w:tcPr>
            <w:tcW w:w="5228" w:type="dxa"/>
          </w:tcPr>
          <w:p w14:paraId="14D307CC" w14:textId="7A22396D" w:rsidR="00B71BC9" w:rsidRPr="00F5446A" w:rsidRDefault="00B71BC9" w:rsidP="00B71BC9">
            <w:pPr>
              <w:rPr>
                <w:color w:val="FF0000"/>
              </w:rPr>
            </w:pPr>
            <w:r w:rsidRPr="00F5446A">
              <w:rPr>
                <w:color w:val="FF0000"/>
              </w:rPr>
              <w:t>[insert shares]</w:t>
            </w:r>
          </w:p>
        </w:tc>
      </w:tr>
      <w:tr w:rsidR="00F06B37" w14:paraId="7C845BD5" w14:textId="77777777" w:rsidTr="00C67204">
        <w:tc>
          <w:tcPr>
            <w:tcW w:w="5228" w:type="dxa"/>
          </w:tcPr>
          <w:p w14:paraId="4CFB8ACA" w14:textId="157ADA14" w:rsidR="00F06B37" w:rsidRPr="00F5446A" w:rsidRDefault="00F06B37" w:rsidP="00F06B37">
            <w:pPr>
              <w:rPr>
                <w:color w:val="FF0000"/>
              </w:rPr>
            </w:pPr>
            <w:r w:rsidRPr="00F5446A">
              <w:rPr>
                <w:color w:val="FF0000"/>
              </w:rPr>
              <w:t>[insert name]</w:t>
            </w:r>
          </w:p>
        </w:tc>
        <w:tc>
          <w:tcPr>
            <w:tcW w:w="5228" w:type="dxa"/>
          </w:tcPr>
          <w:p w14:paraId="69083FCC" w14:textId="250CE292" w:rsidR="00F06B37" w:rsidRPr="00F5446A" w:rsidRDefault="00F06B37" w:rsidP="00F06B37">
            <w:pPr>
              <w:rPr>
                <w:color w:val="FF0000"/>
              </w:rPr>
            </w:pPr>
            <w:r w:rsidRPr="00F5446A">
              <w:rPr>
                <w:color w:val="FF0000"/>
              </w:rPr>
              <w:t>[insert shares]</w:t>
            </w:r>
          </w:p>
        </w:tc>
      </w:tr>
    </w:tbl>
    <w:p w14:paraId="519ADDD0" w14:textId="77777777" w:rsidR="00357A78" w:rsidRDefault="00357A78" w:rsidP="00357A78">
      <w:pPr>
        <w:rPr>
          <w:i/>
          <w:iCs/>
          <w:color w:val="FF0000"/>
        </w:rPr>
      </w:pPr>
    </w:p>
    <w:p w14:paraId="4E3E6914" w14:textId="3CB0ADE8" w:rsidR="00C67204" w:rsidRPr="00C67204" w:rsidRDefault="00C67204" w:rsidP="00357A78">
      <w:pPr>
        <w:rPr>
          <w:i/>
          <w:iCs/>
          <w:color w:val="FF0000"/>
        </w:rPr>
      </w:pPr>
      <w:r w:rsidRPr="00C67204">
        <w:rPr>
          <w:i/>
          <w:iCs/>
          <w:color w:val="FF0000"/>
        </w:rPr>
        <w:t>Note:</w:t>
      </w:r>
      <w:r>
        <w:rPr>
          <w:i/>
          <w:iCs/>
          <w:color w:val="FF0000"/>
        </w:rPr>
        <w:t xml:space="preserve"> A </w:t>
      </w:r>
      <w:r w:rsidR="00564F7E">
        <w:rPr>
          <w:i/>
          <w:iCs/>
          <w:color w:val="FF0000"/>
        </w:rPr>
        <w:t>R</w:t>
      </w:r>
      <w:r>
        <w:rPr>
          <w:i/>
          <w:iCs/>
          <w:color w:val="FF0000"/>
        </w:rPr>
        <w:t xml:space="preserve">egional </w:t>
      </w:r>
      <w:r w:rsidR="00564F7E">
        <w:rPr>
          <w:i/>
          <w:iCs/>
          <w:color w:val="FF0000"/>
        </w:rPr>
        <w:t>S</w:t>
      </w:r>
      <w:r>
        <w:rPr>
          <w:i/>
          <w:iCs/>
          <w:color w:val="FF0000"/>
        </w:rPr>
        <w:t xml:space="preserve">ubsidiary may be owned in different shares as agreed by the participants, this may be based upon the amount of money invested by the different participants, or for historic reasons. </w:t>
      </w:r>
      <w:r w:rsidR="00291415">
        <w:rPr>
          <w:i/>
          <w:iCs/>
          <w:color w:val="FF0000"/>
        </w:rPr>
        <w:br/>
      </w:r>
      <w:r>
        <w:rPr>
          <w:i/>
          <w:iCs/>
          <w:color w:val="FF0000"/>
        </w:rPr>
        <w:t xml:space="preserve">Any difference in shares should be explained in the application to the </w:t>
      </w:r>
      <w:r w:rsidR="0036042A">
        <w:rPr>
          <w:i/>
          <w:iCs/>
          <w:color w:val="FF0000"/>
        </w:rPr>
        <w:t>Minister.</w:t>
      </w:r>
    </w:p>
    <w:p w14:paraId="33706D2F" w14:textId="64F75311" w:rsidR="000F25AA" w:rsidRPr="000F25AA" w:rsidRDefault="000F25AA" w:rsidP="00AE5926">
      <w:pPr>
        <w:pStyle w:val="Heading5"/>
        <w:numPr>
          <w:ilvl w:val="0"/>
          <w:numId w:val="1"/>
        </w:numPr>
      </w:pPr>
      <w:r>
        <w:t>Application</w:t>
      </w:r>
      <w:r w:rsidR="00574DA3">
        <w:t xml:space="preserve"> to participate</w:t>
      </w:r>
      <w:r>
        <w:br/>
      </w:r>
    </w:p>
    <w:p w14:paraId="5EF95FA0" w14:textId="422F9D32" w:rsidR="00371295" w:rsidRDefault="000F25AA" w:rsidP="00AE5926">
      <w:pPr>
        <w:pStyle w:val="ListParagraph"/>
        <w:numPr>
          <w:ilvl w:val="1"/>
          <w:numId w:val="1"/>
        </w:numPr>
      </w:pPr>
      <w:r>
        <w:t xml:space="preserve">Where another local government applies </w:t>
      </w:r>
      <w:r w:rsidR="00371295">
        <w:t>to become a participant:</w:t>
      </w:r>
    </w:p>
    <w:p w14:paraId="37AE4D26" w14:textId="77777777" w:rsidR="00D67B34" w:rsidRDefault="00D67B34" w:rsidP="00D67B34">
      <w:pPr>
        <w:pStyle w:val="ListParagraph"/>
      </w:pPr>
    </w:p>
    <w:p w14:paraId="328DCE9B" w14:textId="5A6DB629" w:rsidR="00371295" w:rsidRDefault="000F25AA" w:rsidP="00371295">
      <w:pPr>
        <w:pStyle w:val="ListParagraph"/>
        <w:numPr>
          <w:ilvl w:val="2"/>
          <w:numId w:val="1"/>
        </w:numPr>
      </w:pPr>
      <w:r>
        <w:t>the Board shall consider the application and</w:t>
      </w:r>
      <w:r w:rsidR="00E36BBB">
        <w:t xml:space="preserve"> decide if </w:t>
      </w:r>
      <w:r w:rsidR="00371295">
        <w:t>to recommend it to the participants for consideration</w:t>
      </w:r>
    </w:p>
    <w:p w14:paraId="6EB4C051" w14:textId="77777777" w:rsidR="00C2658A" w:rsidRDefault="00C2658A" w:rsidP="00C2658A">
      <w:pPr>
        <w:pStyle w:val="ListParagraph"/>
        <w:ind w:left="1440"/>
      </w:pPr>
    </w:p>
    <w:p w14:paraId="0ADEB6CE" w14:textId="7339EC6F" w:rsidR="000F25AA" w:rsidRDefault="00371295" w:rsidP="00371295">
      <w:pPr>
        <w:pStyle w:val="ListParagraph"/>
        <w:numPr>
          <w:ilvl w:val="2"/>
          <w:numId w:val="1"/>
        </w:numPr>
      </w:pPr>
      <w:r>
        <w:t>subject to all participants agreeing to proceed to admit the new participant, prepare a new business plan and conduct the community consultation required by the Regional Subsidiaries Regulations</w:t>
      </w:r>
      <w:r w:rsidR="002406D8">
        <w:t>.</w:t>
      </w:r>
      <w:r w:rsidR="000F25AA">
        <w:br/>
      </w:r>
    </w:p>
    <w:p w14:paraId="357B94E8" w14:textId="770D4D4B" w:rsidR="000F25AA" w:rsidRDefault="000F25AA" w:rsidP="00AE5926">
      <w:pPr>
        <w:pStyle w:val="ListParagraph"/>
        <w:numPr>
          <w:ilvl w:val="1"/>
          <w:numId w:val="1"/>
        </w:numPr>
      </w:pPr>
      <w:r>
        <w:t>Subclause (1) does not derogate from the right of the participants to</w:t>
      </w:r>
      <w:r w:rsidR="00371295">
        <w:t xml:space="preserve"> apply to the Minister to</w:t>
      </w:r>
      <w:r>
        <w:t xml:space="preserve"> amend the charter</w:t>
      </w:r>
      <w:r w:rsidR="00672C27">
        <w:t xml:space="preserve"> to include a new participant</w:t>
      </w:r>
      <w:r>
        <w:t xml:space="preserve"> without the consent</w:t>
      </w:r>
      <w:r w:rsidR="00270DBF" w:rsidRPr="00270DBF">
        <w:t xml:space="preserve"> </w:t>
      </w:r>
      <w:r w:rsidR="00270DBF">
        <w:t>of the Board</w:t>
      </w:r>
      <w:r w:rsidR="00E36BBB">
        <w:t xml:space="preserve"> in accordance with the </w:t>
      </w:r>
      <w:r w:rsidR="00371295">
        <w:t xml:space="preserve">Act and Regional Subsidiary </w:t>
      </w:r>
      <w:r w:rsidR="00E36BBB">
        <w:t>Regulations</w:t>
      </w:r>
      <w:r>
        <w:t>.</w:t>
      </w:r>
    </w:p>
    <w:p w14:paraId="3878FBBD" w14:textId="77777777" w:rsidR="008B0775" w:rsidRDefault="008B0775" w:rsidP="008B0775">
      <w:pPr>
        <w:pStyle w:val="Heading5"/>
        <w:numPr>
          <w:ilvl w:val="0"/>
          <w:numId w:val="1"/>
        </w:numPr>
      </w:pPr>
      <w:r>
        <w:t>Payment for original shares</w:t>
      </w:r>
    </w:p>
    <w:p w14:paraId="145E4CD1" w14:textId="3ED6A966" w:rsidR="008B0775" w:rsidRDefault="008B0775" w:rsidP="008B0775">
      <w:pPr>
        <w:ind w:left="720"/>
      </w:pPr>
      <w:r>
        <w:br/>
        <w:t xml:space="preserve">Each participant is required within seven (7) days of this charter becoming effective to make payment of $[insert price per share] for each share into the bank account of the </w:t>
      </w:r>
      <w:r w:rsidR="00A80551">
        <w:t>S</w:t>
      </w:r>
      <w:r>
        <w:t xml:space="preserve">ubsidiary as the initial contribution for the </w:t>
      </w:r>
      <w:r w:rsidR="00A80551">
        <w:t>S</w:t>
      </w:r>
      <w:r>
        <w:t>ubsidiary’s establishment.</w:t>
      </w:r>
    </w:p>
    <w:p w14:paraId="64EADAF5" w14:textId="45E8D9D7" w:rsidR="008B0775" w:rsidRPr="008B0775" w:rsidRDefault="008B0775" w:rsidP="008B0775">
      <w:pPr>
        <w:rPr>
          <w:i/>
          <w:iCs/>
          <w:color w:val="FF0000"/>
        </w:rPr>
      </w:pPr>
      <w:r w:rsidRPr="00C67204">
        <w:rPr>
          <w:i/>
          <w:iCs/>
          <w:color w:val="FF0000"/>
        </w:rPr>
        <w:t>Note:</w:t>
      </w:r>
      <w:r>
        <w:rPr>
          <w:i/>
          <w:iCs/>
          <w:color w:val="FF0000"/>
        </w:rPr>
        <w:t xml:space="preserve"> This clause is optional</w:t>
      </w:r>
      <w:r w:rsidR="00E6341D">
        <w:rPr>
          <w:i/>
          <w:iCs/>
          <w:color w:val="FF0000"/>
        </w:rPr>
        <w:t>;</w:t>
      </w:r>
      <w:r>
        <w:rPr>
          <w:i/>
          <w:iCs/>
          <w:color w:val="FF0000"/>
        </w:rPr>
        <w:t xml:space="preserve"> however</w:t>
      </w:r>
      <w:r w:rsidR="00E6341D">
        <w:rPr>
          <w:i/>
          <w:iCs/>
          <w:color w:val="FF0000"/>
        </w:rPr>
        <w:t>,</w:t>
      </w:r>
      <w:r>
        <w:rPr>
          <w:i/>
          <w:iCs/>
          <w:color w:val="FF0000"/>
        </w:rPr>
        <w:t xml:space="preserve"> there does need to be an arrangement for the raising of the funds for the establishment of the </w:t>
      </w:r>
      <w:r w:rsidR="00564F7E">
        <w:rPr>
          <w:i/>
          <w:iCs/>
          <w:color w:val="FF0000"/>
        </w:rPr>
        <w:t>S</w:t>
      </w:r>
      <w:r>
        <w:rPr>
          <w:i/>
          <w:iCs/>
          <w:color w:val="FF0000"/>
        </w:rPr>
        <w:t xml:space="preserve">ubsidiary, this may be by whatever method is suitable for the </w:t>
      </w:r>
      <w:r w:rsidR="00564F7E">
        <w:rPr>
          <w:i/>
          <w:iCs/>
          <w:color w:val="FF0000"/>
        </w:rPr>
        <w:t>S</w:t>
      </w:r>
      <w:r>
        <w:rPr>
          <w:i/>
          <w:iCs/>
          <w:color w:val="FF0000"/>
        </w:rPr>
        <w:t>ubsidiary.</w:t>
      </w:r>
    </w:p>
    <w:p w14:paraId="73878299" w14:textId="423C287E" w:rsidR="00B51B4C" w:rsidRPr="00B51B4C" w:rsidRDefault="00693471" w:rsidP="00AE5926">
      <w:pPr>
        <w:pStyle w:val="Heading5"/>
        <w:numPr>
          <w:ilvl w:val="0"/>
          <w:numId w:val="1"/>
        </w:numPr>
      </w:pPr>
      <w:r>
        <w:t>Withdrawal</w:t>
      </w:r>
      <w:r w:rsidR="000F25AA">
        <w:t xml:space="preserve"> of </w:t>
      </w:r>
      <w:r w:rsidR="00574DA3">
        <w:t>participant</w:t>
      </w:r>
      <w:r w:rsidR="00B51B4C">
        <w:br/>
      </w:r>
    </w:p>
    <w:p w14:paraId="2FCDFFA6" w14:textId="3D461303" w:rsidR="00D8339E" w:rsidRDefault="000F25AA" w:rsidP="00AE5926">
      <w:pPr>
        <w:pStyle w:val="ListParagraph"/>
        <w:numPr>
          <w:ilvl w:val="1"/>
          <w:numId w:val="1"/>
        </w:numPr>
      </w:pPr>
      <w:r w:rsidRPr="00E83645">
        <w:t xml:space="preserve">A participant </w:t>
      </w:r>
      <w:r w:rsidR="00B51B4C" w:rsidRPr="00E83645">
        <w:t xml:space="preserve">may </w:t>
      </w:r>
      <w:r w:rsidR="00F479CC">
        <w:t xml:space="preserve">apply to </w:t>
      </w:r>
      <w:r w:rsidR="00693471" w:rsidRPr="00E83645">
        <w:t xml:space="preserve">withdraw from the </w:t>
      </w:r>
      <w:r w:rsidR="00A80551">
        <w:t>S</w:t>
      </w:r>
      <w:r w:rsidR="00693471" w:rsidRPr="00E83645">
        <w:t>ubsidiary</w:t>
      </w:r>
      <w:r w:rsidR="00D8339E">
        <w:t>, in accordance with this clause.</w:t>
      </w:r>
    </w:p>
    <w:p w14:paraId="00E27454" w14:textId="77777777" w:rsidR="00D8339E" w:rsidRDefault="00D8339E" w:rsidP="00EE699B">
      <w:pPr>
        <w:pStyle w:val="ListParagraph"/>
      </w:pPr>
    </w:p>
    <w:p w14:paraId="257CC09B" w14:textId="6AA0B731" w:rsidR="008423CF" w:rsidRPr="00E83645" w:rsidRDefault="00D8339E" w:rsidP="00AE5926">
      <w:pPr>
        <w:pStyle w:val="ListParagraph"/>
        <w:numPr>
          <w:ilvl w:val="1"/>
          <w:numId w:val="1"/>
        </w:numPr>
      </w:pPr>
      <w:r>
        <w:t xml:space="preserve">To commence the withdrawal process, a participant must </w:t>
      </w:r>
      <w:r w:rsidR="00F405A6" w:rsidRPr="00E83645">
        <w:t>provid</w:t>
      </w:r>
      <w:r w:rsidR="002406D8">
        <w:t>e</w:t>
      </w:r>
      <w:r w:rsidR="00F405A6" w:rsidRPr="00E83645">
        <w:t xml:space="preserve"> notice of a desire to withdraw to the other participants</w:t>
      </w:r>
      <w:r>
        <w:t xml:space="preserve"> and the Subsidiary</w:t>
      </w:r>
      <w:r w:rsidR="00F405A6" w:rsidRPr="00E83645">
        <w:t>.</w:t>
      </w:r>
    </w:p>
    <w:p w14:paraId="15655DE7" w14:textId="77777777" w:rsidR="00F405A6" w:rsidRPr="00E83645" w:rsidRDefault="00F405A6" w:rsidP="00F405A6">
      <w:pPr>
        <w:pStyle w:val="ListParagraph"/>
      </w:pPr>
    </w:p>
    <w:p w14:paraId="0CE071C8" w14:textId="54CBEE97" w:rsidR="00E83645" w:rsidRPr="00E83645" w:rsidRDefault="00F405A6" w:rsidP="00AE5926">
      <w:pPr>
        <w:pStyle w:val="ListParagraph"/>
        <w:numPr>
          <w:ilvl w:val="1"/>
          <w:numId w:val="1"/>
        </w:numPr>
      </w:pPr>
      <w:r w:rsidRPr="00E83645">
        <w:t>The participants must endeavour to negotiate a withdrawal agreement</w:t>
      </w:r>
      <w:r w:rsidR="000A00A8" w:rsidRPr="00E83645">
        <w:t xml:space="preserve"> with the withdrawing participant.</w:t>
      </w:r>
    </w:p>
    <w:p w14:paraId="2CEF2DCF" w14:textId="77777777" w:rsidR="00672C27" w:rsidRPr="00E83645" w:rsidRDefault="00672C27" w:rsidP="00672C27">
      <w:pPr>
        <w:pStyle w:val="ListParagraph"/>
      </w:pPr>
    </w:p>
    <w:p w14:paraId="432992BD" w14:textId="680E5D4A" w:rsidR="00672C27" w:rsidRDefault="00672C27" w:rsidP="00AE5926">
      <w:pPr>
        <w:pStyle w:val="ListParagraph"/>
        <w:numPr>
          <w:ilvl w:val="1"/>
          <w:numId w:val="1"/>
        </w:numPr>
      </w:pPr>
      <w:r w:rsidRPr="00E83645">
        <w:t>A withdrawal agreement requires the unanimous agreement of all participants</w:t>
      </w:r>
      <w:r w:rsidR="00C74E22" w:rsidRPr="00E83645">
        <w:t xml:space="preserve"> and the approval of the Minister to amend this charter to remove that participant under </w:t>
      </w:r>
      <w:r w:rsidR="00C0467D">
        <w:t>r</w:t>
      </w:r>
      <w:r w:rsidR="00C74E22" w:rsidRPr="00E83645">
        <w:t>egulation 7</w:t>
      </w:r>
      <w:r w:rsidR="00C0467D">
        <w:t xml:space="preserve"> of the</w:t>
      </w:r>
      <w:r w:rsidR="00053A65">
        <w:t xml:space="preserve"> Regional </w:t>
      </w:r>
      <w:r w:rsidR="00C267A6">
        <w:t>Subsidiary Regulations</w:t>
      </w:r>
      <w:r w:rsidR="00C74E22" w:rsidRPr="00E83645">
        <w:t>.</w:t>
      </w:r>
    </w:p>
    <w:p w14:paraId="3D42C196" w14:textId="77777777" w:rsidR="00E83645" w:rsidRDefault="00E83645" w:rsidP="00E83645">
      <w:pPr>
        <w:pStyle w:val="ListParagraph"/>
      </w:pPr>
    </w:p>
    <w:p w14:paraId="2A4BE952" w14:textId="3A10FC7E" w:rsidR="00E83645" w:rsidRPr="00E83645" w:rsidRDefault="00E83645" w:rsidP="00AE5926">
      <w:pPr>
        <w:pStyle w:val="ListParagraph"/>
        <w:numPr>
          <w:ilvl w:val="1"/>
          <w:numId w:val="1"/>
        </w:numPr>
      </w:pPr>
      <w:r>
        <w:t>Prior to applying to the Minister to amend th</w:t>
      </w:r>
      <w:r w:rsidR="008C4EE7">
        <w:t xml:space="preserve">is charter to remove the participant seeking to withdraw, that participant must have paid all outstanding liabilities due and payable to the </w:t>
      </w:r>
      <w:r w:rsidR="00A80551">
        <w:t>S</w:t>
      </w:r>
      <w:r w:rsidR="008C4EE7">
        <w:t>ubsidiary.</w:t>
      </w:r>
    </w:p>
    <w:p w14:paraId="31912C05" w14:textId="77777777" w:rsidR="000A00A8" w:rsidRPr="00E83645" w:rsidRDefault="000A00A8" w:rsidP="000A00A8">
      <w:pPr>
        <w:pStyle w:val="ListParagraph"/>
      </w:pPr>
    </w:p>
    <w:p w14:paraId="4D46D61E" w14:textId="6F118428" w:rsidR="000A00A8" w:rsidRPr="00E83645" w:rsidRDefault="000A00A8" w:rsidP="00AE5926">
      <w:pPr>
        <w:pStyle w:val="ListParagraph"/>
        <w:numPr>
          <w:ilvl w:val="1"/>
          <w:numId w:val="1"/>
        </w:numPr>
      </w:pPr>
      <w:r w:rsidRPr="00E83645">
        <w:lastRenderedPageBreak/>
        <w:t xml:space="preserve">A participant remains a participant regardless of any attempt to withdraw </w:t>
      </w:r>
      <w:r w:rsidR="00FB0823" w:rsidRPr="00E83645">
        <w:t xml:space="preserve">and remains liable for all contributions and other obligations until such time as the Minister </w:t>
      </w:r>
      <w:r w:rsidR="00DB5749" w:rsidRPr="00E83645">
        <w:t>approves an amendment to the charter to remove that member</w:t>
      </w:r>
      <w:r w:rsidR="00FB0823" w:rsidRPr="00E83645">
        <w:t>.</w:t>
      </w:r>
    </w:p>
    <w:p w14:paraId="35A0F5D1" w14:textId="77777777" w:rsidR="0016708C" w:rsidRPr="00E83645" w:rsidRDefault="0016708C" w:rsidP="0016708C">
      <w:pPr>
        <w:pStyle w:val="ListParagraph"/>
      </w:pPr>
    </w:p>
    <w:p w14:paraId="78D169B9" w14:textId="50C0C45A" w:rsidR="0016708C" w:rsidRPr="00E83645" w:rsidRDefault="0016708C" w:rsidP="000745C9">
      <w:pPr>
        <w:pStyle w:val="ListParagraph"/>
        <w:numPr>
          <w:ilvl w:val="1"/>
          <w:numId w:val="1"/>
        </w:numPr>
      </w:pPr>
      <w:r w:rsidRPr="00E83645">
        <w:t xml:space="preserve">Where the withdrawal of a participant would leave only one participant, the </w:t>
      </w:r>
      <w:r w:rsidR="00A80551">
        <w:t>S</w:t>
      </w:r>
      <w:r w:rsidR="00E9569B" w:rsidRPr="00E83645">
        <w:t>ubsidiary</w:t>
      </w:r>
      <w:r w:rsidRPr="00E83645">
        <w:t xml:space="preserve"> must be </w:t>
      </w:r>
      <w:r w:rsidR="0033765A">
        <w:t xml:space="preserve">dissolved </w:t>
      </w:r>
      <w:r w:rsidRPr="00E83645">
        <w:t xml:space="preserve">under clause </w:t>
      </w:r>
      <w:r w:rsidR="006765B9">
        <w:t>51</w:t>
      </w:r>
      <w:r w:rsidRPr="00E83645">
        <w:t>.</w:t>
      </w:r>
    </w:p>
    <w:p w14:paraId="1F97FC66" w14:textId="706CE4BF" w:rsidR="001358CE" w:rsidRDefault="00574DA3" w:rsidP="00AE5926">
      <w:pPr>
        <w:pStyle w:val="Heading5"/>
        <w:numPr>
          <w:ilvl w:val="0"/>
          <w:numId w:val="1"/>
        </w:numPr>
      </w:pPr>
      <w:r>
        <w:t>Direction by participants</w:t>
      </w:r>
      <w:r w:rsidR="001358CE">
        <w:br/>
      </w:r>
    </w:p>
    <w:p w14:paraId="7A732868" w14:textId="0FC933AA" w:rsidR="0048582C" w:rsidRPr="0048582C" w:rsidRDefault="0048582C" w:rsidP="0048582C">
      <w:pPr>
        <w:pStyle w:val="ListParagraph"/>
        <w:rPr>
          <w:i/>
          <w:iCs/>
          <w:color w:val="FF0000"/>
        </w:rPr>
      </w:pPr>
      <w:r>
        <w:rPr>
          <w:i/>
          <w:iCs/>
          <w:color w:val="FF0000"/>
        </w:rPr>
        <w:t xml:space="preserve">Option 1: For subsidiaries with a smaller </w:t>
      </w:r>
      <w:r w:rsidR="00AF3E38">
        <w:rPr>
          <w:i/>
          <w:iCs/>
          <w:color w:val="FF0000"/>
        </w:rPr>
        <w:t xml:space="preserve">to moderate </w:t>
      </w:r>
      <w:r>
        <w:rPr>
          <w:i/>
          <w:iCs/>
          <w:color w:val="FF0000"/>
        </w:rPr>
        <w:t>number of participants.</w:t>
      </w:r>
      <w:r>
        <w:rPr>
          <w:i/>
          <w:iCs/>
          <w:color w:val="FF0000"/>
        </w:rPr>
        <w:br/>
      </w:r>
    </w:p>
    <w:p w14:paraId="075741D1" w14:textId="6D19B2BD" w:rsidR="00524969" w:rsidRDefault="00644898" w:rsidP="00AE5926">
      <w:pPr>
        <w:pStyle w:val="ListParagraph"/>
        <w:numPr>
          <w:ilvl w:val="1"/>
          <w:numId w:val="1"/>
        </w:numPr>
      </w:pPr>
      <w:r>
        <w:t xml:space="preserve">The participants may direct the </w:t>
      </w:r>
      <w:r w:rsidR="00A80551">
        <w:t>S</w:t>
      </w:r>
      <w:r>
        <w:t xml:space="preserve">ubsidiary </w:t>
      </w:r>
      <w:r w:rsidR="00524969">
        <w:t xml:space="preserve">by a resolution passed by a majority of </w:t>
      </w:r>
      <w:r w:rsidR="00E9569B">
        <w:t>participants</w:t>
      </w:r>
      <w:r w:rsidR="00524969">
        <w:t xml:space="preserve"> in accordance with this clause (</w:t>
      </w:r>
      <w:r w:rsidR="0033765A">
        <w:rPr>
          <w:b/>
          <w:bCs/>
        </w:rPr>
        <w:t>p</w:t>
      </w:r>
      <w:r w:rsidR="00524969">
        <w:rPr>
          <w:b/>
          <w:bCs/>
        </w:rPr>
        <w:t>articipants</w:t>
      </w:r>
      <w:r w:rsidR="00933055">
        <w:rPr>
          <w:b/>
          <w:bCs/>
        </w:rPr>
        <w:t>’</w:t>
      </w:r>
      <w:r w:rsidR="00524969">
        <w:rPr>
          <w:b/>
          <w:bCs/>
        </w:rPr>
        <w:t xml:space="preserve"> </w:t>
      </w:r>
      <w:r w:rsidR="0033765A">
        <w:rPr>
          <w:b/>
          <w:bCs/>
        </w:rPr>
        <w:t>r</w:t>
      </w:r>
      <w:r w:rsidR="00524969">
        <w:rPr>
          <w:b/>
          <w:bCs/>
        </w:rPr>
        <w:t>esolution</w:t>
      </w:r>
      <w:r w:rsidR="00524969">
        <w:t>)</w:t>
      </w:r>
      <w:r>
        <w:t>.</w:t>
      </w:r>
    </w:p>
    <w:p w14:paraId="30291D29" w14:textId="77777777" w:rsidR="00524969" w:rsidRDefault="00524969" w:rsidP="00524969">
      <w:pPr>
        <w:pStyle w:val="ListParagraph"/>
      </w:pPr>
    </w:p>
    <w:p w14:paraId="3EED90DE" w14:textId="4F046A05" w:rsidR="0033765A" w:rsidRDefault="00E94C98" w:rsidP="00AE5926">
      <w:pPr>
        <w:pStyle w:val="ListParagraph"/>
        <w:numPr>
          <w:ilvl w:val="1"/>
          <w:numId w:val="1"/>
        </w:numPr>
      </w:pPr>
      <w:r>
        <w:t>A participants</w:t>
      </w:r>
      <w:r w:rsidR="00933055">
        <w:t>’</w:t>
      </w:r>
      <w:r>
        <w:t xml:space="preserve"> resolution must be</w:t>
      </w:r>
      <w:r w:rsidR="0033765A">
        <w:t>:</w:t>
      </w:r>
    </w:p>
    <w:p w14:paraId="3ADB79CD" w14:textId="77777777" w:rsidR="0033765A" w:rsidRDefault="0033765A" w:rsidP="0033765A">
      <w:pPr>
        <w:pStyle w:val="ListParagraph"/>
      </w:pPr>
    </w:p>
    <w:p w14:paraId="79211C72" w14:textId="634167DD" w:rsidR="00DB5247" w:rsidRDefault="00BC292B" w:rsidP="0033765A">
      <w:pPr>
        <w:pStyle w:val="ListParagraph"/>
        <w:numPr>
          <w:ilvl w:val="2"/>
          <w:numId w:val="1"/>
        </w:numPr>
      </w:pPr>
      <w:r>
        <w:t>i</w:t>
      </w:r>
      <w:r w:rsidR="00DB5247">
        <w:t xml:space="preserve">n the form of a </w:t>
      </w:r>
      <w:r w:rsidR="00C7188F">
        <w:t>motion to be considered</w:t>
      </w:r>
      <w:r w:rsidR="00277B4D">
        <w:t xml:space="preserve"> </w:t>
      </w:r>
      <w:r w:rsidR="00DB5247">
        <w:t>by the Council of a participant</w:t>
      </w:r>
    </w:p>
    <w:p w14:paraId="44D2517F" w14:textId="77777777" w:rsidR="00D8339E" w:rsidRDefault="00D8339E" w:rsidP="00D8339E">
      <w:pPr>
        <w:pStyle w:val="ListParagraph"/>
        <w:ind w:left="1440"/>
      </w:pPr>
    </w:p>
    <w:p w14:paraId="6DE29DB1" w14:textId="5F3A72DC" w:rsidR="00DB5247" w:rsidRDefault="005A4873" w:rsidP="0033765A">
      <w:pPr>
        <w:pStyle w:val="ListParagraph"/>
        <w:numPr>
          <w:ilvl w:val="2"/>
          <w:numId w:val="1"/>
        </w:numPr>
      </w:pPr>
      <w:r>
        <w:t>accompanied by reasons</w:t>
      </w:r>
    </w:p>
    <w:p w14:paraId="0937D6A3" w14:textId="77777777" w:rsidR="00D67B34" w:rsidRDefault="00D67B34" w:rsidP="00D67B34">
      <w:pPr>
        <w:pStyle w:val="ListParagraph"/>
        <w:ind w:left="1440"/>
      </w:pPr>
    </w:p>
    <w:p w14:paraId="10CC2748" w14:textId="4AD81BFB" w:rsidR="0033765A" w:rsidRDefault="00D8339E" w:rsidP="0033765A">
      <w:pPr>
        <w:pStyle w:val="ListParagraph"/>
        <w:numPr>
          <w:ilvl w:val="2"/>
          <w:numId w:val="1"/>
        </w:numPr>
      </w:pPr>
      <w:r>
        <w:t xml:space="preserve">proposed </w:t>
      </w:r>
      <w:r w:rsidR="00167808">
        <w:t>by</w:t>
      </w:r>
      <w:r w:rsidR="00E94C98">
        <w:t xml:space="preserve"> </w:t>
      </w:r>
      <w:r w:rsidR="001C548A">
        <w:t>a council member</w:t>
      </w:r>
      <w:r w:rsidR="00F21758">
        <w:t xml:space="preserve"> from one participant</w:t>
      </w:r>
    </w:p>
    <w:p w14:paraId="36DB3CB9" w14:textId="77777777" w:rsidR="00D67B34" w:rsidRDefault="00D67B34" w:rsidP="00D67B34">
      <w:pPr>
        <w:pStyle w:val="ListParagraph"/>
      </w:pPr>
    </w:p>
    <w:p w14:paraId="6FB95CDA" w14:textId="58DA1866" w:rsidR="001C548A" w:rsidRDefault="001C548A" w:rsidP="0033765A">
      <w:pPr>
        <w:pStyle w:val="ListParagraph"/>
        <w:numPr>
          <w:ilvl w:val="2"/>
          <w:numId w:val="1"/>
        </w:numPr>
      </w:pPr>
      <w:r>
        <w:t>lodged with the Chair of the Board</w:t>
      </w:r>
      <w:r w:rsidR="00F21758">
        <w:t xml:space="preserve"> at least </w:t>
      </w:r>
      <w:r w:rsidR="00640E1C">
        <w:t>fifteen</w:t>
      </w:r>
      <w:r w:rsidR="00F70058">
        <w:t xml:space="preserve"> (1</w:t>
      </w:r>
      <w:r w:rsidR="00640E1C">
        <w:t>5</w:t>
      </w:r>
      <w:r w:rsidR="00F70058">
        <w:t xml:space="preserve">) working days before the </w:t>
      </w:r>
      <w:r w:rsidR="00CB2751">
        <w:t xml:space="preserve">first </w:t>
      </w:r>
      <w:r w:rsidR="00C52FE8">
        <w:t>c</w:t>
      </w:r>
      <w:r w:rsidR="00CB2751">
        <w:t>ouncil meeting at which it would be considered</w:t>
      </w:r>
      <w:r w:rsidR="00F35627">
        <w:t>.</w:t>
      </w:r>
    </w:p>
    <w:p w14:paraId="49ACEBCB" w14:textId="77777777" w:rsidR="00F35627" w:rsidRDefault="00F35627" w:rsidP="00F35627">
      <w:pPr>
        <w:pStyle w:val="ListParagraph"/>
      </w:pPr>
    </w:p>
    <w:p w14:paraId="29D09237" w14:textId="68F6C592" w:rsidR="00CB2751" w:rsidRDefault="00CB2751" w:rsidP="00AE5926">
      <w:pPr>
        <w:pStyle w:val="ListParagraph"/>
        <w:numPr>
          <w:ilvl w:val="1"/>
          <w:numId w:val="1"/>
        </w:numPr>
      </w:pPr>
      <w:r>
        <w:t>Upon receipt of a proposed participants</w:t>
      </w:r>
      <w:r w:rsidR="00184562">
        <w:t>’</w:t>
      </w:r>
      <w:r>
        <w:t xml:space="preserve"> resolution</w:t>
      </w:r>
      <w:r w:rsidR="00C52FE8">
        <w:t>,</w:t>
      </w:r>
      <w:r>
        <w:t xml:space="preserve"> the Chair of the Board must promptly provide it to the CEO of each participant to enable its presentation to the next </w:t>
      </w:r>
      <w:r w:rsidR="00C52FE8">
        <w:t>c</w:t>
      </w:r>
      <w:r>
        <w:t xml:space="preserve">ouncil </w:t>
      </w:r>
      <w:r w:rsidR="00DF77BD">
        <w:t>m</w:t>
      </w:r>
      <w:r>
        <w:t xml:space="preserve">eeting </w:t>
      </w:r>
      <w:r w:rsidR="00DF77BD">
        <w:t xml:space="preserve">of </w:t>
      </w:r>
      <w:r>
        <w:t>each participant.</w:t>
      </w:r>
    </w:p>
    <w:p w14:paraId="418615FB" w14:textId="77777777" w:rsidR="00CB2751" w:rsidRDefault="00CB2751" w:rsidP="00CB2751">
      <w:pPr>
        <w:pStyle w:val="ListParagraph"/>
      </w:pPr>
    </w:p>
    <w:p w14:paraId="1F8508EB" w14:textId="1DD7A46B" w:rsidR="00AC6757" w:rsidRPr="00AC6757" w:rsidRDefault="00ED7292" w:rsidP="00AE5926">
      <w:pPr>
        <w:pStyle w:val="ListParagraph"/>
        <w:numPr>
          <w:ilvl w:val="1"/>
          <w:numId w:val="1"/>
        </w:numPr>
      </w:pPr>
      <w:r>
        <w:t xml:space="preserve">The Subsidiary </w:t>
      </w:r>
      <w:r w:rsidR="00CE6C61">
        <w:rPr>
          <w:rFonts w:cs="Arial"/>
        </w:rPr>
        <w:t xml:space="preserve">must provide to </w:t>
      </w:r>
      <w:r w:rsidR="00FC6838">
        <w:rPr>
          <w:rFonts w:cs="Arial"/>
        </w:rPr>
        <w:t>the</w:t>
      </w:r>
      <w:r w:rsidR="00DF77BD">
        <w:rPr>
          <w:rFonts w:cs="Arial"/>
        </w:rPr>
        <w:t xml:space="preserve"> CEO</w:t>
      </w:r>
      <w:r w:rsidR="00FC6838">
        <w:rPr>
          <w:rFonts w:cs="Arial"/>
        </w:rPr>
        <w:t xml:space="preserve"> of each participant</w:t>
      </w:r>
      <w:r w:rsidR="00DF77BD">
        <w:rPr>
          <w:rFonts w:cs="Arial"/>
        </w:rPr>
        <w:t xml:space="preserve"> </w:t>
      </w:r>
      <w:r w:rsidR="00640E1C">
        <w:rPr>
          <w:rFonts w:cs="Arial"/>
        </w:rPr>
        <w:t xml:space="preserve">information regarding </w:t>
      </w:r>
      <w:r w:rsidR="00CE6C61">
        <w:rPr>
          <w:rFonts w:cs="Arial"/>
        </w:rPr>
        <w:t>the</w:t>
      </w:r>
      <w:r w:rsidR="00CE6C61" w:rsidRPr="005E6104">
        <w:rPr>
          <w:rFonts w:cs="Arial"/>
        </w:rPr>
        <w:t xml:space="preserve"> relevant and material facts and circumstances pertaining to the </w:t>
      </w:r>
      <w:r w:rsidR="00DF77BD">
        <w:rPr>
          <w:rFonts w:cs="Arial"/>
        </w:rPr>
        <w:t>proposed participants</w:t>
      </w:r>
      <w:r w:rsidR="00184562">
        <w:rPr>
          <w:rFonts w:cs="Arial"/>
        </w:rPr>
        <w:t>’</w:t>
      </w:r>
      <w:r w:rsidR="00DF77BD">
        <w:rPr>
          <w:rFonts w:cs="Arial"/>
        </w:rPr>
        <w:t xml:space="preserve"> resolution</w:t>
      </w:r>
      <w:r w:rsidR="00CE6C61" w:rsidRPr="005E6104">
        <w:rPr>
          <w:rFonts w:cs="Arial"/>
        </w:rPr>
        <w:t xml:space="preserve"> on </w:t>
      </w:r>
      <w:r w:rsidR="00AC6757" w:rsidRPr="005E6104">
        <w:rPr>
          <w:rFonts w:cs="Arial"/>
        </w:rPr>
        <w:t xml:space="preserve">matters </w:t>
      </w:r>
      <w:r w:rsidR="00CE6C61" w:rsidRPr="005E6104">
        <w:rPr>
          <w:rFonts w:cs="Arial"/>
        </w:rPr>
        <w:t>such as</w:t>
      </w:r>
      <w:r w:rsidR="00AC6757">
        <w:rPr>
          <w:rFonts w:cs="Arial"/>
        </w:rPr>
        <w:t>:</w:t>
      </w:r>
    </w:p>
    <w:p w14:paraId="4DB3E7C0" w14:textId="77777777" w:rsidR="00AC6757" w:rsidRPr="00AC6757" w:rsidRDefault="00AC6757" w:rsidP="00AC6757">
      <w:pPr>
        <w:pStyle w:val="ListParagraph"/>
        <w:rPr>
          <w:rFonts w:cs="Arial"/>
        </w:rPr>
      </w:pPr>
    </w:p>
    <w:p w14:paraId="3356E5C1" w14:textId="6CCCDD11" w:rsidR="00AC6757" w:rsidRPr="00D67B34" w:rsidRDefault="00CE6C61" w:rsidP="00AC6757">
      <w:pPr>
        <w:pStyle w:val="ListParagraph"/>
        <w:numPr>
          <w:ilvl w:val="2"/>
          <w:numId w:val="1"/>
        </w:numPr>
      </w:pPr>
      <w:r w:rsidRPr="005E6104">
        <w:rPr>
          <w:rFonts w:cs="Arial"/>
        </w:rPr>
        <w:t>policy</w:t>
      </w:r>
    </w:p>
    <w:p w14:paraId="003D75B6" w14:textId="77777777" w:rsidR="00D67B34" w:rsidRPr="00AC6757" w:rsidRDefault="00D67B34" w:rsidP="00D67B34">
      <w:pPr>
        <w:pStyle w:val="ListParagraph"/>
        <w:ind w:left="1440"/>
      </w:pPr>
    </w:p>
    <w:p w14:paraId="7BBED924" w14:textId="7C61F440" w:rsidR="00AC6757" w:rsidRPr="00D67B34" w:rsidRDefault="00CE6C61" w:rsidP="00AC6757">
      <w:pPr>
        <w:pStyle w:val="ListParagraph"/>
        <w:numPr>
          <w:ilvl w:val="2"/>
          <w:numId w:val="1"/>
        </w:numPr>
      </w:pPr>
      <w:r w:rsidRPr="005E6104">
        <w:rPr>
          <w:rFonts w:cs="Arial"/>
        </w:rPr>
        <w:t>budget</w:t>
      </w:r>
    </w:p>
    <w:p w14:paraId="2E12E98F" w14:textId="77777777" w:rsidR="00D67B34" w:rsidRDefault="00D67B34" w:rsidP="00D67B34">
      <w:pPr>
        <w:pStyle w:val="ListParagraph"/>
      </w:pPr>
    </w:p>
    <w:p w14:paraId="1F988783" w14:textId="54E42A4B" w:rsidR="00AC6757" w:rsidRPr="00AC6757" w:rsidRDefault="00CE6C61" w:rsidP="00AC6757">
      <w:pPr>
        <w:pStyle w:val="ListParagraph"/>
        <w:numPr>
          <w:ilvl w:val="2"/>
          <w:numId w:val="1"/>
        </w:numPr>
      </w:pPr>
      <w:r w:rsidRPr="005E6104">
        <w:rPr>
          <w:rFonts w:cs="Arial"/>
        </w:rPr>
        <w:t>law</w:t>
      </w:r>
    </w:p>
    <w:p w14:paraId="2C9AD107" w14:textId="35DA91D0" w:rsidR="00DF77BD" w:rsidRPr="00DF77BD" w:rsidRDefault="00DF77BD" w:rsidP="00AC6757">
      <w:pPr>
        <w:ind w:left="720"/>
      </w:pPr>
      <w:r w:rsidRPr="00AC6757">
        <w:rPr>
          <w:rFonts w:cs="Arial"/>
        </w:rPr>
        <w:t>which must be included in the report of the CEO in response to the proposed participants</w:t>
      </w:r>
      <w:r w:rsidR="00184562">
        <w:rPr>
          <w:rFonts w:cs="Arial"/>
        </w:rPr>
        <w:t>’</w:t>
      </w:r>
      <w:r w:rsidRPr="00AC6757">
        <w:rPr>
          <w:rFonts w:cs="Arial"/>
        </w:rPr>
        <w:t xml:space="preserve"> resolution to that Council</w:t>
      </w:r>
      <w:r w:rsidR="00CE6C61" w:rsidRPr="00AC6757">
        <w:rPr>
          <w:rFonts w:cs="Arial"/>
        </w:rPr>
        <w:t>.</w:t>
      </w:r>
    </w:p>
    <w:p w14:paraId="398AAFD3" w14:textId="1B19007A" w:rsidR="00DF77BD" w:rsidRDefault="00DF77BD" w:rsidP="00AE5926">
      <w:pPr>
        <w:pStyle w:val="ListParagraph"/>
        <w:numPr>
          <w:ilvl w:val="1"/>
          <w:numId w:val="1"/>
        </w:numPr>
      </w:pPr>
      <w:r>
        <w:t>The CEO</w:t>
      </w:r>
      <w:r w:rsidR="00AC6757">
        <w:t xml:space="preserve"> of a participant</w:t>
      </w:r>
      <w:r>
        <w:t xml:space="preserve"> must advise the Chair of the Board of the result </w:t>
      </w:r>
      <w:r w:rsidR="00D03B0A">
        <w:t xml:space="preserve">following </w:t>
      </w:r>
      <w:r w:rsidR="00A52782">
        <w:t xml:space="preserve">its consideration by the </w:t>
      </w:r>
      <w:r w:rsidR="006C2D9E">
        <w:t>c</w:t>
      </w:r>
      <w:r w:rsidR="00A52782">
        <w:t>ouncil of the participant.</w:t>
      </w:r>
    </w:p>
    <w:p w14:paraId="18881336" w14:textId="77777777" w:rsidR="00DF77BD" w:rsidRDefault="00DF77BD" w:rsidP="00DF77BD">
      <w:pPr>
        <w:pStyle w:val="ListParagraph"/>
      </w:pPr>
    </w:p>
    <w:p w14:paraId="6C9B8DE8" w14:textId="4F125BF2" w:rsidR="002259D0" w:rsidRDefault="00DF77BD" w:rsidP="00AE5926">
      <w:pPr>
        <w:pStyle w:val="ListParagraph"/>
        <w:numPr>
          <w:ilvl w:val="1"/>
          <w:numId w:val="1"/>
        </w:numPr>
      </w:pPr>
      <w:r>
        <w:t xml:space="preserve">A </w:t>
      </w:r>
      <w:r w:rsidR="00A339EF">
        <w:t>participants</w:t>
      </w:r>
      <w:r w:rsidR="00184562">
        <w:t>’</w:t>
      </w:r>
      <w:r>
        <w:t xml:space="preserve"> resolution</w:t>
      </w:r>
      <w:r w:rsidR="00733B2E">
        <w:t xml:space="preserve"> must be carried by an absolute majority at a </w:t>
      </w:r>
      <w:r w:rsidR="006C2D9E">
        <w:t>c</w:t>
      </w:r>
      <w:r w:rsidR="00733B2E">
        <w:t>ouncil meeting to be considered passed by that participant.</w:t>
      </w:r>
    </w:p>
    <w:p w14:paraId="686A1380" w14:textId="77777777" w:rsidR="00733B2E" w:rsidRDefault="00733B2E" w:rsidP="00733B2E">
      <w:pPr>
        <w:pStyle w:val="ListParagraph"/>
      </w:pPr>
    </w:p>
    <w:p w14:paraId="60ECEE40" w14:textId="77777777" w:rsidR="00743CAA" w:rsidRDefault="00743CAA">
      <w:r>
        <w:br w:type="page"/>
      </w:r>
    </w:p>
    <w:p w14:paraId="5FB2C630" w14:textId="1C721DC6" w:rsidR="00733B2E" w:rsidRPr="001A3466" w:rsidRDefault="00733B2E" w:rsidP="00AE5926">
      <w:pPr>
        <w:pStyle w:val="ListParagraph"/>
        <w:numPr>
          <w:ilvl w:val="1"/>
          <w:numId w:val="1"/>
        </w:numPr>
      </w:pPr>
      <w:r w:rsidRPr="001A3466">
        <w:lastRenderedPageBreak/>
        <w:t xml:space="preserve">A </w:t>
      </w:r>
      <w:r w:rsidR="00A339EF" w:rsidRPr="001A3466">
        <w:t>participants</w:t>
      </w:r>
      <w:r w:rsidR="00184562">
        <w:t>’</w:t>
      </w:r>
      <w:r w:rsidRPr="001A3466">
        <w:t xml:space="preserve"> resolution is carried and binding on the </w:t>
      </w:r>
      <w:r w:rsidR="00A80551">
        <w:t>S</w:t>
      </w:r>
      <w:r w:rsidRPr="001A3466">
        <w:t>ubsidiary if it is:</w:t>
      </w:r>
    </w:p>
    <w:p w14:paraId="58277B46" w14:textId="347F00CD" w:rsidR="00733B2E" w:rsidRPr="001A3466" w:rsidRDefault="001A3466" w:rsidP="001A3466">
      <w:pPr>
        <w:ind w:left="720"/>
      </w:pPr>
      <w:r w:rsidRPr="001A3466">
        <w:rPr>
          <w:color w:val="FF0000"/>
        </w:rPr>
        <w:t>Pick one of the following</w:t>
      </w:r>
      <w:r>
        <w:rPr>
          <w:color w:val="FF0000"/>
        </w:rPr>
        <w:t>:</w:t>
      </w:r>
    </w:p>
    <w:p w14:paraId="54839CE9" w14:textId="0E5E3DB1" w:rsidR="00733B2E" w:rsidRPr="001A3466" w:rsidRDefault="00733B2E" w:rsidP="00AE5926">
      <w:pPr>
        <w:pStyle w:val="ListParagraph"/>
        <w:numPr>
          <w:ilvl w:val="2"/>
          <w:numId w:val="1"/>
        </w:numPr>
        <w:rPr>
          <w:color w:val="FF0000"/>
        </w:rPr>
      </w:pPr>
      <w:r w:rsidRPr="001A3466">
        <w:rPr>
          <w:color w:val="FF0000"/>
        </w:rPr>
        <w:t>Passed by a majority of participants by number</w:t>
      </w:r>
    </w:p>
    <w:p w14:paraId="2764E6FD" w14:textId="77777777" w:rsidR="003D748D" w:rsidRPr="001A3466" w:rsidRDefault="003D748D" w:rsidP="003D748D">
      <w:pPr>
        <w:pStyle w:val="ListParagraph"/>
        <w:ind w:left="1440"/>
        <w:rPr>
          <w:color w:val="FF0000"/>
        </w:rPr>
      </w:pPr>
    </w:p>
    <w:p w14:paraId="287A383D" w14:textId="50715C8F" w:rsidR="00733B2E" w:rsidRPr="001A3466" w:rsidRDefault="00733B2E" w:rsidP="00AE5926">
      <w:pPr>
        <w:pStyle w:val="ListParagraph"/>
        <w:numPr>
          <w:ilvl w:val="2"/>
          <w:numId w:val="1"/>
        </w:numPr>
        <w:rPr>
          <w:color w:val="FF0000"/>
        </w:rPr>
      </w:pPr>
      <w:r w:rsidRPr="001A3466">
        <w:rPr>
          <w:color w:val="FF0000"/>
        </w:rPr>
        <w:t>Passed by a majority of participants by share</w:t>
      </w:r>
      <w:r w:rsidR="00B71BC9" w:rsidRPr="001A3466">
        <w:rPr>
          <w:color w:val="FF0000"/>
        </w:rPr>
        <w:t>s</w:t>
      </w:r>
    </w:p>
    <w:p w14:paraId="61EE5B75" w14:textId="77777777" w:rsidR="001A3466" w:rsidRPr="001A3466" w:rsidRDefault="001A3466" w:rsidP="001A3466">
      <w:pPr>
        <w:pStyle w:val="ListParagraph"/>
        <w:rPr>
          <w:color w:val="FF0000"/>
        </w:rPr>
      </w:pPr>
    </w:p>
    <w:p w14:paraId="328FB410" w14:textId="4A6F0543" w:rsidR="001A3466" w:rsidRPr="001A3466" w:rsidRDefault="001A3466" w:rsidP="00AE5926">
      <w:pPr>
        <w:pStyle w:val="ListParagraph"/>
        <w:numPr>
          <w:ilvl w:val="2"/>
          <w:numId w:val="1"/>
        </w:numPr>
        <w:rPr>
          <w:color w:val="FF0000"/>
        </w:rPr>
      </w:pPr>
      <w:r w:rsidRPr="001A3466">
        <w:rPr>
          <w:color w:val="FF0000"/>
        </w:rPr>
        <w:t>Passed by all participants.</w:t>
      </w:r>
    </w:p>
    <w:p w14:paraId="2DDA61F1" w14:textId="77777777" w:rsidR="001E5320" w:rsidRDefault="001E5320" w:rsidP="001E5320">
      <w:pPr>
        <w:pStyle w:val="ListParagraph"/>
        <w:ind w:left="1440"/>
      </w:pPr>
    </w:p>
    <w:p w14:paraId="6CF90885" w14:textId="37A560ED" w:rsidR="001E5320" w:rsidRDefault="001E5320" w:rsidP="00AE5926">
      <w:pPr>
        <w:pStyle w:val="ListParagraph"/>
        <w:numPr>
          <w:ilvl w:val="1"/>
          <w:numId w:val="1"/>
        </w:numPr>
      </w:pPr>
      <w:r>
        <w:t>The Subsidiary must promptly arrange to implement a participants</w:t>
      </w:r>
      <w:r w:rsidR="007C5F63">
        <w:t>’</w:t>
      </w:r>
      <w:r>
        <w:t xml:space="preserve"> resolution.</w:t>
      </w:r>
    </w:p>
    <w:p w14:paraId="587BA592" w14:textId="116A839C" w:rsidR="00AF3E38" w:rsidRDefault="00AF3E38" w:rsidP="00AF3E38">
      <w:pPr>
        <w:rPr>
          <w:i/>
          <w:iCs/>
          <w:color w:val="FF0000"/>
        </w:rPr>
      </w:pPr>
      <w:r w:rsidRPr="00AF3E38">
        <w:rPr>
          <w:i/>
          <w:iCs/>
          <w:color w:val="FF0000"/>
        </w:rPr>
        <w:t>Option 2: For subsidiaries with a larger number of participants.</w:t>
      </w:r>
    </w:p>
    <w:p w14:paraId="15F78210" w14:textId="4FF01FAB" w:rsidR="00AF3E38" w:rsidRDefault="00AF3E38" w:rsidP="00B77D03">
      <w:pPr>
        <w:pStyle w:val="ListParagraph"/>
      </w:pPr>
      <w:r>
        <w:t xml:space="preserve">The participants may direct the </w:t>
      </w:r>
      <w:r w:rsidR="00A80551">
        <w:t>S</w:t>
      </w:r>
      <w:r>
        <w:t>ubsidiary by a resolution passed by a majority of the delegates at a General Meeting.</w:t>
      </w:r>
    </w:p>
    <w:p w14:paraId="56305930" w14:textId="4116F56C" w:rsidR="00A56C04" w:rsidRDefault="00A56C04" w:rsidP="00AE5926">
      <w:pPr>
        <w:pStyle w:val="Heading5"/>
        <w:numPr>
          <w:ilvl w:val="0"/>
          <w:numId w:val="1"/>
        </w:numPr>
      </w:pPr>
      <w:r>
        <w:t xml:space="preserve">Consequences for failure to follow direction of </w:t>
      </w:r>
      <w:r w:rsidR="00A337EE">
        <w:t>participants</w:t>
      </w:r>
    </w:p>
    <w:p w14:paraId="2EAC410A" w14:textId="7203F5D9" w:rsidR="000745C9" w:rsidRDefault="00A56C04" w:rsidP="00AA41AB">
      <w:pPr>
        <w:ind w:left="720"/>
      </w:pPr>
      <w:r>
        <w:br/>
      </w:r>
      <w:r w:rsidRPr="006732F4">
        <w:t xml:space="preserve">If the </w:t>
      </w:r>
      <w:r w:rsidR="00A337EE" w:rsidRPr="006732F4">
        <w:t>Subsidiary</w:t>
      </w:r>
      <w:r w:rsidRPr="006732F4">
        <w:t xml:space="preserve"> fails to follow the direction of the participants given through a </w:t>
      </w:r>
      <w:r w:rsidR="00A339EF" w:rsidRPr="006732F4">
        <w:rPr>
          <w:color w:val="FF0000"/>
        </w:rPr>
        <w:t>participants</w:t>
      </w:r>
      <w:r w:rsidR="007C5F63">
        <w:rPr>
          <w:color w:val="FF0000"/>
        </w:rPr>
        <w:t>’</w:t>
      </w:r>
      <w:r w:rsidRPr="006732F4">
        <w:rPr>
          <w:color w:val="FF0000"/>
        </w:rPr>
        <w:t xml:space="preserve"> resolution/</w:t>
      </w:r>
      <w:r w:rsidR="00A337EE" w:rsidRPr="006732F4">
        <w:rPr>
          <w:color w:val="FF0000"/>
        </w:rPr>
        <w:t>general meeting</w:t>
      </w:r>
      <w:r w:rsidR="00A337EE" w:rsidRPr="006732F4">
        <w:t>, then the participants may</w:t>
      </w:r>
      <w:r w:rsidR="007C5F63">
        <w:t>,</w:t>
      </w:r>
      <w:r w:rsidR="00A337EE" w:rsidRPr="006732F4">
        <w:t xml:space="preserve"> through a </w:t>
      </w:r>
      <w:r w:rsidR="003617EF" w:rsidRPr="006732F4">
        <w:rPr>
          <w:color w:val="FF0000"/>
        </w:rPr>
        <w:t>participants</w:t>
      </w:r>
      <w:r w:rsidR="007C5F63">
        <w:rPr>
          <w:color w:val="FF0000"/>
        </w:rPr>
        <w:t>’</w:t>
      </w:r>
      <w:r w:rsidR="00A337EE" w:rsidRPr="006732F4">
        <w:rPr>
          <w:color w:val="FF0000"/>
        </w:rPr>
        <w:t xml:space="preserve"> resolution/general meeting </w:t>
      </w:r>
      <w:r w:rsidR="00A337EE" w:rsidRPr="006732F4">
        <w:t xml:space="preserve">resolve to declare vacant all seats on the Board, except the Managing Director, and </w:t>
      </w:r>
      <w:r w:rsidR="005F0451" w:rsidRPr="006732F4">
        <w:t>make</w:t>
      </w:r>
      <w:r w:rsidR="00A337EE" w:rsidRPr="006732F4">
        <w:t xml:space="preserve"> </w:t>
      </w:r>
      <w:r w:rsidR="005F0451" w:rsidRPr="006732F4">
        <w:t xml:space="preserve">fresh </w:t>
      </w:r>
      <w:r w:rsidR="00A337EE" w:rsidRPr="006732F4">
        <w:t>appointments to the Board.</w:t>
      </w:r>
    </w:p>
    <w:p w14:paraId="65899C57" w14:textId="161FDCC4" w:rsidR="003B52EA" w:rsidRDefault="00574DA3" w:rsidP="00AE5926">
      <w:pPr>
        <w:pStyle w:val="Heading5"/>
        <w:numPr>
          <w:ilvl w:val="0"/>
          <w:numId w:val="1"/>
        </w:numPr>
      </w:pPr>
      <w:r>
        <w:t>Provision of information to participants</w:t>
      </w:r>
      <w:r w:rsidR="00013439">
        <w:br/>
      </w:r>
    </w:p>
    <w:p w14:paraId="129B67AC" w14:textId="5B6185F5" w:rsidR="007D2988" w:rsidRDefault="00661714" w:rsidP="00AE5926">
      <w:pPr>
        <w:pStyle w:val="ListParagraph"/>
        <w:numPr>
          <w:ilvl w:val="1"/>
          <w:numId w:val="1"/>
        </w:numPr>
      </w:pPr>
      <w:r>
        <w:t xml:space="preserve">A participant may request information from the </w:t>
      </w:r>
      <w:r w:rsidR="00A80551">
        <w:t>S</w:t>
      </w:r>
      <w:r>
        <w:t>ubsidiary by:</w:t>
      </w:r>
      <w:r w:rsidR="00013439">
        <w:br/>
      </w:r>
    </w:p>
    <w:p w14:paraId="35017FDE" w14:textId="3F577586" w:rsidR="00661714" w:rsidRDefault="00AF41B1" w:rsidP="00AE5926">
      <w:pPr>
        <w:pStyle w:val="ListParagraph"/>
        <w:numPr>
          <w:ilvl w:val="2"/>
          <w:numId w:val="1"/>
        </w:numPr>
      </w:pPr>
      <w:r>
        <w:t>a</w:t>
      </w:r>
      <w:r w:rsidR="00661714">
        <w:t xml:space="preserve"> request from the </w:t>
      </w:r>
      <w:r w:rsidR="00013439">
        <w:t>participant</w:t>
      </w:r>
      <w:r w:rsidR="00A339EF">
        <w:t>’</w:t>
      </w:r>
      <w:r w:rsidR="00013439">
        <w:t>s</w:t>
      </w:r>
      <w:r w:rsidR="00661714">
        <w:t xml:space="preserve"> CEO</w:t>
      </w:r>
    </w:p>
    <w:p w14:paraId="0A6F4D43" w14:textId="77777777" w:rsidR="00A1521C" w:rsidRDefault="00A1521C" w:rsidP="00A1521C">
      <w:pPr>
        <w:pStyle w:val="ListParagraph"/>
        <w:ind w:left="1440"/>
      </w:pPr>
    </w:p>
    <w:p w14:paraId="1EEF938C" w14:textId="060673D0" w:rsidR="00013439" w:rsidRDefault="00AF41B1" w:rsidP="00AE5926">
      <w:pPr>
        <w:pStyle w:val="ListParagraph"/>
        <w:numPr>
          <w:ilvl w:val="2"/>
          <w:numId w:val="1"/>
        </w:numPr>
      </w:pPr>
      <w:r>
        <w:t>a</w:t>
      </w:r>
      <w:r w:rsidR="00661714">
        <w:t xml:space="preserve"> resolution of the </w:t>
      </w:r>
      <w:r w:rsidR="00013439">
        <w:t>participant</w:t>
      </w:r>
      <w:r w:rsidR="00A339EF">
        <w:t>’</w:t>
      </w:r>
      <w:r w:rsidR="00013439">
        <w:t>s</w:t>
      </w:r>
      <w:r w:rsidR="00661714">
        <w:t xml:space="preserve"> </w:t>
      </w:r>
      <w:r w:rsidR="00F848B1">
        <w:t>c</w:t>
      </w:r>
      <w:r w:rsidR="00661714">
        <w:t>ouncil</w:t>
      </w:r>
      <w:r w:rsidR="00A1521C">
        <w:t>.</w:t>
      </w:r>
    </w:p>
    <w:p w14:paraId="4785F904" w14:textId="77777777" w:rsidR="00A1521C" w:rsidRDefault="00A1521C" w:rsidP="00A1521C">
      <w:pPr>
        <w:pStyle w:val="ListParagraph"/>
      </w:pPr>
    </w:p>
    <w:p w14:paraId="2B8B998D" w14:textId="44CEB318" w:rsidR="00DF5138" w:rsidRDefault="00A1521C" w:rsidP="00AE5926">
      <w:pPr>
        <w:pStyle w:val="ListParagraph"/>
        <w:numPr>
          <w:ilvl w:val="1"/>
          <w:numId w:val="1"/>
        </w:numPr>
      </w:pPr>
      <w:r>
        <w:t>Requests for information are to be made to the Managing Director and information will be provided to the CEO of the participant for distribution.</w:t>
      </w:r>
    </w:p>
    <w:p w14:paraId="645550B3" w14:textId="77777777" w:rsidR="00A1521C" w:rsidRDefault="00A1521C" w:rsidP="00A1521C">
      <w:pPr>
        <w:pStyle w:val="ListParagraph"/>
      </w:pPr>
    </w:p>
    <w:p w14:paraId="265DD70B" w14:textId="77FE00EF" w:rsidR="000745C9" w:rsidRDefault="00A1521C" w:rsidP="00AE5926">
      <w:pPr>
        <w:pStyle w:val="ListParagraph"/>
        <w:numPr>
          <w:ilvl w:val="1"/>
          <w:numId w:val="1"/>
        </w:numPr>
      </w:pPr>
      <w:r>
        <w:t>The Managing Director</w:t>
      </w:r>
      <w:r w:rsidR="00A339EF">
        <w:t>,</w:t>
      </w:r>
      <w:r>
        <w:t xml:space="preserve"> where they consider that the information requested affects more participants than the requesti</w:t>
      </w:r>
      <w:r w:rsidR="009C185B">
        <w:t>ng</w:t>
      </w:r>
      <w:r>
        <w:t xml:space="preserve"> participant</w:t>
      </w:r>
      <w:r w:rsidR="00A339EF">
        <w:t>,</w:t>
      </w:r>
      <w:r>
        <w:t xml:space="preserve"> must provide the information </w:t>
      </w:r>
      <w:r w:rsidR="00481CA9">
        <w:t xml:space="preserve">simultaneously </w:t>
      </w:r>
      <w:r>
        <w:t>to all participants through their CEO.</w:t>
      </w:r>
    </w:p>
    <w:p w14:paraId="15C28CE3" w14:textId="529D4677" w:rsidR="003B52EA" w:rsidRPr="003B52EA" w:rsidRDefault="00DF5138" w:rsidP="00DF5138">
      <w:pPr>
        <w:pStyle w:val="Heading3"/>
      </w:pPr>
      <w:bookmarkStart w:id="101" w:name="_Toc112684081"/>
      <w:bookmarkStart w:id="102" w:name="_Toc129848401"/>
      <w:r>
        <w:t>Division 2 – Participants</w:t>
      </w:r>
      <w:r w:rsidR="00A339EF">
        <w:t>’</w:t>
      </w:r>
      <w:r>
        <w:t xml:space="preserve"> Obligations</w:t>
      </w:r>
      <w:bookmarkEnd w:id="101"/>
      <w:bookmarkEnd w:id="102"/>
    </w:p>
    <w:p w14:paraId="59F1E4B1" w14:textId="77777777" w:rsidR="00534333" w:rsidRPr="006B2BC4" w:rsidRDefault="00534333" w:rsidP="00534333">
      <w:pPr>
        <w:pStyle w:val="Heading5"/>
        <w:numPr>
          <w:ilvl w:val="0"/>
          <w:numId w:val="1"/>
        </w:numPr>
      </w:pPr>
      <w:r>
        <w:t>Liability of participants</w:t>
      </w:r>
      <w:r>
        <w:br/>
      </w:r>
    </w:p>
    <w:p w14:paraId="2FDF3CE8" w14:textId="54112D74" w:rsidR="00534333" w:rsidRDefault="00534333" w:rsidP="00534333">
      <w:pPr>
        <w:ind w:left="720"/>
      </w:pPr>
      <w:r w:rsidRPr="00131547">
        <w:t xml:space="preserve">If the </w:t>
      </w:r>
      <w:r w:rsidR="00A80551">
        <w:t>S</w:t>
      </w:r>
      <w:r w:rsidRPr="00131547">
        <w:t>ubsidiary is</w:t>
      </w:r>
      <w:r>
        <w:t>:</w:t>
      </w:r>
    </w:p>
    <w:p w14:paraId="22306B9F" w14:textId="1893903B" w:rsidR="00534333" w:rsidRDefault="00534333" w:rsidP="00534333">
      <w:pPr>
        <w:pStyle w:val="ListParagraph"/>
        <w:numPr>
          <w:ilvl w:val="2"/>
          <w:numId w:val="1"/>
        </w:numPr>
      </w:pPr>
      <w:r w:rsidRPr="00131547">
        <w:t xml:space="preserve">to be </w:t>
      </w:r>
      <w:r>
        <w:t>dissolved</w:t>
      </w:r>
    </w:p>
    <w:p w14:paraId="369D7659" w14:textId="77777777" w:rsidR="00534333" w:rsidRDefault="00534333" w:rsidP="00534333">
      <w:pPr>
        <w:pStyle w:val="ListParagraph"/>
        <w:ind w:left="1440"/>
      </w:pPr>
    </w:p>
    <w:p w14:paraId="51D20807" w14:textId="4FFBC6DE" w:rsidR="00534333" w:rsidRDefault="00534333" w:rsidP="00534333">
      <w:pPr>
        <w:pStyle w:val="ListParagraph"/>
        <w:numPr>
          <w:ilvl w:val="2"/>
          <w:numId w:val="1"/>
        </w:numPr>
      </w:pPr>
      <w:r>
        <w:t>insolvent</w:t>
      </w:r>
    </w:p>
    <w:p w14:paraId="018ACA44" w14:textId="77777777" w:rsidR="00534333" w:rsidRDefault="00534333" w:rsidP="00534333">
      <w:pPr>
        <w:ind w:left="720"/>
      </w:pPr>
      <w:r w:rsidRPr="00131547">
        <w:t>and there remains any liability or debt in excess of the realised property and assets of the Subsidiary then the liability or deb</w:t>
      </w:r>
      <w:r>
        <w:t>t</w:t>
      </w:r>
      <w:r w:rsidRPr="00131547">
        <w:t xml:space="preserve"> is to be met by each of the participants in the proportions set out in </w:t>
      </w:r>
      <w:r>
        <w:t>the following formula:</w:t>
      </w:r>
    </w:p>
    <w:p w14:paraId="4EBD945F" w14:textId="1C434F32" w:rsidR="00534333" w:rsidRDefault="0075681D" w:rsidP="00534333">
      <w:pPr>
        <w:ind w:left="720"/>
      </w:pPr>
      <m:oMathPara>
        <m:oMath>
          <m:f>
            <m:fPr>
              <m:ctrlPr>
                <w:rPr>
                  <w:rFonts w:ascii="Cambria Math" w:hAnsi="Cambria Math"/>
                  <w:i/>
                </w:rPr>
              </m:ctrlPr>
            </m:fPr>
            <m:num>
              <m:r>
                <w:rPr>
                  <w:rFonts w:ascii="Cambria Math" w:hAnsi="Cambria Math"/>
                </w:rPr>
                <m:t>Total liability</m:t>
              </m:r>
            </m:num>
            <m:den>
              <m:r>
                <w:rPr>
                  <w:rFonts w:ascii="Cambria Math" w:hAnsi="Cambria Math"/>
                </w:rPr>
                <m:t>Participant's Share</m:t>
              </m:r>
            </m:den>
          </m:f>
          <m:r>
            <w:rPr>
              <w:rFonts w:ascii="Cambria Math" w:hAnsi="Cambria Math"/>
            </w:rPr>
            <m:t>=Participant's liability</m:t>
          </m:r>
        </m:oMath>
      </m:oMathPara>
    </w:p>
    <w:p w14:paraId="31C49F7B" w14:textId="002962BD" w:rsidR="00EB16C6" w:rsidRPr="00EB16C6" w:rsidRDefault="007A4722" w:rsidP="00AE5926">
      <w:pPr>
        <w:pStyle w:val="Heading5"/>
        <w:numPr>
          <w:ilvl w:val="0"/>
          <w:numId w:val="1"/>
        </w:numPr>
      </w:pPr>
      <w:r>
        <w:t>Levy of</w:t>
      </w:r>
      <w:r w:rsidR="00DF5138">
        <w:t xml:space="preserve"> participants</w:t>
      </w:r>
      <w:r w:rsidR="00EB16C6">
        <w:br/>
      </w:r>
    </w:p>
    <w:p w14:paraId="5FC44E7C" w14:textId="09090B38" w:rsidR="002D5771" w:rsidRDefault="002D5771" w:rsidP="00AE5926">
      <w:pPr>
        <w:pStyle w:val="ListParagraph"/>
        <w:numPr>
          <w:ilvl w:val="1"/>
          <w:numId w:val="1"/>
        </w:numPr>
      </w:pPr>
      <w:r>
        <w:t xml:space="preserve">The </w:t>
      </w:r>
      <w:r w:rsidR="00A80551">
        <w:t>S</w:t>
      </w:r>
      <w:r>
        <w:t xml:space="preserve">ubsidiary cannot </w:t>
      </w:r>
      <w:r w:rsidR="00B94115">
        <w:t>operate</w:t>
      </w:r>
      <w:r>
        <w:t xml:space="preserve"> at a loss.</w:t>
      </w:r>
    </w:p>
    <w:p w14:paraId="568A02D8" w14:textId="77777777" w:rsidR="002D5771" w:rsidRDefault="002D5771" w:rsidP="00B94115">
      <w:pPr>
        <w:pStyle w:val="ListParagraph"/>
      </w:pPr>
    </w:p>
    <w:p w14:paraId="2AB57601" w14:textId="03DA10D4" w:rsidR="00EB16C6" w:rsidRDefault="00EB16C6" w:rsidP="00AE5926">
      <w:pPr>
        <w:pStyle w:val="ListParagraph"/>
        <w:numPr>
          <w:ilvl w:val="1"/>
          <w:numId w:val="1"/>
        </w:numPr>
      </w:pPr>
      <w:r>
        <w:lastRenderedPageBreak/>
        <w:t>This clause applies if:</w:t>
      </w:r>
    </w:p>
    <w:p w14:paraId="1053A580" w14:textId="77777777" w:rsidR="009259E9" w:rsidRDefault="009259E9" w:rsidP="009259E9">
      <w:pPr>
        <w:pStyle w:val="ListParagraph"/>
      </w:pPr>
    </w:p>
    <w:p w14:paraId="7AEADDEA" w14:textId="1A07FBC5" w:rsidR="003E5D51" w:rsidRDefault="00CD76A4" w:rsidP="00AE5926">
      <w:pPr>
        <w:pStyle w:val="ListParagraph"/>
        <w:numPr>
          <w:ilvl w:val="2"/>
          <w:numId w:val="1"/>
        </w:numPr>
      </w:pPr>
      <w:r>
        <w:t>a</w:t>
      </w:r>
      <w:r w:rsidR="003E5D51">
        <w:t xml:space="preserve"> budget </w:t>
      </w:r>
      <w:r w:rsidR="006147A3">
        <w:t>deficit</w:t>
      </w:r>
      <w:r w:rsidR="003E5D51">
        <w:t xml:space="preserve"> is disclosed in the annual budget of the </w:t>
      </w:r>
      <w:r w:rsidR="00A80551">
        <w:t>S</w:t>
      </w:r>
      <w:r w:rsidR="006147A3">
        <w:t>ubsidiary</w:t>
      </w:r>
    </w:p>
    <w:p w14:paraId="6028E14A" w14:textId="77777777" w:rsidR="009259E9" w:rsidRDefault="009259E9" w:rsidP="009259E9">
      <w:pPr>
        <w:pStyle w:val="ListParagraph"/>
        <w:ind w:left="1440"/>
      </w:pPr>
    </w:p>
    <w:p w14:paraId="32A5E3C4" w14:textId="3F3DEBD9" w:rsidR="003E5D51" w:rsidRDefault="00CD76A4" w:rsidP="00AE5926">
      <w:pPr>
        <w:pStyle w:val="ListParagraph"/>
        <w:numPr>
          <w:ilvl w:val="2"/>
          <w:numId w:val="1"/>
        </w:numPr>
      </w:pPr>
      <w:r>
        <w:t>a</w:t>
      </w:r>
      <w:r w:rsidR="003E5D51">
        <w:t xml:space="preserve"> deficit is disclosed in the annual financial report of the </w:t>
      </w:r>
      <w:r w:rsidR="00A80551">
        <w:t>S</w:t>
      </w:r>
      <w:r w:rsidR="003E5D51">
        <w:t>ubsidiary</w:t>
      </w:r>
    </w:p>
    <w:p w14:paraId="55F970C4" w14:textId="77777777" w:rsidR="009259E9" w:rsidRDefault="009259E9" w:rsidP="009259E9">
      <w:pPr>
        <w:pStyle w:val="ListParagraph"/>
      </w:pPr>
    </w:p>
    <w:p w14:paraId="26742E1B" w14:textId="396633EA" w:rsidR="003E5D51" w:rsidRDefault="00CD76A4" w:rsidP="00AE5926">
      <w:pPr>
        <w:pStyle w:val="ListParagraph"/>
        <w:numPr>
          <w:ilvl w:val="2"/>
          <w:numId w:val="1"/>
        </w:numPr>
      </w:pPr>
      <w:r>
        <w:t>a</w:t>
      </w:r>
      <w:r w:rsidR="003E5D51">
        <w:t xml:space="preserve">n anticipated exception deficit is determined by the </w:t>
      </w:r>
      <w:r w:rsidR="00A80551">
        <w:t>S</w:t>
      </w:r>
      <w:r w:rsidR="006147A3">
        <w:t>ubsidiary</w:t>
      </w:r>
      <w:r w:rsidR="003E5D51">
        <w:t>.</w:t>
      </w:r>
    </w:p>
    <w:p w14:paraId="2D772E8B" w14:textId="766CF112" w:rsidR="003E5D51" w:rsidRDefault="003E5D51" w:rsidP="00763F8B">
      <w:pPr>
        <w:pStyle w:val="ListParagraph"/>
      </w:pPr>
    </w:p>
    <w:p w14:paraId="4DC044B7" w14:textId="2C4B1B1A" w:rsidR="006147A3" w:rsidRDefault="006147A3" w:rsidP="00AE5926">
      <w:pPr>
        <w:pStyle w:val="ListParagraph"/>
        <w:numPr>
          <w:ilvl w:val="1"/>
          <w:numId w:val="1"/>
        </w:numPr>
      </w:pPr>
      <w:r>
        <w:t>The Board</w:t>
      </w:r>
      <w:r w:rsidR="00FD2C12">
        <w:t>, by absolute majority,</w:t>
      </w:r>
      <w:r>
        <w:t xml:space="preserve"> may determine</w:t>
      </w:r>
      <w:r w:rsidR="00FD2C12">
        <w:t>,</w:t>
      </w:r>
      <w:r>
        <w:t xml:space="preserve"> where a deficit </w:t>
      </w:r>
      <w:r w:rsidR="006C72A3">
        <w:t>is identified</w:t>
      </w:r>
      <w:r w:rsidR="00FD2C12">
        <w:t>,</w:t>
      </w:r>
      <w:r w:rsidR="006C72A3">
        <w:t xml:space="preserve"> to </w:t>
      </w:r>
      <w:r w:rsidR="00E80187">
        <w:t>levy</w:t>
      </w:r>
      <w:r w:rsidR="006C72A3">
        <w:t xml:space="preserve"> the participants.</w:t>
      </w:r>
    </w:p>
    <w:p w14:paraId="5BB35586" w14:textId="77777777" w:rsidR="0060256E" w:rsidRDefault="0060256E" w:rsidP="0060256E">
      <w:pPr>
        <w:pStyle w:val="ListParagraph"/>
      </w:pPr>
    </w:p>
    <w:p w14:paraId="06F07DE1" w14:textId="02CCDD25" w:rsidR="00E213D3" w:rsidRDefault="00E213D3" w:rsidP="00AE5926">
      <w:pPr>
        <w:pStyle w:val="ListParagraph"/>
        <w:numPr>
          <w:ilvl w:val="1"/>
          <w:numId w:val="1"/>
        </w:numPr>
        <w:rPr>
          <w:rFonts w:eastAsiaTheme="minorEastAsia"/>
        </w:rPr>
      </w:pPr>
      <w:r>
        <w:rPr>
          <w:rFonts w:eastAsiaTheme="minorEastAsia"/>
        </w:rPr>
        <w:t>A levy must be uniform among the participants and expressed on a per share basis.</w:t>
      </w:r>
    </w:p>
    <w:p w14:paraId="79A863D2" w14:textId="77777777" w:rsidR="00E213D3" w:rsidRPr="00E213D3" w:rsidRDefault="00E213D3" w:rsidP="00E213D3">
      <w:pPr>
        <w:pStyle w:val="ListParagraph"/>
        <w:rPr>
          <w:rFonts w:eastAsiaTheme="minorEastAsia"/>
        </w:rPr>
      </w:pPr>
    </w:p>
    <w:p w14:paraId="376A6480" w14:textId="369DD358" w:rsidR="006C72A3" w:rsidRDefault="006C72A3" w:rsidP="00AE5926">
      <w:pPr>
        <w:pStyle w:val="ListParagraph"/>
        <w:numPr>
          <w:ilvl w:val="1"/>
          <w:numId w:val="1"/>
        </w:numPr>
      </w:pPr>
      <w:r>
        <w:t xml:space="preserve">The </w:t>
      </w:r>
      <w:r w:rsidR="0013028E">
        <w:t>levy</w:t>
      </w:r>
      <w:r>
        <w:t xml:space="preserve"> shall be calculated by the following formula:</w:t>
      </w:r>
    </w:p>
    <w:p w14:paraId="0B834139" w14:textId="76BE926A" w:rsidR="006C72A3" w:rsidRPr="00A17147" w:rsidRDefault="0075681D" w:rsidP="006C72A3">
      <w:pPr>
        <w:rPr>
          <w:rFonts w:eastAsiaTheme="minorEastAsia"/>
        </w:rPr>
      </w:pPr>
      <m:oMathPara>
        <m:oMath>
          <m:f>
            <m:fPr>
              <m:ctrlPr>
                <w:rPr>
                  <w:rFonts w:ascii="Cambria Math" w:hAnsi="Cambria Math"/>
                  <w:i/>
                </w:rPr>
              </m:ctrlPr>
            </m:fPr>
            <m:num>
              <m:r>
                <w:rPr>
                  <w:rFonts w:ascii="Cambria Math" w:hAnsi="Cambria Math"/>
                </w:rPr>
                <m:t>Total Deficit</m:t>
              </m:r>
            </m:num>
            <m:den>
              <m:r>
                <w:rPr>
                  <w:rFonts w:ascii="Cambria Math" w:hAnsi="Cambria Math"/>
                </w:rPr>
                <m:t>Participant's Share</m:t>
              </m:r>
            </m:den>
          </m:f>
          <m:r>
            <w:rPr>
              <w:rFonts w:ascii="Cambria Math" w:hAnsi="Cambria Math"/>
            </w:rPr>
            <m:t>=Levy amount</m:t>
          </m:r>
        </m:oMath>
      </m:oMathPara>
    </w:p>
    <w:p w14:paraId="4F49E1CF" w14:textId="60A4667C" w:rsidR="00A17147" w:rsidRDefault="001A416F" w:rsidP="006C72A3">
      <w:pPr>
        <w:rPr>
          <w:rFonts w:eastAsiaTheme="minorEastAsia"/>
        </w:rPr>
      </w:pPr>
      <w:r>
        <w:rPr>
          <w:rFonts w:eastAsiaTheme="minorEastAsia"/>
        </w:rPr>
        <w:tab/>
        <w:t xml:space="preserve">where deficit is the total deficit and share is the share of each participant in the </w:t>
      </w:r>
      <w:r w:rsidR="00564F7E">
        <w:rPr>
          <w:rFonts w:eastAsiaTheme="minorEastAsia"/>
        </w:rPr>
        <w:t>S</w:t>
      </w:r>
      <w:r w:rsidR="00137499">
        <w:rPr>
          <w:rFonts w:eastAsiaTheme="minorEastAsia"/>
        </w:rPr>
        <w:t>ubsidiary</w:t>
      </w:r>
      <w:r>
        <w:rPr>
          <w:rFonts w:eastAsiaTheme="minorEastAsia"/>
        </w:rPr>
        <w:t>.</w:t>
      </w:r>
    </w:p>
    <w:p w14:paraId="03538E01" w14:textId="77777777" w:rsidR="0013028E" w:rsidRDefault="0013028E" w:rsidP="0013028E">
      <w:pPr>
        <w:pStyle w:val="ListParagraph"/>
        <w:rPr>
          <w:rFonts w:eastAsiaTheme="minorEastAsia"/>
        </w:rPr>
      </w:pPr>
    </w:p>
    <w:p w14:paraId="44F38403" w14:textId="5FC1B6CD" w:rsidR="00E12772" w:rsidRDefault="00E12772" w:rsidP="00AE5926">
      <w:pPr>
        <w:pStyle w:val="ListParagraph"/>
        <w:numPr>
          <w:ilvl w:val="1"/>
          <w:numId w:val="1"/>
        </w:numPr>
        <w:rPr>
          <w:rFonts w:eastAsiaTheme="minorEastAsia"/>
        </w:rPr>
      </w:pPr>
      <w:r>
        <w:rPr>
          <w:rFonts w:eastAsiaTheme="minorEastAsia"/>
        </w:rPr>
        <w:t>When a levy is determined, the Managing Director must promptly give notice of the levy and the due date for payment to the participants.</w:t>
      </w:r>
    </w:p>
    <w:p w14:paraId="31D6CA55" w14:textId="77777777" w:rsidR="0017128E" w:rsidRDefault="0017128E" w:rsidP="00E12772">
      <w:pPr>
        <w:pStyle w:val="ListParagraph"/>
        <w:rPr>
          <w:rFonts w:eastAsiaTheme="minorEastAsia"/>
        </w:rPr>
      </w:pPr>
    </w:p>
    <w:p w14:paraId="4C85B9A5" w14:textId="7F044BF2" w:rsidR="001A416F" w:rsidRDefault="00164E99" w:rsidP="00AE5926">
      <w:pPr>
        <w:pStyle w:val="ListParagraph"/>
        <w:numPr>
          <w:ilvl w:val="1"/>
          <w:numId w:val="1"/>
        </w:numPr>
        <w:rPr>
          <w:rFonts w:eastAsiaTheme="minorEastAsia"/>
        </w:rPr>
      </w:pPr>
      <w:r>
        <w:rPr>
          <w:rFonts w:eastAsiaTheme="minorEastAsia"/>
        </w:rPr>
        <w:t xml:space="preserve">A participant must pay the </w:t>
      </w:r>
      <w:r w:rsidR="00127FED">
        <w:rPr>
          <w:rFonts w:eastAsiaTheme="minorEastAsia"/>
        </w:rPr>
        <w:t>levy</w:t>
      </w:r>
      <w:r>
        <w:rPr>
          <w:rFonts w:eastAsiaTheme="minorEastAsia"/>
        </w:rPr>
        <w:t xml:space="preserve"> </w:t>
      </w:r>
      <w:r w:rsidR="007A4722">
        <w:rPr>
          <w:rFonts w:eastAsiaTheme="minorEastAsia"/>
        </w:rPr>
        <w:t>to</w:t>
      </w:r>
      <w:r>
        <w:rPr>
          <w:rFonts w:eastAsiaTheme="minorEastAsia"/>
        </w:rPr>
        <w:t xml:space="preserve"> the </w:t>
      </w:r>
      <w:r w:rsidR="00564F7E">
        <w:rPr>
          <w:rFonts w:eastAsiaTheme="minorEastAsia"/>
        </w:rPr>
        <w:t>S</w:t>
      </w:r>
      <w:r w:rsidR="00A339EF">
        <w:rPr>
          <w:rFonts w:eastAsiaTheme="minorEastAsia"/>
        </w:rPr>
        <w:t xml:space="preserve">ubsidiary </w:t>
      </w:r>
      <w:r w:rsidR="002607B8">
        <w:rPr>
          <w:rFonts w:eastAsiaTheme="minorEastAsia"/>
        </w:rPr>
        <w:t>within</w:t>
      </w:r>
      <w:r w:rsidR="00127FED">
        <w:rPr>
          <w:rFonts w:eastAsiaTheme="minorEastAsia"/>
        </w:rPr>
        <w:t xml:space="preserve"> 60 days of notice being </w:t>
      </w:r>
      <w:r w:rsidR="0017128E">
        <w:rPr>
          <w:rFonts w:eastAsiaTheme="minorEastAsia"/>
        </w:rPr>
        <w:t>given o</w:t>
      </w:r>
      <w:r w:rsidR="00127FED">
        <w:rPr>
          <w:rFonts w:eastAsiaTheme="minorEastAsia"/>
        </w:rPr>
        <w:t>f</w:t>
      </w:r>
      <w:r w:rsidR="007A4722">
        <w:rPr>
          <w:rFonts w:eastAsiaTheme="minorEastAsia"/>
        </w:rPr>
        <w:t xml:space="preserve"> the levy</w:t>
      </w:r>
      <w:r w:rsidR="005F3DC7">
        <w:rPr>
          <w:rFonts w:eastAsiaTheme="minorEastAsia"/>
        </w:rPr>
        <w:t>, unless the participant lodges an objection</w:t>
      </w:r>
      <w:r w:rsidR="002607B8">
        <w:rPr>
          <w:rFonts w:eastAsiaTheme="minorEastAsia"/>
        </w:rPr>
        <w:t>.</w:t>
      </w:r>
    </w:p>
    <w:p w14:paraId="39DC3AB8" w14:textId="77777777" w:rsidR="005F3DC7" w:rsidRPr="005F3DC7" w:rsidRDefault="005F3DC7" w:rsidP="005F3DC7">
      <w:pPr>
        <w:pStyle w:val="ListParagraph"/>
        <w:rPr>
          <w:rFonts w:eastAsiaTheme="minorEastAsia"/>
        </w:rPr>
      </w:pPr>
    </w:p>
    <w:p w14:paraId="58FF51F0" w14:textId="0C0F8749" w:rsidR="00873161" w:rsidRPr="00873161" w:rsidRDefault="007317E5" w:rsidP="00AE5926">
      <w:pPr>
        <w:pStyle w:val="ListParagraph"/>
        <w:numPr>
          <w:ilvl w:val="1"/>
          <w:numId w:val="1"/>
        </w:numPr>
        <w:rPr>
          <w:rFonts w:eastAsiaTheme="minorEastAsia"/>
        </w:rPr>
      </w:pPr>
      <w:r w:rsidRPr="007317E5">
        <w:rPr>
          <w:rFonts w:eastAsiaTheme="minorEastAsia"/>
        </w:rPr>
        <w:t xml:space="preserve">A </w:t>
      </w:r>
      <w:r w:rsidR="00873161">
        <w:rPr>
          <w:rFonts w:eastAsiaTheme="minorEastAsia"/>
        </w:rPr>
        <w:t>participant</w:t>
      </w:r>
      <w:r w:rsidRPr="007317E5">
        <w:rPr>
          <w:rFonts w:eastAsiaTheme="minorEastAsia"/>
        </w:rPr>
        <w:t xml:space="preserve"> that objects in writing to the imposition of the levy within </w:t>
      </w:r>
      <w:r>
        <w:rPr>
          <w:rFonts w:eastAsiaTheme="minorEastAsia"/>
        </w:rPr>
        <w:t>30 days</w:t>
      </w:r>
      <w:r w:rsidRPr="007317E5">
        <w:rPr>
          <w:rFonts w:eastAsiaTheme="minorEastAsia"/>
        </w:rPr>
        <w:t xml:space="preserve"> of the date of the notice shall be exempt from payment of the levy until its objection is considered at a meeting of the Board.</w:t>
      </w:r>
      <w:r w:rsidR="00873161">
        <w:rPr>
          <w:rFonts w:eastAsiaTheme="minorEastAsia"/>
        </w:rPr>
        <w:br/>
      </w:r>
    </w:p>
    <w:p w14:paraId="7D081360" w14:textId="76A392DB" w:rsidR="005F3DC7" w:rsidRPr="00873161" w:rsidRDefault="00873161" w:rsidP="00AE5926">
      <w:pPr>
        <w:pStyle w:val="ListParagraph"/>
        <w:numPr>
          <w:ilvl w:val="1"/>
          <w:numId w:val="1"/>
        </w:numPr>
        <w:rPr>
          <w:rFonts w:eastAsiaTheme="minorEastAsia"/>
        </w:rPr>
      </w:pPr>
      <w:r>
        <w:rPr>
          <w:rFonts w:eastAsiaTheme="minorEastAsia"/>
        </w:rPr>
        <w:t>The Board</w:t>
      </w:r>
      <w:r w:rsidRPr="00873161">
        <w:rPr>
          <w:rFonts w:eastAsiaTheme="minorEastAsia"/>
        </w:rPr>
        <w:t xml:space="preserve"> must, after consideration of the objection of a </w:t>
      </w:r>
      <w:r>
        <w:rPr>
          <w:rFonts w:eastAsiaTheme="minorEastAsia"/>
        </w:rPr>
        <w:t xml:space="preserve">participant </w:t>
      </w:r>
      <w:r w:rsidRPr="00873161">
        <w:rPr>
          <w:rFonts w:eastAsiaTheme="minorEastAsia"/>
        </w:rPr>
        <w:t>to a levy,</w:t>
      </w:r>
      <w:r w:rsidR="00B60144">
        <w:rPr>
          <w:rFonts w:eastAsiaTheme="minorEastAsia"/>
        </w:rPr>
        <w:t xml:space="preserve"> by absolute majority,</w:t>
      </w:r>
      <w:r w:rsidRPr="00873161">
        <w:rPr>
          <w:rFonts w:eastAsiaTheme="minorEastAsia"/>
        </w:rPr>
        <w:t xml:space="preserve"> confirm</w:t>
      </w:r>
      <w:r w:rsidR="0013028E">
        <w:rPr>
          <w:rFonts w:eastAsiaTheme="minorEastAsia"/>
        </w:rPr>
        <w:t xml:space="preserve">, </w:t>
      </w:r>
      <w:r w:rsidR="0013028E" w:rsidRPr="00873161">
        <w:rPr>
          <w:rFonts w:eastAsiaTheme="minorEastAsia"/>
        </w:rPr>
        <w:t>vary,</w:t>
      </w:r>
      <w:r w:rsidR="0013028E">
        <w:rPr>
          <w:rFonts w:eastAsiaTheme="minorEastAsia"/>
        </w:rPr>
        <w:t xml:space="preserve"> or cancel</w:t>
      </w:r>
      <w:r w:rsidRPr="00873161">
        <w:rPr>
          <w:rFonts w:eastAsiaTheme="minorEastAsia"/>
        </w:rPr>
        <w:t xml:space="preserve"> the levy</w:t>
      </w:r>
      <w:r w:rsidR="0013028E">
        <w:rPr>
          <w:rFonts w:eastAsiaTheme="minorEastAsia"/>
        </w:rPr>
        <w:t>.</w:t>
      </w:r>
    </w:p>
    <w:p w14:paraId="4532D012" w14:textId="77777777" w:rsidR="002607B8" w:rsidRDefault="002607B8" w:rsidP="002607B8">
      <w:pPr>
        <w:pStyle w:val="ListParagraph"/>
        <w:rPr>
          <w:rFonts w:eastAsiaTheme="minorEastAsia"/>
        </w:rPr>
      </w:pPr>
    </w:p>
    <w:p w14:paraId="1869EA30" w14:textId="7CE89BC6" w:rsidR="007A4722" w:rsidRPr="0017128E" w:rsidRDefault="006F2C53" w:rsidP="00AE5926">
      <w:pPr>
        <w:pStyle w:val="ListParagraph"/>
        <w:numPr>
          <w:ilvl w:val="1"/>
          <w:numId w:val="1"/>
        </w:numPr>
        <w:rPr>
          <w:rFonts w:eastAsiaTheme="minorEastAsia"/>
        </w:rPr>
      </w:pPr>
      <w:r>
        <w:rPr>
          <w:rFonts w:eastAsiaTheme="minorEastAsia"/>
        </w:rPr>
        <w:t xml:space="preserve">Where a participant fails to pay its contribution by the due date, the </w:t>
      </w:r>
      <w:r w:rsidR="00EA1C85">
        <w:rPr>
          <w:rFonts w:eastAsiaTheme="minorEastAsia"/>
        </w:rPr>
        <w:t xml:space="preserve">contribution owed accrues interest, compounded daily at the overdraft rate of the </w:t>
      </w:r>
      <w:r w:rsidR="003E616E">
        <w:rPr>
          <w:rFonts w:eastAsiaTheme="minorEastAsia"/>
        </w:rPr>
        <w:t>Subs</w:t>
      </w:r>
      <w:r w:rsidR="00D70845">
        <w:rPr>
          <w:rFonts w:eastAsiaTheme="minorEastAsia"/>
        </w:rPr>
        <w:t>i</w:t>
      </w:r>
      <w:r w:rsidR="003E616E">
        <w:rPr>
          <w:rFonts w:eastAsiaTheme="minorEastAsia"/>
        </w:rPr>
        <w:t>diary’s</w:t>
      </w:r>
      <w:r w:rsidR="00EA1C85">
        <w:rPr>
          <w:rFonts w:eastAsiaTheme="minorEastAsia"/>
        </w:rPr>
        <w:t xml:space="preserve"> bank account</w:t>
      </w:r>
      <w:r w:rsidR="006E5D34">
        <w:rPr>
          <w:rFonts w:eastAsiaTheme="minorEastAsia"/>
        </w:rPr>
        <w:t xml:space="preserve"> until paid.</w:t>
      </w:r>
    </w:p>
    <w:p w14:paraId="4B353B8D" w14:textId="15D88ECA" w:rsidR="0060256E" w:rsidRPr="0060256E" w:rsidRDefault="00C45700" w:rsidP="00AE5926">
      <w:pPr>
        <w:pStyle w:val="Heading5"/>
        <w:numPr>
          <w:ilvl w:val="0"/>
          <w:numId w:val="1"/>
        </w:numPr>
      </w:pPr>
      <w:r>
        <w:t xml:space="preserve">Special </w:t>
      </w:r>
      <w:r w:rsidR="00DF5138">
        <w:t xml:space="preserve">Contribution by </w:t>
      </w:r>
      <w:r w:rsidR="006D29E6">
        <w:t>participants</w:t>
      </w:r>
      <w:r w:rsidR="0060256E">
        <w:br/>
      </w:r>
    </w:p>
    <w:p w14:paraId="7BB9FCAE" w14:textId="4C3D7067" w:rsidR="006E5D34" w:rsidRDefault="00F2505C" w:rsidP="00AE5926">
      <w:pPr>
        <w:pStyle w:val="ListParagraph"/>
        <w:numPr>
          <w:ilvl w:val="1"/>
          <w:numId w:val="1"/>
        </w:numPr>
      </w:pPr>
      <w:r>
        <w:t xml:space="preserve">Where it is necessary to achieve the </w:t>
      </w:r>
      <w:r w:rsidR="003E616E">
        <w:t>business</w:t>
      </w:r>
      <w:r>
        <w:t xml:space="preserve"> plan</w:t>
      </w:r>
      <w:r w:rsidR="005E5A20">
        <w:t>,</w:t>
      </w:r>
      <w:r>
        <w:t xml:space="preserve"> the </w:t>
      </w:r>
      <w:r w:rsidR="00FD2C12">
        <w:t>Board</w:t>
      </w:r>
      <w:r w:rsidR="00A339EF">
        <w:t xml:space="preserve"> may</w:t>
      </w:r>
      <w:r w:rsidR="00FD2C12">
        <w:t>,</w:t>
      </w:r>
      <w:r>
        <w:t xml:space="preserve"> with the support of</w:t>
      </w:r>
      <w:r w:rsidR="005F3DC7">
        <w:t xml:space="preserve"> a majority of participants</w:t>
      </w:r>
      <w:r w:rsidR="00481CA9">
        <w:rPr>
          <w:color w:val="FF0000"/>
        </w:rPr>
        <w:t xml:space="preserve"> through [a participants</w:t>
      </w:r>
      <w:r w:rsidR="00184562">
        <w:rPr>
          <w:color w:val="FF0000"/>
        </w:rPr>
        <w:t>’</w:t>
      </w:r>
      <w:r w:rsidR="00481CA9">
        <w:rPr>
          <w:color w:val="FF0000"/>
        </w:rPr>
        <w:t xml:space="preserve"> resolution or general meeting]</w:t>
      </w:r>
      <w:r w:rsidR="00A339EF">
        <w:t>,</w:t>
      </w:r>
      <w:r>
        <w:t xml:space="preserve"> levy a special </w:t>
      </w:r>
      <w:r w:rsidR="00CF42AF">
        <w:t>contribution</w:t>
      </w:r>
      <w:r w:rsidR="0060256E">
        <w:t>.</w:t>
      </w:r>
    </w:p>
    <w:p w14:paraId="350CD005" w14:textId="77777777" w:rsidR="0060256E" w:rsidRDefault="0060256E" w:rsidP="0060256E">
      <w:pPr>
        <w:pStyle w:val="ListParagraph"/>
      </w:pPr>
    </w:p>
    <w:p w14:paraId="4DA2AA6C" w14:textId="151B3BF9" w:rsidR="00E213D3" w:rsidRPr="00E213D3" w:rsidRDefault="00E213D3" w:rsidP="00AE5926">
      <w:pPr>
        <w:pStyle w:val="ListParagraph"/>
        <w:numPr>
          <w:ilvl w:val="1"/>
          <w:numId w:val="1"/>
        </w:numPr>
        <w:rPr>
          <w:rFonts w:eastAsiaTheme="minorEastAsia"/>
        </w:rPr>
      </w:pPr>
      <w:r>
        <w:rPr>
          <w:rFonts w:eastAsiaTheme="minorEastAsia"/>
        </w:rPr>
        <w:t>A special contribution must be uniform among the participants and expressed on a per share basis.</w:t>
      </w:r>
    </w:p>
    <w:p w14:paraId="7470CAB2" w14:textId="77777777" w:rsidR="00E213D3" w:rsidRDefault="00E213D3" w:rsidP="00E213D3">
      <w:pPr>
        <w:pStyle w:val="ListParagraph"/>
      </w:pPr>
    </w:p>
    <w:p w14:paraId="53070430" w14:textId="297020AF" w:rsidR="0060256E" w:rsidRDefault="0060256E" w:rsidP="00AE5926">
      <w:pPr>
        <w:pStyle w:val="ListParagraph"/>
        <w:numPr>
          <w:ilvl w:val="1"/>
          <w:numId w:val="1"/>
        </w:numPr>
      </w:pPr>
      <w:r>
        <w:t>The contribution shall be calculated by the following formula:</w:t>
      </w:r>
    </w:p>
    <w:p w14:paraId="4F3888B8" w14:textId="02DDB756" w:rsidR="0060256E" w:rsidRPr="00A17147" w:rsidRDefault="0075681D" w:rsidP="0060256E">
      <w:pPr>
        <w:rPr>
          <w:rFonts w:eastAsiaTheme="minorEastAsia"/>
        </w:rPr>
      </w:pPr>
      <m:oMathPara>
        <m:oMath>
          <m:f>
            <m:fPr>
              <m:ctrlPr>
                <w:rPr>
                  <w:rFonts w:ascii="Cambria Math" w:hAnsi="Cambria Math"/>
                  <w:i/>
                </w:rPr>
              </m:ctrlPr>
            </m:fPr>
            <m:num>
              <m:r>
                <w:rPr>
                  <w:rFonts w:ascii="Cambria Math" w:hAnsi="Cambria Math"/>
                </w:rPr>
                <m:t>Funding required</m:t>
              </m:r>
            </m:num>
            <m:den>
              <m:r>
                <w:rPr>
                  <w:rFonts w:ascii="Cambria Math" w:hAnsi="Cambria Math"/>
                </w:rPr>
                <m:t>Participant's Share</m:t>
              </m:r>
            </m:den>
          </m:f>
          <m:r>
            <w:rPr>
              <w:rFonts w:ascii="Cambria Math" w:hAnsi="Cambria Math"/>
            </w:rPr>
            <m:t>=Participant's contribution</m:t>
          </m:r>
        </m:oMath>
      </m:oMathPara>
    </w:p>
    <w:p w14:paraId="46E1C82B" w14:textId="38088B99" w:rsidR="0060256E" w:rsidRDefault="0060256E" w:rsidP="00D07F09">
      <w:pPr>
        <w:ind w:left="720"/>
        <w:rPr>
          <w:rFonts w:eastAsiaTheme="minorEastAsia"/>
        </w:rPr>
      </w:pPr>
      <w:r>
        <w:rPr>
          <w:rFonts w:eastAsiaTheme="minorEastAsia"/>
        </w:rPr>
        <w:t xml:space="preserve">where funding is the total funding required and share is the share of each participant in the </w:t>
      </w:r>
      <w:r w:rsidR="003E616E">
        <w:rPr>
          <w:rFonts w:eastAsiaTheme="minorEastAsia"/>
        </w:rPr>
        <w:t>S</w:t>
      </w:r>
      <w:r>
        <w:rPr>
          <w:rFonts w:eastAsiaTheme="minorEastAsia"/>
        </w:rPr>
        <w:t>ubsidiary.</w:t>
      </w:r>
    </w:p>
    <w:p w14:paraId="05C06BF7" w14:textId="1261D463" w:rsidR="00C779CF" w:rsidRDefault="00C779CF" w:rsidP="00AE5926">
      <w:pPr>
        <w:pStyle w:val="ListParagraph"/>
        <w:numPr>
          <w:ilvl w:val="1"/>
          <w:numId w:val="1"/>
        </w:numPr>
        <w:rPr>
          <w:rFonts w:eastAsiaTheme="minorEastAsia"/>
        </w:rPr>
      </w:pPr>
      <w:r>
        <w:rPr>
          <w:rFonts w:eastAsiaTheme="minorEastAsia"/>
        </w:rPr>
        <w:t xml:space="preserve">When a special contribution is levied, the Managing Director must promptly give notice of the </w:t>
      </w:r>
      <w:r w:rsidR="00E12772">
        <w:rPr>
          <w:rFonts w:eastAsiaTheme="minorEastAsia"/>
        </w:rPr>
        <w:t>special contribution</w:t>
      </w:r>
      <w:r>
        <w:rPr>
          <w:rFonts w:eastAsiaTheme="minorEastAsia"/>
        </w:rPr>
        <w:t xml:space="preserve"> and the due date for payment</w:t>
      </w:r>
      <w:r w:rsidR="00E12772">
        <w:rPr>
          <w:rFonts w:eastAsiaTheme="minorEastAsia"/>
        </w:rPr>
        <w:t xml:space="preserve"> to the participants</w:t>
      </w:r>
      <w:r>
        <w:rPr>
          <w:rFonts w:eastAsiaTheme="minorEastAsia"/>
        </w:rPr>
        <w:t>.</w:t>
      </w:r>
    </w:p>
    <w:p w14:paraId="1C3F763E" w14:textId="77777777" w:rsidR="00C779CF" w:rsidRDefault="00C779CF" w:rsidP="00C779CF">
      <w:pPr>
        <w:pStyle w:val="ListParagraph"/>
        <w:rPr>
          <w:rFonts w:eastAsiaTheme="minorEastAsia"/>
        </w:rPr>
      </w:pPr>
    </w:p>
    <w:p w14:paraId="57427126" w14:textId="26AD48FF" w:rsidR="00354966" w:rsidRDefault="00354966" w:rsidP="00AE5926">
      <w:pPr>
        <w:pStyle w:val="ListParagraph"/>
        <w:numPr>
          <w:ilvl w:val="1"/>
          <w:numId w:val="1"/>
        </w:numPr>
        <w:rPr>
          <w:rFonts w:eastAsiaTheme="minorEastAsia"/>
        </w:rPr>
      </w:pPr>
      <w:r>
        <w:rPr>
          <w:rFonts w:eastAsiaTheme="minorEastAsia"/>
        </w:rPr>
        <w:t xml:space="preserve">A participant must pay the contribution levied by the </w:t>
      </w:r>
      <w:r w:rsidR="00564F7E">
        <w:rPr>
          <w:rFonts w:eastAsiaTheme="minorEastAsia"/>
        </w:rPr>
        <w:t>S</w:t>
      </w:r>
      <w:r>
        <w:rPr>
          <w:rFonts w:eastAsiaTheme="minorEastAsia"/>
        </w:rPr>
        <w:t>ubsidiary within 60 days of</w:t>
      </w:r>
      <w:r w:rsidR="00127FED">
        <w:rPr>
          <w:rFonts w:eastAsiaTheme="minorEastAsia"/>
        </w:rPr>
        <w:t xml:space="preserve"> notice being given of</w:t>
      </w:r>
      <w:r>
        <w:rPr>
          <w:rFonts w:eastAsiaTheme="minorEastAsia"/>
        </w:rPr>
        <w:t xml:space="preserve"> it being levied.</w:t>
      </w:r>
    </w:p>
    <w:p w14:paraId="2AFBA9F4" w14:textId="77777777" w:rsidR="00354966" w:rsidRDefault="00354966" w:rsidP="00354966">
      <w:pPr>
        <w:pStyle w:val="ListParagraph"/>
        <w:rPr>
          <w:rFonts w:eastAsiaTheme="minorEastAsia"/>
        </w:rPr>
      </w:pPr>
    </w:p>
    <w:p w14:paraId="195E8668" w14:textId="48147941" w:rsidR="0060256E" w:rsidRPr="003B27F3" w:rsidRDefault="00354966" w:rsidP="00AE5926">
      <w:pPr>
        <w:pStyle w:val="ListParagraph"/>
        <w:numPr>
          <w:ilvl w:val="1"/>
          <w:numId w:val="1"/>
        </w:numPr>
        <w:rPr>
          <w:rFonts w:eastAsiaTheme="minorEastAsia"/>
        </w:rPr>
      </w:pPr>
      <w:r>
        <w:rPr>
          <w:rFonts w:eastAsiaTheme="minorEastAsia"/>
        </w:rPr>
        <w:lastRenderedPageBreak/>
        <w:t xml:space="preserve">Where a participant fails to pay its contribution by the due date, the contribution owed accrues interest, compounded daily at the overdraft rate of the </w:t>
      </w:r>
      <w:r w:rsidR="003E616E">
        <w:rPr>
          <w:rFonts w:eastAsiaTheme="minorEastAsia"/>
        </w:rPr>
        <w:t>S</w:t>
      </w:r>
      <w:r>
        <w:rPr>
          <w:rFonts w:eastAsiaTheme="minorEastAsia"/>
        </w:rPr>
        <w:t>ubsidiar</w:t>
      </w:r>
      <w:r w:rsidR="00A339EF">
        <w:rPr>
          <w:rFonts w:eastAsiaTheme="minorEastAsia"/>
        </w:rPr>
        <w:t>y’</w:t>
      </w:r>
      <w:r>
        <w:rPr>
          <w:rFonts w:eastAsiaTheme="minorEastAsia"/>
        </w:rPr>
        <w:t>s bank account until paid.</w:t>
      </w:r>
    </w:p>
    <w:p w14:paraId="31F231E8" w14:textId="784BD793" w:rsidR="001F35EA" w:rsidRDefault="001F35EA" w:rsidP="00AE5926">
      <w:pPr>
        <w:pStyle w:val="Heading5"/>
        <w:numPr>
          <w:ilvl w:val="0"/>
          <w:numId w:val="1"/>
        </w:numPr>
      </w:pPr>
      <w:r>
        <w:t xml:space="preserve">Dividends to </w:t>
      </w:r>
      <w:r w:rsidR="00B71BC9">
        <w:t>participants</w:t>
      </w:r>
      <w:r w:rsidR="00674547">
        <w:br/>
      </w:r>
    </w:p>
    <w:p w14:paraId="54DC8FDB" w14:textId="6372347B" w:rsidR="00FA71EE" w:rsidRDefault="00FA71EE" w:rsidP="00AE5926">
      <w:pPr>
        <w:pStyle w:val="ListParagraph"/>
        <w:numPr>
          <w:ilvl w:val="1"/>
          <w:numId w:val="1"/>
        </w:numPr>
      </w:pPr>
      <w:r>
        <w:t>Where there is a profit arising from the activity of the Subsidiary, the Subsidiary may:</w:t>
      </w:r>
    </w:p>
    <w:p w14:paraId="2F543285" w14:textId="77777777" w:rsidR="00FA71EE" w:rsidRDefault="00FA71EE" w:rsidP="00FA71EE">
      <w:pPr>
        <w:pStyle w:val="ListParagraph"/>
      </w:pPr>
    </w:p>
    <w:p w14:paraId="4ED3BA27" w14:textId="34975856" w:rsidR="00FA71EE" w:rsidRDefault="00FA71EE" w:rsidP="00AE5926">
      <w:pPr>
        <w:pStyle w:val="ListParagraph"/>
        <w:numPr>
          <w:ilvl w:val="2"/>
          <w:numId w:val="1"/>
        </w:numPr>
      </w:pPr>
      <w:r>
        <w:t>retain the profit or part of the profit and invest it or expend it in accordance with its budget</w:t>
      </w:r>
    </w:p>
    <w:p w14:paraId="6FC58756" w14:textId="77777777" w:rsidR="00FA71EE" w:rsidRDefault="00FA71EE" w:rsidP="00FA71EE">
      <w:pPr>
        <w:pStyle w:val="ListParagraph"/>
        <w:ind w:left="1440"/>
      </w:pPr>
    </w:p>
    <w:p w14:paraId="5E8CBA58" w14:textId="2C27F7CD" w:rsidR="00FA71EE" w:rsidRDefault="00FA71EE" w:rsidP="00AE5926">
      <w:pPr>
        <w:pStyle w:val="ListParagraph"/>
        <w:numPr>
          <w:ilvl w:val="2"/>
          <w:numId w:val="1"/>
        </w:numPr>
      </w:pPr>
      <w:r>
        <w:t>pay the profit or part of the profit as a dividend to the participants in accordance with this clause.</w:t>
      </w:r>
    </w:p>
    <w:p w14:paraId="145A3364" w14:textId="77777777" w:rsidR="00FA71EE" w:rsidRDefault="00FA71EE" w:rsidP="00FA71EE">
      <w:pPr>
        <w:pStyle w:val="ListParagraph"/>
        <w:ind w:left="1440"/>
      </w:pPr>
    </w:p>
    <w:p w14:paraId="1226AE53" w14:textId="0D4EADED" w:rsidR="000C1BC1" w:rsidRDefault="008B7D23" w:rsidP="00AE5926">
      <w:pPr>
        <w:pStyle w:val="ListParagraph"/>
        <w:numPr>
          <w:ilvl w:val="1"/>
          <w:numId w:val="1"/>
        </w:numPr>
      </w:pPr>
      <w:r>
        <w:t>The Board</w:t>
      </w:r>
      <w:r w:rsidR="00A339EF">
        <w:t xml:space="preserve"> may</w:t>
      </w:r>
      <w:r w:rsidR="00DE0F06">
        <w:t xml:space="preserve">, by absolute majority, </w:t>
      </w:r>
      <w:r>
        <w:t xml:space="preserve">determine to pay a </w:t>
      </w:r>
      <w:r w:rsidR="00FA71EE">
        <w:t>profit</w:t>
      </w:r>
      <w:r>
        <w:t xml:space="preserve"> or part of </w:t>
      </w:r>
      <w:r w:rsidR="00FA71EE">
        <w:t xml:space="preserve">profit </w:t>
      </w:r>
      <w:r w:rsidR="00C03FFC">
        <w:t>to the participants as a dividend and determine the manner and timing of the payment of that dividend</w:t>
      </w:r>
      <w:r w:rsidR="00731C94">
        <w:t>.</w:t>
      </w:r>
    </w:p>
    <w:p w14:paraId="68BB5BFE" w14:textId="77777777" w:rsidR="00674547" w:rsidRDefault="00674547" w:rsidP="00674547">
      <w:pPr>
        <w:pStyle w:val="ListParagraph"/>
      </w:pPr>
    </w:p>
    <w:p w14:paraId="52F54275" w14:textId="1164EB94" w:rsidR="00674547" w:rsidRDefault="00FB1434" w:rsidP="00AE5926">
      <w:pPr>
        <w:pStyle w:val="ListParagraph"/>
        <w:numPr>
          <w:ilvl w:val="1"/>
          <w:numId w:val="1"/>
        </w:numPr>
      </w:pPr>
      <w:r>
        <w:t xml:space="preserve">The dividend shall be </w:t>
      </w:r>
      <w:r w:rsidR="00C42E12">
        <w:t>distributed to the participants</w:t>
      </w:r>
      <w:r>
        <w:t xml:space="preserve"> in accordance </w:t>
      </w:r>
      <w:r w:rsidR="00604F5E">
        <w:t xml:space="preserve">with the </w:t>
      </w:r>
      <w:r w:rsidR="008C2CA5">
        <w:t>following formula:</w:t>
      </w:r>
    </w:p>
    <w:p w14:paraId="10401238" w14:textId="77777777" w:rsidR="008C2CA5" w:rsidRDefault="008C2CA5" w:rsidP="008C2CA5">
      <w:pPr>
        <w:pStyle w:val="ListParagraph"/>
      </w:pPr>
    </w:p>
    <w:p w14:paraId="77303A78" w14:textId="42AAC761" w:rsidR="008C2CA5" w:rsidRDefault="0075681D" w:rsidP="008C2CA5">
      <m:oMathPara>
        <m:oMath>
          <m:f>
            <m:fPr>
              <m:ctrlPr>
                <w:rPr>
                  <w:rFonts w:ascii="Cambria Math" w:hAnsi="Cambria Math"/>
                  <w:i/>
                </w:rPr>
              </m:ctrlPr>
            </m:fPr>
            <m:num>
              <m:r>
                <w:rPr>
                  <w:rFonts w:ascii="Cambria Math" w:hAnsi="Cambria Math"/>
                </w:rPr>
                <m:t>Total dividend</m:t>
              </m:r>
            </m:num>
            <m:den>
              <m:r>
                <w:rPr>
                  <w:rFonts w:ascii="Cambria Math" w:hAnsi="Cambria Math"/>
                </w:rPr>
                <m:t>Participant's Share</m:t>
              </m:r>
            </m:den>
          </m:f>
          <m:r>
            <w:rPr>
              <w:rFonts w:ascii="Cambria Math" w:hAnsi="Cambria Math"/>
            </w:rPr>
            <m:t>=Participant's dividend</m:t>
          </m:r>
        </m:oMath>
      </m:oMathPara>
    </w:p>
    <w:p w14:paraId="7F0C3909" w14:textId="107BC8F5" w:rsidR="00674547" w:rsidRDefault="00C42E12" w:rsidP="00AE5926">
      <w:pPr>
        <w:pStyle w:val="ListParagraph"/>
        <w:numPr>
          <w:ilvl w:val="1"/>
          <w:numId w:val="1"/>
        </w:numPr>
      </w:pPr>
      <w:r>
        <w:t xml:space="preserve">In </w:t>
      </w:r>
      <w:r w:rsidR="009668AD">
        <w:t>paying any dividend</w:t>
      </w:r>
      <w:r w:rsidR="004B2315">
        <w:t>,</w:t>
      </w:r>
      <w:r w:rsidR="009668AD">
        <w:t xml:space="preserve"> the Board should have due regard to the prudent management of the cash of the </w:t>
      </w:r>
      <w:r w:rsidR="00564F7E">
        <w:t>S</w:t>
      </w:r>
      <w:r w:rsidR="009668AD">
        <w:t>ubsidiary, its other financial requirements and any other relevant matters.</w:t>
      </w:r>
    </w:p>
    <w:p w14:paraId="5FABE097" w14:textId="2546F395" w:rsidR="000E0ACE" w:rsidRDefault="000E0ACE" w:rsidP="000E0ACE">
      <w:pPr>
        <w:pStyle w:val="Heading3"/>
      </w:pPr>
      <w:bookmarkStart w:id="103" w:name="_Toc112684082"/>
      <w:bookmarkStart w:id="104" w:name="_Toc129848402"/>
      <w:r>
        <w:t>Division 3 – Dispute Resolution</w:t>
      </w:r>
      <w:bookmarkEnd w:id="103"/>
      <w:bookmarkEnd w:id="104"/>
    </w:p>
    <w:p w14:paraId="0F3421AF" w14:textId="77777777" w:rsidR="000D499B" w:rsidRDefault="006B128A" w:rsidP="00AE5926">
      <w:pPr>
        <w:pStyle w:val="Heading5"/>
        <w:numPr>
          <w:ilvl w:val="0"/>
          <w:numId w:val="1"/>
        </w:numPr>
      </w:pPr>
      <w:r>
        <w:t>Negotiation</w:t>
      </w:r>
    </w:p>
    <w:p w14:paraId="49774E98" w14:textId="56E87440" w:rsidR="006B128A" w:rsidRPr="000D499B" w:rsidRDefault="000D499B" w:rsidP="000D499B">
      <w:pPr>
        <w:ind w:left="720"/>
        <w:rPr>
          <w:rFonts w:eastAsiaTheme="majorEastAsia"/>
        </w:rPr>
      </w:pPr>
      <w:r>
        <w:br/>
        <w:t>T</w:t>
      </w:r>
      <w:r w:rsidR="1DEB3600">
        <w:t>he participants</w:t>
      </w:r>
      <w:r w:rsidR="004266D7">
        <w:t xml:space="preserve"> </w:t>
      </w:r>
      <w:r w:rsidR="1DEB3600">
        <w:t xml:space="preserve">agree to attempt in good faith to resolve through negotiation any </w:t>
      </w:r>
      <w:r w:rsidR="002457DD">
        <w:t>d</w:t>
      </w:r>
      <w:r w:rsidR="1DEB3600">
        <w:t xml:space="preserve">ispute arising under or in relation to this </w:t>
      </w:r>
      <w:r w:rsidR="00A63B8F">
        <w:t>c</w:t>
      </w:r>
      <w:r w:rsidR="1DEB3600">
        <w:t>harter</w:t>
      </w:r>
      <w:r>
        <w:t>.</w:t>
      </w:r>
    </w:p>
    <w:p w14:paraId="1BCEBAB4" w14:textId="159D5819" w:rsidR="006B128A" w:rsidRDefault="006B128A" w:rsidP="00AE5926">
      <w:pPr>
        <w:pStyle w:val="Heading5"/>
        <w:numPr>
          <w:ilvl w:val="0"/>
          <w:numId w:val="1"/>
        </w:numPr>
      </w:pPr>
      <w:r>
        <w:t>Mediation</w:t>
      </w:r>
    </w:p>
    <w:p w14:paraId="16306FFF" w14:textId="77777777" w:rsidR="007C3172" w:rsidRDefault="007C3172" w:rsidP="006B128A">
      <w:pPr>
        <w:pStyle w:val="ListParagraph"/>
      </w:pPr>
    </w:p>
    <w:p w14:paraId="24F9AEBC" w14:textId="1609ED58" w:rsidR="00534333" w:rsidRDefault="00F05462" w:rsidP="00534333">
      <w:pPr>
        <w:pStyle w:val="ListParagraph"/>
        <w:numPr>
          <w:ilvl w:val="1"/>
          <w:numId w:val="1"/>
        </w:numPr>
      </w:pPr>
      <w:r>
        <w:t>If,</w:t>
      </w:r>
      <w:r w:rsidR="00534333">
        <w:t xml:space="preserve"> </w:t>
      </w:r>
      <w:r>
        <w:t>after 2</w:t>
      </w:r>
      <w:r w:rsidR="00222730">
        <w:t>8</w:t>
      </w:r>
      <w:r>
        <w:t xml:space="preserve"> calendar days from commencing negotiations, the </w:t>
      </w:r>
      <w:r w:rsidR="00C00D1B">
        <w:t>p</w:t>
      </w:r>
      <w:r w:rsidR="00222730">
        <w:t>articipants</w:t>
      </w:r>
      <w:r>
        <w:t xml:space="preserve"> are still unable to reach agreement, the </w:t>
      </w:r>
      <w:r w:rsidR="00C00D1B">
        <w:t>p</w:t>
      </w:r>
      <w:r w:rsidR="00222730">
        <w:t xml:space="preserve">articipants </w:t>
      </w:r>
      <w:r>
        <w:t>must endeavour to reach agreement by mediation</w:t>
      </w:r>
      <w:r w:rsidR="00534333">
        <w:t xml:space="preserve">, which </w:t>
      </w:r>
      <w:r w:rsidR="00D17681">
        <w:t xml:space="preserve">is </w:t>
      </w:r>
      <w:r>
        <w:t>to be conducted (over a period not more than 2</w:t>
      </w:r>
      <w:r w:rsidR="00222730">
        <w:t>8</w:t>
      </w:r>
      <w:r>
        <w:t xml:space="preserve"> days) by</w:t>
      </w:r>
      <w:r w:rsidR="00534333">
        <w:t>:</w:t>
      </w:r>
    </w:p>
    <w:p w14:paraId="3973DC94" w14:textId="77777777" w:rsidR="00534333" w:rsidRDefault="00534333" w:rsidP="00534333">
      <w:pPr>
        <w:pStyle w:val="ListParagraph"/>
      </w:pPr>
    </w:p>
    <w:p w14:paraId="68DFFB15" w14:textId="2EA36392" w:rsidR="00534333" w:rsidRDefault="00F05462" w:rsidP="00534333">
      <w:pPr>
        <w:pStyle w:val="ListParagraph"/>
        <w:numPr>
          <w:ilvl w:val="2"/>
          <w:numId w:val="1"/>
        </w:numPr>
      </w:pPr>
      <w:r>
        <w:t>a mediator independent of the parties, appointed by agreement of the parties</w:t>
      </w:r>
    </w:p>
    <w:p w14:paraId="7387B043" w14:textId="77777777" w:rsidR="00534333" w:rsidRDefault="00534333" w:rsidP="00534333">
      <w:pPr>
        <w:pStyle w:val="ListParagraph"/>
        <w:ind w:left="1440"/>
      </w:pPr>
    </w:p>
    <w:p w14:paraId="4E710ED6" w14:textId="15E2F6E7" w:rsidR="00222730" w:rsidRDefault="00F05462" w:rsidP="00534333">
      <w:pPr>
        <w:pStyle w:val="ListParagraph"/>
        <w:numPr>
          <w:ilvl w:val="2"/>
          <w:numId w:val="1"/>
        </w:numPr>
      </w:pPr>
      <w:r>
        <w:t>failing agreement, by a person appointed by the Institute of Arbitrators and Mediators Australia.</w:t>
      </w:r>
    </w:p>
    <w:p w14:paraId="47C5395D" w14:textId="77777777" w:rsidR="00222730" w:rsidRDefault="00222730" w:rsidP="00222730">
      <w:pPr>
        <w:pStyle w:val="ListParagraph"/>
      </w:pPr>
    </w:p>
    <w:p w14:paraId="3B3FA972" w14:textId="3F26BCA8" w:rsidR="00222730" w:rsidRDefault="00F05462" w:rsidP="00AE5926">
      <w:pPr>
        <w:pStyle w:val="ListParagraph"/>
        <w:numPr>
          <w:ilvl w:val="1"/>
          <w:numId w:val="1"/>
        </w:numPr>
      </w:pPr>
      <w:r>
        <w:t>The mediation must be conducted in accordance with, and subject to, the mediation rules of the Institute of Arbitrators and Mediators Australia.</w:t>
      </w:r>
    </w:p>
    <w:p w14:paraId="6CB26E9E" w14:textId="77777777" w:rsidR="00222730" w:rsidRDefault="00222730" w:rsidP="00222730">
      <w:pPr>
        <w:pStyle w:val="ListParagraph"/>
      </w:pPr>
    </w:p>
    <w:p w14:paraId="468621B3" w14:textId="2754C3F3" w:rsidR="00222730" w:rsidRDefault="00217C7B" w:rsidP="00AE5926">
      <w:pPr>
        <w:pStyle w:val="ListParagraph"/>
        <w:numPr>
          <w:ilvl w:val="1"/>
          <w:numId w:val="1"/>
        </w:numPr>
      </w:pPr>
      <w:r>
        <w:t xml:space="preserve">Each </w:t>
      </w:r>
      <w:r w:rsidR="00C00D1B">
        <w:t>p</w:t>
      </w:r>
      <w:r>
        <w:t>articipant</w:t>
      </w:r>
      <w:r w:rsidR="00F05462">
        <w:t xml:space="preserve"> must each appoint </w:t>
      </w:r>
      <w:r w:rsidR="00D17681">
        <w:t>two</w:t>
      </w:r>
      <w:r w:rsidR="00F05462">
        <w:t xml:space="preserve"> representatives to participate in the mediation.</w:t>
      </w:r>
    </w:p>
    <w:p w14:paraId="7C457243" w14:textId="77777777" w:rsidR="00222730" w:rsidRDefault="00222730" w:rsidP="00222730">
      <w:pPr>
        <w:pStyle w:val="ListParagraph"/>
      </w:pPr>
    </w:p>
    <w:p w14:paraId="539B71CE" w14:textId="09CCE5AD" w:rsidR="0032732B" w:rsidRDefault="00F05462" w:rsidP="00AE5926">
      <w:pPr>
        <w:pStyle w:val="ListParagraph"/>
        <w:numPr>
          <w:ilvl w:val="1"/>
          <w:numId w:val="1"/>
        </w:numPr>
      </w:pPr>
      <w:r>
        <w:t xml:space="preserve">Unless otherwise agreed by the </w:t>
      </w:r>
      <w:r w:rsidR="00C00D1B">
        <w:t>p</w:t>
      </w:r>
      <w:r w:rsidR="00217C7B">
        <w:t>articipants,</w:t>
      </w:r>
      <w:r>
        <w:t xml:space="preserve"> the costs incurred in the mediation are to be borne equally by the </w:t>
      </w:r>
      <w:r w:rsidR="00C00D1B">
        <w:t>p</w:t>
      </w:r>
      <w:r w:rsidR="00217C7B">
        <w:t>articipants</w:t>
      </w:r>
      <w:r>
        <w:t>.</w:t>
      </w:r>
    </w:p>
    <w:p w14:paraId="5F74C494" w14:textId="6B5EA236" w:rsidR="00FE7F7B" w:rsidRPr="00FE7F7B" w:rsidRDefault="006B128A" w:rsidP="00AE5926">
      <w:pPr>
        <w:pStyle w:val="Heading5"/>
        <w:numPr>
          <w:ilvl w:val="0"/>
          <w:numId w:val="1"/>
        </w:numPr>
      </w:pPr>
      <w:r>
        <w:t>Arbitration</w:t>
      </w:r>
      <w:r w:rsidR="00FE7F7B">
        <w:br/>
      </w:r>
    </w:p>
    <w:p w14:paraId="3990CE61" w14:textId="034A393B" w:rsidR="00EB04C9" w:rsidRDefault="00FE7F7B" w:rsidP="00AE5926">
      <w:pPr>
        <w:pStyle w:val="ListParagraph"/>
        <w:numPr>
          <w:ilvl w:val="1"/>
          <w:numId w:val="1"/>
        </w:numPr>
      </w:pPr>
      <w:r>
        <w:t xml:space="preserve">Where the participants are unable to resolve a dispute through </w:t>
      </w:r>
      <w:r w:rsidR="00773482">
        <w:t xml:space="preserve">negotiation or </w:t>
      </w:r>
      <w:r>
        <w:t>mediation</w:t>
      </w:r>
      <w:r w:rsidR="00EB04C9">
        <w:t>:</w:t>
      </w:r>
    </w:p>
    <w:p w14:paraId="518245AE" w14:textId="77777777" w:rsidR="00EB04C9" w:rsidRDefault="00EB04C9" w:rsidP="00EB04C9">
      <w:pPr>
        <w:pStyle w:val="ListParagraph"/>
      </w:pPr>
    </w:p>
    <w:p w14:paraId="13AC3443" w14:textId="67028515" w:rsidR="00EB04C9" w:rsidRDefault="00EB04C9" w:rsidP="00AE5926">
      <w:pPr>
        <w:pStyle w:val="ListParagraph"/>
        <w:numPr>
          <w:ilvl w:val="2"/>
          <w:numId w:val="1"/>
        </w:numPr>
      </w:pPr>
      <w:r>
        <w:t xml:space="preserve">any </w:t>
      </w:r>
      <w:r w:rsidR="004266D7">
        <w:t>p</w:t>
      </w:r>
      <w:r>
        <w:t>articipant may notify the others in writing (</w:t>
      </w:r>
      <w:r w:rsidR="004266D7">
        <w:rPr>
          <w:b/>
          <w:bCs/>
        </w:rPr>
        <w:t>a</w:t>
      </w:r>
      <w:r w:rsidRPr="00EB04C9">
        <w:rPr>
          <w:b/>
          <w:bCs/>
        </w:rPr>
        <w:t xml:space="preserve">rbitration </w:t>
      </w:r>
      <w:r w:rsidR="004266D7">
        <w:rPr>
          <w:b/>
          <w:bCs/>
        </w:rPr>
        <w:t>n</w:t>
      </w:r>
      <w:r w:rsidRPr="00EB04C9">
        <w:rPr>
          <w:b/>
          <w:bCs/>
        </w:rPr>
        <w:t>otice</w:t>
      </w:r>
      <w:r>
        <w:t>) that it requires the dispute to be referred to arbitration</w:t>
      </w:r>
    </w:p>
    <w:p w14:paraId="3EC0A61C" w14:textId="77777777" w:rsidR="00AA41AB" w:rsidRDefault="00AA41AB" w:rsidP="00AA41AB">
      <w:pPr>
        <w:pStyle w:val="ListParagraph"/>
        <w:ind w:left="1440"/>
      </w:pPr>
    </w:p>
    <w:p w14:paraId="0001F338" w14:textId="66B86239" w:rsidR="00EB04C9" w:rsidRPr="00EB04C9" w:rsidRDefault="00EB04C9" w:rsidP="00AE5926">
      <w:pPr>
        <w:pStyle w:val="ListParagraph"/>
        <w:numPr>
          <w:ilvl w:val="2"/>
          <w:numId w:val="1"/>
        </w:numPr>
        <w:rPr>
          <w:i/>
          <w:iCs/>
        </w:rPr>
      </w:pPr>
      <w:r>
        <w:lastRenderedPageBreak/>
        <w:t xml:space="preserve">the dispute (unless meanwhile settled), on receipt of the </w:t>
      </w:r>
      <w:r w:rsidR="004266D7">
        <w:t>a</w:t>
      </w:r>
      <w:r>
        <w:t xml:space="preserve">rbitration </w:t>
      </w:r>
      <w:r w:rsidR="004266D7">
        <w:t>n</w:t>
      </w:r>
      <w:r>
        <w:t xml:space="preserve">otice by the recipients, is taken to be referred to arbitration under and in accordance with the provisions of the </w:t>
      </w:r>
      <w:r w:rsidRPr="00EB04C9">
        <w:rPr>
          <w:i/>
          <w:iCs/>
        </w:rPr>
        <w:t>Commercial Arbitration Act 2012 (WA)</w:t>
      </w:r>
      <w:r w:rsidR="001234DA">
        <w:rPr>
          <w:i/>
          <w:iCs/>
        </w:rPr>
        <w:t>.</w:t>
      </w:r>
    </w:p>
    <w:p w14:paraId="65DC4AE3" w14:textId="77777777" w:rsidR="00EB04C9" w:rsidRDefault="00EB04C9" w:rsidP="00EB04C9">
      <w:pPr>
        <w:pStyle w:val="ListParagraph"/>
      </w:pPr>
    </w:p>
    <w:p w14:paraId="4F31D25D" w14:textId="5E507E1C" w:rsidR="00EB04C9" w:rsidRDefault="004266D7" w:rsidP="00AE5926">
      <w:pPr>
        <w:pStyle w:val="ListParagraph"/>
        <w:numPr>
          <w:ilvl w:val="1"/>
          <w:numId w:val="1"/>
        </w:numPr>
      </w:pPr>
      <w:r>
        <w:t>T</w:t>
      </w:r>
      <w:r w:rsidR="00EB04C9">
        <w:t xml:space="preserve">he </w:t>
      </w:r>
      <w:r>
        <w:t>participants</w:t>
      </w:r>
      <w:r w:rsidR="00EB04C9">
        <w:t xml:space="preserve"> agree to be bound by the decision of the appointed arbitrator and will endeavour to work together in good faith in the implementation of that decision.</w:t>
      </w:r>
    </w:p>
    <w:p w14:paraId="456010B4" w14:textId="77777777" w:rsidR="00EB04C9" w:rsidRDefault="00EB04C9" w:rsidP="00D0366A">
      <w:pPr>
        <w:pStyle w:val="ListParagraph"/>
      </w:pPr>
    </w:p>
    <w:p w14:paraId="116D97D8" w14:textId="54FAF5E5" w:rsidR="00EB04C9" w:rsidRDefault="00EB04C9" w:rsidP="00AE5926">
      <w:pPr>
        <w:pStyle w:val="ListParagraph"/>
        <w:numPr>
          <w:ilvl w:val="1"/>
          <w:numId w:val="1"/>
        </w:numPr>
      </w:pPr>
      <w:r>
        <w:t xml:space="preserve">The costs of arbitration shall be borne equally by the </w:t>
      </w:r>
      <w:r w:rsidR="004266D7">
        <w:t>participants</w:t>
      </w:r>
      <w:r>
        <w:t xml:space="preserve"> involved in the arbitration.</w:t>
      </w:r>
    </w:p>
    <w:p w14:paraId="5455689D" w14:textId="77777777" w:rsidR="008B0E26" w:rsidRDefault="008B0E26" w:rsidP="00D0366A">
      <w:pPr>
        <w:pStyle w:val="ListParagraph"/>
      </w:pPr>
    </w:p>
    <w:p w14:paraId="733C95D1" w14:textId="46BDEB7D" w:rsidR="00FD344F" w:rsidRDefault="00FD344F">
      <w:pPr>
        <w:pStyle w:val="ListParagraph"/>
        <w:numPr>
          <w:ilvl w:val="1"/>
          <w:numId w:val="1"/>
        </w:numPr>
      </w:pPr>
      <w:r>
        <w:t>The arbitrator’s award shall be final and binding on the participants</w:t>
      </w:r>
      <w:r w:rsidR="004266D7">
        <w:t>.</w:t>
      </w:r>
    </w:p>
    <w:p w14:paraId="017432D9" w14:textId="77777777" w:rsidR="004266D7" w:rsidRDefault="004266D7" w:rsidP="004266D7">
      <w:pPr>
        <w:pStyle w:val="ListParagraph"/>
      </w:pPr>
    </w:p>
    <w:p w14:paraId="75961292" w14:textId="2F662B09" w:rsidR="000745C9" w:rsidRPr="00AA41AB" w:rsidRDefault="00FD344F" w:rsidP="00AA41AB">
      <w:pPr>
        <w:pStyle w:val="ListParagraph"/>
        <w:numPr>
          <w:ilvl w:val="1"/>
          <w:numId w:val="1"/>
        </w:numPr>
      </w:pPr>
      <w:r>
        <w:t xml:space="preserve">Nothing in this </w:t>
      </w:r>
      <w:r w:rsidR="00A63B8F">
        <w:t>c</w:t>
      </w:r>
      <w:r>
        <w:t>harter shall prevent a participant from obtaining any urgent injunctive, declaratory or other interlocutory relief from a court which may be required in respect of a dispute.</w:t>
      </w:r>
      <w:bookmarkStart w:id="105" w:name="_Toc112684083"/>
    </w:p>
    <w:p w14:paraId="120EAFAC" w14:textId="3F1A5D4C" w:rsidR="00720BAA" w:rsidRDefault="00766250" w:rsidP="00766250">
      <w:pPr>
        <w:pStyle w:val="Heading2"/>
      </w:pPr>
      <w:bookmarkStart w:id="106" w:name="_Toc129848403"/>
      <w:r>
        <w:t>Part 3A</w:t>
      </w:r>
      <w:r w:rsidR="00B77D03">
        <w:t xml:space="preserve"> </w:t>
      </w:r>
      <w:r w:rsidR="002C2E6F">
        <w:t>–</w:t>
      </w:r>
      <w:r w:rsidR="00B77D03">
        <w:t xml:space="preserve"> </w:t>
      </w:r>
      <w:r w:rsidR="002C2E6F">
        <w:t>General Meetings</w:t>
      </w:r>
      <w:bookmarkEnd w:id="105"/>
      <w:bookmarkEnd w:id="106"/>
    </w:p>
    <w:p w14:paraId="404247E3" w14:textId="09DAB76E" w:rsidR="00AA41AB" w:rsidRPr="00AA41AB" w:rsidRDefault="00AA41AB" w:rsidP="00AA41AB">
      <w:pPr>
        <w:rPr>
          <w:i/>
          <w:iCs/>
          <w:color w:val="FF0000"/>
        </w:rPr>
      </w:pPr>
      <w:r w:rsidRPr="00AA41AB">
        <w:rPr>
          <w:i/>
          <w:iCs/>
          <w:color w:val="FF0000"/>
        </w:rPr>
        <w:t>This</w:t>
      </w:r>
      <w:r w:rsidR="00DD7239">
        <w:rPr>
          <w:i/>
          <w:iCs/>
          <w:color w:val="FF0000"/>
        </w:rPr>
        <w:t xml:space="preserve"> Part</w:t>
      </w:r>
      <w:r w:rsidRPr="00AA41AB">
        <w:rPr>
          <w:i/>
          <w:iCs/>
          <w:color w:val="FF0000"/>
        </w:rPr>
        <w:t xml:space="preserve"> is only intended for </w:t>
      </w:r>
      <w:r w:rsidR="00681126">
        <w:rPr>
          <w:i/>
          <w:iCs/>
          <w:color w:val="FF0000"/>
        </w:rPr>
        <w:t>S</w:t>
      </w:r>
      <w:r w:rsidRPr="00AA41AB">
        <w:rPr>
          <w:i/>
          <w:iCs/>
          <w:color w:val="FF0000"/>
        </w:rPr>
        <w:t>ubsidiaries with a large number of members.</w:t>
      </w:r>
    </w:p>
    <w:p w14:paraId="44FC9FFF" w14:textId="3F5C2D56" w:rsidR="002C2E6F" w:rsidRDefault="002C2E6F" w:rsidP="00AE5926">
      <w:pPr>
        <w:pStyle w:val="Heading5"/>
        <w:numPr>
          <w:ilvl w:val="0"/>
          <w:numId w:val="1"/>
        </w:numPr>
      </w:pPr>
      <w:r>
        <w:t>General Meetings</w:t>
      </w:r>
      <w:r w:rsidR="0020278B">
        <w:br/>
      </w:r>
    </w:p>
    <w:p w14:paraId="6E53EBB1" w14:textId="7130FE28" w:rsidR="002C2E6F" w:rsidRDefault="002C2E6F" w:rsidP="00AE5926">
      <w:pPr>
        <w:pStyle w:val="ListParagraph"/>
        <w:numPr>
          <w:ilvl w:val="0"/>
          <w:numId w:val="2"/>
        </w:numPr>
      </w:pPr>
      <w:r>
        <w:t xml:space="preserve">A general meeting of the </w:t>
      </w:r>
      <w:r w:rsidR="003E616E">
        <w:t>S</w:t>
      </w:r>
      <w:r>
        <w:t>ubsidiary shall be held at least once annually.</w:t>
      </w:r>
    </w:p>
    <w:p w14:paraId="2485DA0B" w14:textId="77777777" w:rsidR="002C2E6F" w:rsidRDefault="002C2E6F" w:rsidP="002C2E6F">
      <w:pPr>
        <w:pStyle w:val="ListParagraph"/>
      </w:pPr>
    </w:p>
    <w:p w14:paraId="3E0A8B79" w14:textId="1E26CA7C" w:rsidR="002C2E6F" w:rsidRPr="000D7DBB" w:rsidRDefault="002C2E6F" w:rsidP="00AE5926">
      <w:pPr>
        <w:pStyle w:val="ListParagraph"/>
        <w:numPr>
          <w:ilvl w:val="0"/>
          <w:numId w:val="2"/>
        </w:numPr>
      </w:pPr>
      <w:r>
        <w:t xml:space="preserve">A special general meeting of the </w:t>
      </w:r>
      <w:r w:rsidR="003E616E">
        <w:t>S</w:t>
      </w:r>
      <w:r>
        <w:t xml:space="preserve">ubsidiary may be held where requested by a Council resolution of </w:t>
      </w:r>
      <w:r w:rsidRPr="000D7DBB">
        <w:t>25</w:t>
      </w:r>
      <w:r w:rsidR="004E4BCA">
        <w:t xml:space="preserve"> per cent </w:t>
      </w:r>
      <w:r w:rsidRPr="000D7DBB">
        <w:t xml:space="preserve">of the participants </w:t>
      </w:r>
      <w:r w:rsidRPr="000D7DBB">
        <w:rPr>
          <w:color w:val="FF0000"/>
        </w:rPr>
        <w:t>by number or by shares</w:t>
      </w:r>
      <w:r w:rsidRPr="000D7DBB">
        <w:t>.</w:t>
      </w:r>
    </w:p>
    <w:p w14:paraId="359572A1" w14:textId="77777777" w:rsidR="002C2E6F" w:rsidRPr="000D7DBB" w:rsidRDefault="002C2E6F" w:rsidP="002C2E6F">
      <w:pPr>
        <w:pStyle w:val="ListParagraph"/>
      </w:pPr>
    </w:p>
    <w:p w14:paraId="415B63E1" w14:textId="2EB73A1F" w:rsidR="002C2E6F" w:rsidRDefault="002C2E6F" w:rsidP="00AE5926">
      <w:pPr>
        <w:pStyle w:val="ListParagraph"/>
        <w:numPr>
          <w:ilvl w:val="0"/>
          <w:numId w:val="2"/>
        </w:numPr>
        <w:rPr>
          <w:color w:val="FF0000"/>
        </w:rPr>
      </w:pPr>
      <w:r w:rsidRPr="00DD7239">
        <w:t>The quorum of a general meeting shall be</w:t>
      </w:r>
      <w:r w:rsidRPr="000D7DBB">
        <w:rPr>
          <w:color w:val="FF0000"/>
        </w:rPr>
        <w:t>:</w:t>
      </w:r>
    </w:p>
    <w:p w14:paraId="6A137CF6" w14:textId="0DADFD91" w:rsidR="002C2E6F" w:rsidRPr="000D7DBB" w:rsidRDefault="00DD7239" w:rsidP="00DD7239">
      <w:pPr>
        <w:rPr>
          <w:color w:val="FF0000"/>
        </w:rPr>
      </w:pPr>
      <w:r>
        <w:rPr>
          <w:color w:val="FF0000"/>
        </w:rPr>
        <w:t>Select one option:</w:t>
      </w:r>
    </w:p>
    <w:p w14:paraId="08ADDB7D" w14:textId="21C73134" w:rsidR="002C2E6F" w:rsidRPr="000D7DBB" w:rsidRDefault="004E4BCA" w:rsidP="00AE5926">
      <w:pPr>
        <w:pStyle w:val="ListParagraph"/>
        <w:numPr>
          <w:ilvl w:val="2"/>
          <w:numId w:val="1"/>
        </w:numPr>
        <w:rPr>
          <w:color w:val="FF0000"/>
        </w:rPr>
      </w:pPr>
      <w:r>
        <w:rPr>
          <w:color w:val="FF0000"/>
        </w:rPr>
        <w:t>a</w:t>
      </w:r>
      <w:r w:rsidR="002C2E6F" w:rsidRPr="000D7DBB">
        <w:rPr>
          <w:color w:val="FF0000"/>
        </w:rPr>
        <w:t xml:space="preserve"> majority of participants by number; and/or</w:t>
      </w:r>
    </w:p>
    <w:p w14:paraId="10C9F007" w14:textId="77777777" w:rsidR="002C2E6F" w:rsidRPr="000D7DBB" w:rsidRDefault="002C2E6F" w:rsidP="002C2E6F">
      <w:pPr>
        <w:pStyle w:val="ListParagraph"/>
        <w:ind w:left="1440"/>
        <w:rPr>
          <w:color w:val="FF0000"/>
        </w:rPr>
      </w:pPr>
    </w:p>
    <w:p w14:paraId="2E09F710" w14:textId="24315484" w:rsidR="002C2E6F" w:rsidRPr="000D7DBB" w:rsidRDefault="004E4BCA" w:rsidP="00AE5926">
      <w:pPr>
        <w:pStyle w:val="ListParagraph"/>
        <w:numPr>
          <w:ilvl w:val="2"/>
          <w:numId w:val="1"/>
        </w:numPr>
        <w:rPr>
          <w:color w:val="FF0000"/>
        </w:rPr>
      </w:pPr>
      <w:r>
        <w:rPr>
          <w:color w:val="FF0000"/>
        </w:rPr>
        <w:t>a</w:t>
      </w:r>
      <w:r w:rsidR="002C2E6F" w:rsidRPr="000D7DBB">
        <w:rPr>
          <w:color w:val="FF0000"/>
        </w:rPr>
        <w:t xml:space="preserve"> majority of participants by shares.</w:t>
      </w:r>
    </w:p>
    <w:p w14:paraId="4F57F555" w14:textId="77777777" w:rsidR="002C2E6F" w:rsidRDefault="002C2E6F" w:rsidP="002C2E6F">
      <w:pPr>
        <w:pStyle w:val="ListParagraph"/>
      </w:pPr>
    </w:p>
    <w:p w14:paraId="7C6B9385" w14:textId="61587FCE" w:rsidR="002C2E6F" w:rsidRDefault="002C2E6F" w:rsidP="00AE5926">
      <w:pPr>
        <w:pStyle w:val="ListParagraph"/>
        <w:numPr>
          <w:ilvl w:val="0"/>
          <w:numId w:val="2"/>
        </w:numPr>
      </w:pPr>
      <w:r>
        <w:t xml:space="preserve">Each participant must appoint up to </w:t>
      </w:r>
      <w:r w:rsidRPr="00B440BA">
        <w:rPr>
          <w:color w:val="FF0000"/>
        </w:rPr>
        <w:t>[insert number]</w:t>
      </w:r>
      <w:r>
        <w:t xml:space="preserve"> persons as delegates for general meetings of the </w:t>
      </w:r>
      <w:r w:rsidR="00564F7E">
        <w:t>S</w:t>
      </w:r>
      <w:r>
        <w:t>ubsidiary.</w:t>
      </w:r>
    </w:p>
    <w:p w14:paraId="460746C2" w14:textId="77777777" w:rsidR="002C2E6F" w:rsidRDefault="002C2E6F" w:rsidP="002C2E6F">
      <w:pPr>
        <w:pStyle w:val="ListParagraph"/>
      </w:pPr>
    </w:p>
    <w:p w14:paraId="20325A9E" w14:textId="4B15E32F" w:rsidR="002C2E6F" w:rsidRDefault="002C2E6F" w:rsidP="00AE5926">
      <w:pPr>
        <w:pStyle w:val="ListParagraph"/>
        <w:numPr>
          <w:ilvl w:val="0"/>
          <w:numId w:val="2"/>
        </w:numPr>
      </w:pPr>
      <w:r>
        <w:t>The delegates of the participant shall each have the number of votes that local government has as shares divided between them</w:t>
      </w:r>
      <w:r w:rsidR="00256FCA">
        <w:t xml:space="preserve"> and where this number is not evenly divisible between the number of delegates, </w:t>
      </w:r>
      <w:r w:rsidR="00917E72">
        <w:t>an</w:t>
      </w:r>
      <w:r w:rsidR="00BB73D8">
        <w:t>y</w:t>
      </w:r>
      <w:r w:rsidR="00917E72">
        <w:t xml:space="preserve"> </w:t>
      </w:r>
      <w:r w:rsidR="00BB73D8">
        <w:t>excess vote</w:t>
      </w:r>
      <w:r w:rsidR="00917E72">
        <w:t xml:space="preserve"> will be allocated to each delegate in order of appointment</w:t>
      </w:r>
      <w:r>
        <w:t>.</w:t>
      </w:r>
    </w:p>
    <w:p w14:paraId="46CB2695" w14:textId="77777777" w:rsidR="002C2E6F" w:rsidRDefault="002C2E6F" w:rsidP="002C2E6F">
      <w:pPr>
        <w:pStyle w:val="ListParagraph"/>
      </w:pPr>
    </w:p>
    <w:p w14:paraId="7A93EB08" w14:textId="02F55370" w:rsidR="002C2E6F" w:rsidRDefault="002C2E6F" w:rsidP="00AE5926">
      <w:pPr>
        <w:pStyle w:val="ListParagraph"/>
        <w:numPr>
          <w:ilvl w:val="0"/>
          <w:numId w:val="2"/>
        </w:numPr>
      </w:pPr>
      <w:r>
        <w:t>The Chair of the Board shall preside at a General Meeting</w:t>
      </w:r>
      <w:r w:rsidR="004E4BCA">
        <w:t xml:space="preserve">; </w:t>
      </w:r>
      <w:r>
        <w:t>in their absence the Deputy Chair of the Board shall preside</w:t>
      </w:r>
      <w:r w:rsidR="004E4BCA">
        <w:t>;</w:t>
      </w:r>
      <w:r>
        <w:t xml:space="preserve"> in the absence of both, the General Meeting</w:t>
      </w:r>
      <w:r w:rsidR="00745887">
        <w:t>, by resolution,</w:t>
      </w:r>
      <w:r>
        <w:t xml:space="preserve"> shall appoint a</w:t>
      </w:r>
      <w:r w:rsidR="00745887">
        <w:t>nother</w:t>
      </w:r>
      <w:r>
        <w:t xml:space="preserve"> person to preside.</w:t>
      </w:r>
    </w:p>
    <w:p w14:paraId="2BDB4D96" w14:textId="77777777" w:rsidR="00F361E0" w:rsidRDefault="00F361E0" w:rsidP="00F361E0">
      <w:pPr>
        <w:pStyle w:val="ListParagraph"/>
      </w:pPr>
    </w:p>
    <w:p w14:paraId="50E9FF4D" w14:textId="26EE3DB2" w:rsidR="002C2E6F" w:rsidRPr="001F51A5" w:rsidRDefault="002C2E6F" w:rsidP="00AE5926">
      <w:pPr>
        <w:pStyle w:val="ListParagraph"/>
        <w:numPr>
          <w:ilvl w:val="0"/>
          <w:numId w:val="2"/>
        </w:numPr>
      </w:pPr>
      <w:r w:rsidRPr="001F51A5">
        <w:t xml:space="preserve">The Board </w:t>
      </w:r>
      <w:r w:rsidR="00481CA9">
        <w:t>may determine</w:t>
      </w:r>
      <w:r w:rsidRPr="001F51A5">
        <w:t xml:space="preserve"> procedures for general meetings, which include how participants propose resolutions.</w:t>
      </w:r>
    </w:p>
    <w:p w14:paraId="3BF4199F" w14:textId="77777777" w:rsidR="002C2E6F" w:rsidRPr="001F51A5" w:rsidRDefault="002C2E6F" w:rsidP="002C2E6F">
      <w:pPr>
        <w:pStyle w:val="ListParagraph"/>
      </w:pPr>
    </w:p>
    <w:p w14:paraId="2DAB1946" w14:textId="15022A80" w:rsidR="000745C9" w:rsidRPr="00F52620" w:rsidRDefault="002C2E6F" w:rsidP="00F52620">
      <w:pPr>
        <w:pStyle w:val="ListParagraph"/>
        <w:numPr>
          <w:ilvl w:val="0"/>
          <w:numId w:val="2"/>
        </w:numPr>
      </w:pPr>
      <w:r w:rsidRPr="001F51A5">
        <w:t xml:space="preserve">A vote at a </w:t>
      </w:r>
      <w:r w:rsidR="00C230CB">
        <w:t>G</w:t>
      </w:r>
      <w:r w:rsidRPr="001F51A5">
        <w:t xml:space="preserve">eneral </w:t>
      </w:r>
      <w:r w:rsidR="00C230CB">
        <w:t>M</w:t>
      </w:r>
      <w:r w:rsidRPr="001F51A5">
        <w:t xml:space="preserve">eeting shall be carried by a </w:t>
      </w:r>
      <w:r w:rsidRPr="001F51A5">
        <w:rPr>
          <w:color w:val="FF0000"/>
        </w:rPr>
        <w:t>majority of shares and/or a majority of participants</w:t>
      </w:r>
      <w:r w:rsidR="00F361E0" w:rsidRPr="000D7DBB">
        <w:rPr>
          <w:color w:val="FF0000"/>
        </w:rPr>
        <w:t xml:space="preserve"> </w:t>
      </w:r>
      <w:r w:rsidR="00F361E0">
        <w:t>voting</w:t>
      </w:r>
      <w:r>
        <w:t>.</w:t>
      </w:r>
      <w:bookmarkStart w:id="107" w:name="_Toc112684084"/>
    </w:p>
    <w:p w14:paraId="616AC5BD" w14:textId="4A936A09" w:rsidR="00AF310C" w:rsidRDefault="00204B11" w:rsidP="00204B11">
      <w:pPr>
        <w:pStyle w:val="Heading2"/>
      </w:pPr>
      <w:bookmarkStart w:id="108" w:name="_Toc129848404"/>
      <w:r>
        <w:t>Part 4 – The Board</w:t>
      </w:r>
      <w:bookmarkEnd w:id="107"/>
      <w:bookmarkEnd w:id="108"/>
    </w:p>
    <w:p w14:paraId="11AB5CA8" w14:textId="4F7EC132" w:rsidR="0012092F" w:rsidRDefault="0012092F" w:rsidP="00AE5926">
      <w:pPr>
        <w:pStyle w:val="Heading5"/>
        <w:numPr>
          <w:ilvl w:val="0"/>
          <w:numId w:val="1"/>
        </w:numPr>
      </w:pPr>
      <w:r>
        <w:t>Establishment of Board</w:t>
      </w:r>
      <w:r w:rsidR="004B6A3E">
        <w:br/>
      </w:r>
    </w:p>
    <w:p w14:paraId="0E0B0E98" w14:textId="6E79E882" w:rsidR="00FD344F" w:rsidRDefault="00FD344F" w:rsidP="00AE5926">
      <w:pPr>
        <w:pStyle w:val="ListParagraph"/>
        <w:numPr>
          <w:ilvl w:val="1"/>
          <w:numId w:val="1"/>
        </w:numPr>
      </w:pPr>
      <w:r>
        <w:t xml:space="preserve">The governing body of the </w:t>
      </w:r>
      <w:r w:rsidR="00836A92">
        <w:t>S</w:t>
      </w:r>
      <w:r>
        <w:t>ubsidiary is the Boar</w:t>
      </w:r>
      <w:r w:rsidR="004F4E22">
        <w:t>d</w:t>
      </w:r>
      <w:r>
        <w:t>.</w:t>
      </w:r>
    </w:p>
    <w:p w14:paraId="15F85861" w14:textId="77777777" w:rsidR="00A515CF" w:rsidRDefault="00A515CF" w:rsidP="00A515CF">
      <w:pPr>
        <w:pStyle w:val="ListParagraph"/>
      </w:pPr>
    </w:p>
    <w:p w14:paraId="74443BE1" w14:textId="4B960924" w:rsidR="004B6A3E" w:rsidRDefault="008C2B00" w:rsidP="00AE5926">
      <w:pPr>
        <w:pStyle w:val="ListParagraph"/>
        <w:numPr>
          <w:ilvl w:val="1"/>
          <w:numId w:val="1"/>
        </w:numPr>
      </w:pPr>
      <w:r>
        <w:t xml:space="preserve">The Board is </w:t>
      </w:r>
      <w:r w:rsidR="00A515CF" w:rsidRPr="00A515CF">
        <w:t xml:space="preserve">responsible for </w:t>
      </w:r>
      <w:r w:rsidR="00094F36">
        <w:t xml:space="preserve">all </w:t>
      </w:r>
      <w:r w:rsidR="00A515CF" w:rsidRPr="00A515CF">
        <w:t xml:space="preserve">the functions and affairs of the </w:t>
      </w:r>
      <w:r w:rsidR="006C0724">
        <w:t>S</w:t>
      </w:r>
      <w:r w:rsidR="00A515CF" w:rsidRPr="00A515CF">
        <w:t xml:space="preserve">ubsidiary and has the power to do all things necessary or convenient to be done for the proper management of the functions and affairs of the </w:t>
      </w:r>
      <w:r w:rsidR="006C0724">
        <w:t>S</w:t>
      </w:r>
      <w:r w:rsidR="00A515CF" w:rsidRPr="00A515CF">
        <w:t>ubsidiary, subject to the Act</w:t>
      </w:r>
      <w:r w:rsidR="00A515CF">
        <w:t xml:space="preserve">, </w:t>
      </w:r>
      <w:r w:rsidR="003A44F5">
        <w:t>Regional Subsidiary R</w:t>
      </w:r>
      <w:r w:rsidR="00A515CF">
        <w:t>egulations</w:t>
      </w:r>
      <w:r w:rsidR="00A515CF" w:rsidRPr="00A515CF">
        <w:t xml:space="preserve"> and this </w:t>
      </w:r>
      <w:r w:rsidR="00DF4705">
        <w:t>c</w:t>
      </w:r>
      <w:r w:rsidR="00A515CF" w:rsidRPr="00A515CF">
        <w:t>harter.</w:t>
      </w:r>
    </w:p>
    <w:p w14:paraId="290C2600" w14:textId="3593ECB5" w:rsidR="0012092F" w:rsidRDefault="00BE57AC" w:rsidP="00AE5926">
      <w:pPr>
        <w:pStyle w:val="Heading5"/>
        <w:numPr>
          <w:ilvl w:val="0"/>
          <w:numId w:val="1"/>
        </w:numPr>
      </w:pPr>
      <w:r>
        <w:lastRenderedPageBreak/>
        <w:t>The Directors</w:t>
      </w:r>
    </w:p>
    <w:p w14:paraId="45C80611" w14:textId="0051A296" w:rsidR="0012092F" w:rsidRDefault="00FD344F" w:rsidP="0012092F">
      <w:pPr>
        <w:pStyle w:val="ListParagraph"/>
      </w:pPr>
      <w:r>
        <w:br/>
        <w:t xml:space="preserve">The Board of </w:t>
      </w:r>
      <w:r w:rsidR="00BA1CC5">
        <w:t xml:space="preserve">the </w:t>
      </w:r>
      <w:r w:rsidR="00564F7E">
        <w:t>S</w:t>
      </w:r>
      <w:r w:rsidR="004F4E22">
        <w:t>ubsidiary</w:t>
      </w:r>
      <w:r>
        <w:t xml:space="preserve"> shall consist of </w:t>
      </w:r>
      <w:r w:rsidRPr="001F51A5">
        <w:rPr>
          <w:color w:val="FF0000"/>
        </w:rPr>
        <w:t xml:space="preserve">[insert number of directors] </w:t>
      </w:r>
      <w:r>
        <w:t>Directors made up of:</w:t>
      </w:r>
    </w:p>
    <w:p w14:paraId="61F64975" w14:textId="77777777" w:rsidR="00FD344F" w:rsidRDefault="00FD344F" w:rsidP="0012092F">
      <w:pPr>
        <w:pStyle w:val="ListParagraph"/>
      </w:pPr>
    </w:p>
    <w:p w14:paraId="3046C65D" w14:textId="213D6D3C" w:rsidR="00FD344F" w:rsidRDefault="00FD344F" w:rsidP="00AE5926">
      <w:pPr>
        <w:pStyle w:val="ListParagraph"/>
        <w:numPr>
          <w:ilvl w:val="2"/>
          <w:numId w:val="1"/>
        </w:numPr>
      </w:pPr>
      <w:r w:rsidRPr="001F51A5">
        <w:rPr>
          <w:color w:val="FF0000"/>
        </w:rPr>
        <w:t xml:space="preserve">[insert number of directors] </w:t>
      </w:r>
      <w:r>
        <w:t xml:space="preserve">appointed by the </w:t>
      </w:r>
      <w:r w:rsidR="002275FE">
        <w:t>participants</w:t>
      </w:r>
      <w:r>
        <w:t xml:space="preserve"> in accordance with clause </w:t>
      </w:r>
      <w:r w:rsidR="001A4CB3">
        <w:t>23</w:t>
      </w:r>
    </w:p>
    <w:p w14:paraId="1566A151" w14:textId="77777777" w:rsidR="00D67B34" w:rsidRDefault="00D67B34" w:rsidP="00D67B34">
      <w:pPr>
        <w:pStyle w:val="ListParagraph"/>
        <w:ind w:left="1440"/>
      </w:pPr>
    </w:p>
    <w:p w14:paraId="01E2C302" w14:textId="1436B14D" w:rsidR="00FD344F" w:rsidRDefault="00FD344F" w:rsidP="00AE5926">
      <w:pPr>
        <w:pStyle w:val="ListParagraph"/>
        <w:numPr>
          <w:ilvl w:val="2"/>
          <w:numId w:val="1"/>
        </w:numPr>
      </w:pPr>
      <w:r w:rsidRPr="001F51A5">
        <w:rPr>
          <w:color w:val="FF0000"/>
        </w:rPr>
        <w:t xml:space="preserve">[insert number of directors] </w:t>
      </w:r>
      <w:r w:rsidR="002275FE">
        <w:t xml:space="preserve">appointed </w:t>
      </w:r>
      <w:r w:rsidR="00F608B2">
        <w:t xml:space="preserve">by the Board of the </w:t>
      </w:r>
      <w:r w:rsidR="00564F7E">
        <w:t>S</w:t>
      </w:r>
      <w:r w:rsidR="00F608B2">
        <w:t xml:space="preserve">ubsidiary as </w:t>
      </w:r>
      <w:r w:rsidR="00DD74BE">
        <w:t>Independent Directors</w:t>
      </w:r>
    </w:p>
    <w:p w14:paraId="11EED7A1" w14:textId="77777777" w:rsidR="00D67B34" w:rsidRDefault="00D67B34" w:rsidP="00D67B34">
      <w:pPr>
        <w:pStyle w:val="ListParagraph"/>
      </w:pPr>
    </w:p>
    <w:p w14:paraId="04782E14" w14:textId="4286DF84" w:rsidR="00DD74BE" w:rsidRDefault="00DD74BE" w:rsidP="00AE5926">
      <w:pPr>
        <w:pStyle w:val="ListParagraph"/>
        <w:numPr>
          <w:ilvl w:val="2"/>
          <w:numId w:val="1"/>
        </w:numPr>
      </w:pPr>
      <w:r>
        <w:t>The Managing Director</w:t>
      </w:r>
    </w:p>
    <w:p w14:paraId="6BFCE30C" w14:textId="3A5852ED" w:rsidR="0012092F" w:rsidRDefault="0012092F" w:rsidP="00AE5926">
      <w:pPr>
        <w:pStyle w:val="Heading5"/>
        <w:numPr>
          <w:ilvl w:val="0"/>
          <w:numId w:val="1"/>
        </w:numPr>
      </w:pPr>
      <w:r>
        <w:t xml:space="preserve">Appointment of </w:t>
      </w:r>
      <w:r w:rsidR="00283DEC">
        <w:t>Participant Director</w:t>
      </w:r>
      <w:r w:rsidR="00DC3C4C">
        <w:t>s</w:t>
      </w:r>
    </w:p>
    <w:p w14:paraId="3F075CF2" w14:textId="77777777" w:rsidR="00856266" w:rsidRDefault="00856266" w:rsidP="00856266">
      <w:pPr>
        <w:pStyle w:val="ListParagraph"/>
      </w:pPr>
    </w:p>
    <w:p w14:paraId="0FFBFB1F" w14:textId="1807C208" w:rsidR="00283DEC" w:rsidRDefault="00283DEC" w:rsidP="00856266">
      <w:pPr>
        <w:pStyle w:val="ListParagraph"/>
        <w:rPr>
          <w:i/>
          <w:iCs/>
          <w:color w:val="FF0000"/>
        </w:rPr>
      </w:pPr>
      <w:r>
        <w:rPr>
          <w:i/>
          <w:iCs/>
          <w:color w:val="FF0000"/>
        </w:rPr>
        <w:t>Option 1: For subsidiaries with a smaller number of participants</w:t>
      </w:r>
      <w:r w:rsidR="00E21C0B">
        <w:rPr>
          <w:i/>
          <w:iCs/>
          <w:color w:val="FF0000"/>
        </w:rPr>
        <w:t>.</w:t>
      </w:r>
    </w:p>
    <w:p w14:paraId="5A0CCE30" w14:textId="77777777" w:rsidR="00E21C0B" w:rsidRDefault="00E21C0B" w:rsidP="00856266">
      <w:pPr>
        <w:pStyle w:val="ListParagraph"/>
        <w:rPr>
          <w:i/>
          <w:iCs/>
          <w:color w:val="FF0000"/>
        </w:rPr>
      </w:pPr>
    </w:p>
    <w:p w14:paraId="485B4D7A" w14:textId="69721AF9" w:rsidR="00E21C0B" w:rsidRDefault="00D309FE" w:rsidP="00AC4CB0">
      <w:pPr>
        <w:pStyle w:val="ListParagraph"/>
      </w:pPr>
      <w:r>
        <w:t>Each</w:t>
      </w:r>
      <w:r w:rsidR="00E21C0B">
        <w:t xml:space="preserve"> </w:t>
      </w:r>
      <w:r w:rsidR="00C00D1B">
        <w:t>p</w:t>
      </w:r>
      <w:r w:rsidR="00AE1B5D">
        <w:t xml:space="preserve">articipant may appoint </w:t>
      </w:r>
      <w:r w:rsidR="00CC70CD">
        <w:t xml:space="preserve">participant </w:t>
      </w:r>
      <w:r w:rsidR="00AE1B5D">
        <w:t xml:space="preserve">directors by </w:t>
      </w:r>
      <w:r w:rsidR="00DA41D9">
        <w:t>c</w:t>
      </w:r>
      <w:r w:rsidR="00AE1B5D">
        <w:t xml:space="preserve">ouncil </w:t>
      </w:r>
      <w:r w:rsidR="00DA41D9">
        <w:t>r</w:t>
      </w:r>
      <w:r w:rsidR="00AE1B5D">
        <w:t>esolution</w:t>
      </w:r>
      <w:r w:rsidR="00DA41D9">
        <w:t xml:space="preserve"> carried by an absolute majority</w:t>
      </w:r>
      <w:r w:rsidR="004F3ADC">
        <w:t xml:space="preserve"> up to the number set out in the below table</w:t>
      </w:r>
      <w:r w:rsidR="00AE1B5D">
        <w:t>:</w:t>
      </w:r>
    </w:p>
    <w:tbl>
      <w:tblPr>
        <w:tblStyle w:val="TableGrid"/>
        <w:tblW w:w="0" w:type="auto"/>
        <w:tblLook w:val="04A0" w:firstRow="1" w:lastRow="0" w:firstColumn="1" w:lastColumn="0" w:noHBand="0" w:noVBand="1"/>
      </w:tblPr>
      <w:tblGrid>
        <w:gridCol w:w="5228"/>
        <w:gridCol w:w="5228"/>
      </w:tblGrid>
      <w:tr w:rsidR="00AE1B5D" w14:paraId="1C348077" w14:textId="77777777" w:rsidTr="00AE1B5D">
        <w:tc>
          <w:tcPr>
            <w:tcW w:w="5228" w:type="dxa"/>
          </w:tcPr>
          <w:p w14:paraId="2523060D" w14:textId="2DE759AC" w:rsidR="00AE1B5D" w:rsidRPr="00F06B37" w:rsidRDefault="00AE1B5D" w:rsidP="00AE1B5D">
            <w:pPr>
              <w:rPr>
                <w:b/>
                <w:bCs/>
              </w:rPr>
            </w:pPr>
            <w:r w:rsidRPr="00F06B37">
              <w:rPr>
                <w:b/>
                <w:bCs/>
              </w:rPr>
              <w:t>Local Government</w:t>
            </w:r>
          </w:p>
        </w:tc>
        <w:tc>
          <w:tcPr>
            <w:tcW w:w="5228" w:type="dxa"/>
          </w:tcPr>
          <w:p w14:paraId="4BABE31C" w14:textId="31915ADC" w:rsidR="00AE1B5D" w:rsidRPr="00F06B37" w:rsidRDefault="00AE1B5D" w:rsidP="00AE1B5D">
            <w:pPr>
              <w:rPr>
                <w:b/>
                <w:bCs/>
              </w:rPr>
            </w:pPr>
            <w:r w:rsidRPr="00F06B37">
              <w:rPr>
                <w:b/>
                <w:bCs/>
              </w:rPr>
              <w:t>Number of Directors</w:t>
            </w:r>
          </w:p>
        </w:tc>
      </w:tr>
      <w:tr w:rsidR="00F06B37" w14:paraId="18E47BC4" w14:textId="77777777" w:rsidTr="00AE1B5D">
        <w:tc>
          <w:tcPr>
            <w:tcW w:w="5228" w:type="dxa"/>
          </w:tcPr>
          <w:p w14:paraId="25312029" w14:textId="32EC96E6" w:rsidR="00F06B37" w:rsidRPr="001F51A5" w:rsidRDefault="00F06B37" w:rsidP="00F06B37">
            <w:pPr>
              <w:rPr>
                <w:color w:val="FF0000"/>
              </w:rPr>
            </w:pPr>
            <w:r w:rsidRPr="001F51A5">
              <w:rPr>
                <w:color w:val="FF0000"/>
              </w:rPr>
              <w:t>[insert name]</w:t>
            </w:r>
          </w:p>
        </w:tc>
        <w:tc>
          <w:tcPr>
            <w:tcW w:w="5228" w:type="dxa"/>
          </w:tcPr>
          <w:p w14:paraId="68AB90F2" w14:textId="5D524811" w:rsidR="00F06B37" w:rsidRPr="001F51A5" w:rsidRDefault="00F06B37" w:rsidP="00F06B37">
            <w:pPr>
              <w:rPr>
                <w:color w:val="FF0000"/>
              </w:rPr>
            </w:pPr>
            <w:r w:rsidRPr="001F51A5">
              <w:rPr>
                <w:color w:val="FF0000"/>
              </w:rPr>
              <w:t>[insert number of directors]</w:t>
            </w:r>
          </w:p>
        </w:tc>
      </w:tr>
      <w:tr w:rsidR="00F06B37" w14:paraId="3333BE4A" w14:textId="77777777" w:rsidTr="00AE1B5D">
        <w:tc>
          <w:tcPr>
            <w:tcW w:w="5228" w:type="dxa"/>
          </w:tcPr>
          <w:p w14:paraId="106CDE9B" w14:textId="70DDFD7E" w:rsidR="00F06B37" w:rsidRPr="001F51A5" w:rsidRDefault="00F06B37" w:rsidP="00F06B37">
            <w:pPr>
              <w:rPr>
                <w:color w:val="FF0000"/>
              </w:rPr>
            </w:pPr>
            <w:r w:rsidRPr="001F51A5">
              <w:rPr>
                <w:color w:val="FF0000"/>
              </w:rPr>
              <w:t>[insert name]</w:t>
            </w:r>
          </w:p>
        </w:tc>
        <w:tc>
          <w:tcPr>
            <w:tcW w:w="5228" w:type="dxa"/>
          </w:tcPr>
          <w:p w14:paraId="3BA48FF7" w14:textId="066A672E" w:rsidR="00F06B37" w:rsidRPr="001F51A5" w:rsidRDefault="00F06B37" w:rsidP="00F06B37">
            <w:pPr>
              <w:rPr>
                <w:color w:val="FF0000"/>
              </w:rPr>
            </w:pPr>
            <w:r w:rsidRPr="001F51A5">
              <w:rPr>
                <w:color w:val="FF0000"/>
              </w:rPr>
              <w:t>[insert number of directors]</w:t>
            </w:r>
          </w:p>
        </w:tc>
      </w:tr>
      <w:tr w:rsidR="00F06B37" w14:paraId="6CBBECF9" w14:textId="77777777" w:rsidTr="00AE1B5D">
        <w:tc>
          <w:tcPr>
            <w:tcW w:w="5228" w:type="dxa"/>
          </w:tcPr>
          <w:p w14:paraId="6317E244" w14:textId="7CBF53EC" w:rsidR="00F06B37" w:rsidRPr="001F51A5" w:rsidRDefault="00F06B37" w:rsidP="00F06B37">
            <w:pPr>
              <w:rPr>
                <w:color w:val="FF0000"/>
              </w:rPr>
            </w:pPr>
            <w:r w:rsidRPr="001F51A5">
              <w:rPr>
                <w:color w:val="FF0000"/>
              </w:rPr>
              <w:t>[insert name]</w:t>
            </w:r>
          </w:p>
        </w:tc>
        <w:tc>
          <w:tcPr>
            <w:tcW w:w="5228" w:type="dxa"/>
          </w:tcPr>
          <w:p w14:paraId="26502C30" w14:textId="4AB9D5B6" w:rsidR="00F06B37" w:rsidRPr="001F51A5" w:rsidRDefault="00F06B37" w:rsidP="00F06B37">
            <w:pPr>
              <w:rPr>
                <w:color w:val="FF0000"/>
              </w:rPr>
            </w:pPr>
            <w:r w:rsidRPr="001F51A5">
              <w:rPr>
                <w:color w:val="FF0000"/>
              </w:rPr>
              <w:t>[insert number of directors]</w:t>
            </w:r>
          </w:p>
        </w:tc>
      </w:tr>
    </w:tbl>
    <w:p w14:paraId="0A7C5F27" w14:textId="4A673CB7" w:rsidR="00BF7736" w:rsidRDefault="00BF7736" w:rsidP="00AC4CB0"/>
    <w:p w14:paraId="335F1F85" w14:textId="0BB754BE" w:rsidR="00107B94" w:rsidRDefault="00107B94" w:rsidP="00107B94">
      <w:pPr>
        <w:pStyle w:val="ListParagraph"/>
        <w:rPr>
          <w:i/>
          <w:iCs/>
          <w:color w:val="FF0000"/>
        </w:rPr>
      </w:pPr>
      <w:r>
        <w:rPr>
          <w:i/>
          <w:iCs/>
          <w:color w:val="FF0000"/>
        </w:rPr>
        <w:t xml:space="preserve">Option 2A: For subsidiaries with a </w:t>
      </w:r>
      <w:r w:rsidR="00AF3E38">
        <w:rPr>
          <w:i/>
          <w:iCs/>
          <w:color w:val="FF0000"/>
        </w:rPr>
        <w:t>moderate</w:t>
      </w:r>
      <w:r>
        <w:rPr>
          <w:i/>
          <w:iCs/>
          <w:color w:val="FF0000"/>
        </w:rPr>
        <w:t xml:space="preserve"> number of participants.</w:t>
      </w:r>
    </w:p>
    <w:p w14:paraId="6348F37A" w14:textId="77777777" w:rsidR="00107B94" w:rsidRDefault="00107B94" w:rsidP="00107B94">
      <w:pPr>
        <w:pStyle w:val="ListParagraph"/>
        <w:rPr>
          <w:i/>
          <w:iCs/>
          <w:color w:val="FF0000"/>
        </w:rPr>
      </w:pPr>
    </w:p>
    <w:p w14:paraId="00B17813" w14:textId="6E697763" w:rsidR="00107B94" w:rsidRDefault="00107B94" w:rsidP="00107B94">
      <w:pPr>
        <w:pStyle w:val="ListParagraph"/>
      </w:pPr>
      <w:r>
        <w:t xml:space="preserve">The </w:t>
      </w:r>
      <w:r w:rsidR="00C00D1B">
        <w:t>p</w:t>
      </w:r>
      <w:r>
        <w:t>articipants may appoint</w:t>
      </w:r>
      <w:r w:rsidR="00D309FE">
        <w:t xml:space="preserve"> or remove a</w:t>
      </w:r>
      <w:r>
        <w:t xml:space="preserve"> </w:t>
      </w:r>
      <w:r w:rsidR="00D44CF7">
        <w:t>participant’s</w:t>
      </w:r>
      <w:r w:rsidR="00D309FE">
        <w:t xml:space="preserve"> </w:t>
      </w:r>
      <w:r w:rsidR="007566A1">
        <w:t xml:space="preserve">director by </w:t>
      </w:r>
      <w:r w:rsidR="0063127B">
        <w:t>participants</w:t>
      </w:r>
      <w:r w:rsidR="0075767F">
        <w:t>’</w:t>
      </w:r>
      <w:r w:rsidR="007566A1">
        <w:t xml:space="preserve"> resolution in accordance with clause 8 of this </w:t>
      </w:r>
      <w:r w:rsidR="00DF4705">
        <w:t>c</w:t>
      </w:r>
      <w:r w:rsidR="007566A1">
        <w:t>harter.</w:t>
      </w:r>
    </w:p>
    <w:p w14:paraId="258D6107" w14:textId="77777777" w:rsidR="007566A1" w:rsidRDefault="007566A1" w:rsidP="00107B94">
      <w:pPr>
        <w:pStyle w:val="ListParagraph"/>
      </w:pPr>
    </w:p>
    <w:p w14:paraId="5EC86324" w14:textId="20718D85" w:rsidR="0063127B" w:rsidRDefault="0063127B" w:rsidP="0063127B">
      <w:pPr>
        <w:pStyle w:val="ListParagraph"/>
        <w:rPr>
          <w:i/>
          <w:iCs/>
          <w:color w:val="FF0000"/>
        </w:rPr>
      </w:pPr>
      <w:r>
        <w:rPr>
          <w:i/>
          <w:iCs/>
          <w:color w:val="FF0000"/>
        </w:rPr>
        <w:t>Option 2B: For subsidiaries with a large number of participants.</w:t>
      </w:r>
    </w:p>
    <w:p w14:paraId="48904C78" w14:textId="77777777" w:rsidR="0063127B" w:rsidRDefault="0063127B" w:rsidP="0063127B">
      <w:pPr>
        <w:pStyle w:val="ListParagraph"/>
        <w:rPr>
          <w:i/>
          <w:iCs/>
          <w:color w:val="FF0000"/>
        </w:rPr>
      </w:pPr>
    </w:p>
    <w:p w14:paraId="1160F65D" w14:textId="5DA60C45" w:rsidR="00107B94" w:rsidRPr="00E21C0B" w:rsidRDefault="0063127B" w:rsidP="00EA6F54">
      <w:pPr>
        <w:pStyle w:val="ListParagraph"/>
      </w:pPr>
      <w:r>
        <w:t xml:space="preserve">The </w:t>
      </w:r>
      <w:r w:rsidR="00C00D1B">
        <w:t>p</w:t>
      </w:r>
      <w:r>
        <w:t xml:space="preserve">articipants may </w:t>
      </w:r>
      <w:r w:rsidR="002F1B5D">
        <w:t>elect</w:t>
      </w:r>
      <w:r w:rsidR="00D309FE">
        <w:t xml:space="preserve"> or remove</w:t>
      </w:r>
      <w:r>
        <w:t xml:space="preserve"> </w:t>
      </w:r>
      <w:r w:rsidR="00D309FE">
        <w:t>a</w:t>
      </w:r>
      <w:r>
        <w:t xml:space="preserve"> </w:t>
      </w:r>
      <w:r w:rsidR="00D44CF7">
        <w:t>participant’s</w:t>
      </w:r>
      <w:r>
        <w:t xml:space="preserve"> director</w:t>
      </w:r>
      <w:r w:rsidR="007B3FB1">
        <w:t>/</w:t>
      </w:r>
      <w:r>
        <w:t xml:space="preserve">s at a General Meeting of the </w:t>
      </w:r>
      <w:r w:rsidR="00564F7E">
        <w:t>S</w:t>
      </w:r>
      <w:r>
        <w:t xml:space="preserve">ubsidiary in accordance with clause </w:t>
      </w:r>
      <w:r w:rsidR="00A515CF">
        <w:t>1</w:t>
      </w:r>
      <w:r w:rsidR="00C00D1B">
        <w:t>8</w:t>
      </w:r>
      <w:r w:rsidR="002F49D7">
        <w:t>.</w:t>
      </w:r>
    </w:p>
    <w:p w14:paraId="68FAE419" w14:textId="6F9EC74B" w:rsidR="001E0978" w:rsidRPr="001E0978" w:rsidRDefault="002275FE" w:rsidP="00AE5926">
      <w:pPr>
        <w:pStyle w:val="Heading5"/>
        <w:numPr>
          <w:ilvl w:val="0"/>
          <w:numId w:val="1"/>
        </w:numPr>
      </w:pPr>
      <w:r>
        <w:t xml:space="preserve">Appointment of </w:t>
      </w:r>
      <w:r w:rsidR="00283DEC">
        <w:t>Independent Director</w:t>
      </w:r>
      <w:r w:rsidR="00DC3C4C">
        <w:t>s</w:t>
      </w:r>
      <w:r w:rsidR="001E0978">
        <w:br/>
      </w:r>
    </w:p>
    <w:p w14:paraId="3BD69C34" w14:textId="3F4EDCF7" w:rsidR="00EA6F54" w:rsidRDefault="00EA6F54" w:rsidP="00AE5926">
      <w:pPr>
        <w:pStyle w:val="ListParagraph"/>
        <w:numPr>
          <w:ilvl w:val="1"/>
          <w:numId w:val="1"/>
        </w:numPr>
      </w:pPr>
      <w:r>
        <w:t>The Board</w:t>
      </w:r>
      <w:r w:rsidR="00DE0F06">
        <w:t>, by absolute majority,</w:t>
      </w:r>
      <w:r>
        <w:t xml:space="preserve"> may appoint independent directors in accordance with the </w:t>
      </w:r>
      <w:r w:rsidR="001A5C71">
        <w:t>procedures</w:t>
      </w:r>
      <w:r>
        <w:t xml:space="preserve"> adopted by the Board for the recruitment and selection of independent directors.</w:t>
      </w:r>
    </w:p>
    <w:p w14:paraId="426EE912" w14:textId="77777777" w:rsidR="001E0978" w:rsidRDefault="001E0978" w:rsidP="001E0978">
      <w:pPr>
        <w:pStyle w:val="ListParagraph"/>
      </w:pPr>
    </w:p>
    <w:p w14:paraId="38326F64" w14:textId="3D863562" w:rsidR="001E0978" w:rsidRDefault="001E0978" w:rsidP="00AE5926">
      <w:pPr>
        <w:pStyle w:val="ListParagraph"/>
        <w:numPr>
          <w:ilvl w:val="1"/>
          <w:numId w:val="1"/>
        </w:numPr>
      </w:pPr>
      <w:r>
        <w:t>In calculating the absolute majority under sub-clause (1)</w:t>
      </w:r>
      <w:r w:rsidR="00C70303">
        <w:t xml:space="preserve">, where the motion is to reappoint an existing member, the </w:t>
      </w:r>
      <w:r w:rsidR="000F502E">
        <w:t>position</w:t>
      </w:r>
      <w:r w:rsidR="00C70303">
        <w:t xml:space="preserve"> of </w:t>
      </w:r>
      <w:r w:rsidR="000F502E">
        <w:t>that</w:t>
      </w:r>
      <w:r w:rsidR="00C70303">
        <w:t xml:space="preserve"> existing member </w:t>
      </w:r>
      <w:r w:rsidR="00C070C9">
        <w:t>is not</w:t>
      </w:r>
      <w:r w:rsidR="00C70303">
        <w:t xml:space="preserve"> counted.</w:t>
      </w:r>
    </w:p>
    <w:p w14:paraId="11B2AD7E" w14:textId="75E41439" w:rsidR="00240DC6" w:rsidRDefault="00240DC6" w:rsidP="00AE5926">
      <w:pPr>
        <w:pStyle w:val="Heading5"/>
        <w:numPr>
          <w:ilvl w:val="0"/>
          <w:numId w:val="1"/>
        </w:numPr>
      </w:pPr>
      <w:r>
        <w:t>Appointment of Deputy Directors</w:t>
      </w:r>
    </w:p>
    <w:p w14:paraId="696E6AB1" w14:textId="4F7FCBAB" w:rsidR="004C6A54" w:rsidRPr="0043231F" w:rsidRDefault="004C6A54" w:rsidP="00240DC6">
      <w:pPr>
        <w:rPr>
          <w:color w:val="FF0000"/>
        </w:rPr>
      </w:pPr>
      <w:r>
        <w:rPr>
          <w:i/>
          <w:iCs/>
          <w:color w:val="FF0000"/>
        </w:rPr>
        <w:t>The inclusion of deputy directors is</w:t>
      </w:r>
      <w:r w:rsidR="00AA0BB8">
        <w:rPr>
          <w:i/>
          <w:iCs/>
          <w:color w:val="FF0000"/>
        </w:rPr>
        <w:t xml:space="preserve"> </w:t>
      </w:r>
      <w:r>
        <w:rPr>
          <w:i/>
          <w:iCs/>
          <w:color w:val="FF0000"/>
        </w:rPr>
        <w:t>optiona</w:t>
      </w:r>
      <w:r w:rsidR="0043231F">
        <w:rPr>
          <w:i/>
          <w:iCs/>
          <w:color w:val="FF0000"/>
        </w:rPr>
        <w:t>l.</w:t>
      </w:r>
    </w:p>
    <w:p w14:paraId="64613706" w14:textId="74B53416" w:rsidR="00240DC6" w:rsidRPr="004C6A54" w:rsidRDefault="00240DC6" w:rsidP="00240DC6">
      <w:pPr>
        <w:rPr>
          <w:i/>
          <w:iCs/>
          <w:color w:val="FF0000"/>
        </w:rPr>
      </w:pPr>
      <w:r w:rsidRPr="004C6A54">
        <w:rPr>
          <w:i/>
          <w:iCs/>
          <w:color w:val="FF0000"/>
        </w:rPr>
        <w:t>Option 1: For subsidiaries with a small number of participants.</w:t>
      </w:r>
    </w:p>
    <w:p w14:paraId="7A473868" w14:textId="232ED227" w:rsidR="0003029F" w:rsidRDefault="00240DC6" w:rsidP="00CC70CD">
      <w:pPr>
        <w:pStyle w:val="ListParagraph"/>
      </w:pPr>
      <w:r>
        <w:t xml:space="preserve">For each director that a </w:t>
      </w:r>
      <w:r w:rsidR="001A5C71">
        <w:t>p</w:t>
      </w:r>
      <w:r>
        <w:t xml:space="preserve">articipant appoints, that </w:t>
      </w:r>
      <w:r w:rsidR="001A5C71">
        <w:t>p</w:t>
      </w:r>
      <w:r>
        <w:t xml:space="preserve">articipant may appoint </w:t>
      </w:r>
      <w:r w:rsidR="00430464">
        <w:t xml:space="preserve">another person as a </w:t>
      </w:r>
      <w:r w:rsidR="00092158">
        <w:t>d</w:t>
      </w:r>
      <w:r w:rsidR="00430464">
        <w:t xml:space="preserve">eputy </w:t>
      </w:r>
      <w:r w:rsidR="00092158">
        <w:t>d</w:t>
      </w:r>
      <w:r w:rsidR="00430464">
        <w:t>irector</w:t>
      </w:r>
      <w:r w:rsidR="00092158">
        <w:t xml:space="preserve"> to act in the place of that </w:t>
      </w:r>
      <w:r w:rsidR="001A5C71">
        <w:t>p</w:t>
      </w:r>
      <w:r w:rsidR="00092158">
        <w:t xml:space="preserve">articipant’s director </w:t>
      </w:r>
      <w:r w:rsidR="002C5555">
        <w:t>if that director is unable to be present at a meeting of the Board.</w:t>
      </w:r>
    </w:p>
    <w:p w14:paraId="53D3A926" w14:textId="2528B165" w:rsidR="0003029F" w:rsidRPr="00063CBF" w:rsidRDefault="0003029F" w:rsidP="00063CBF">
      <w:pPr>
        <w:rPr>
          <w:i/>
          <w:iCs/>
          <w:color w:val="FF0000"/>
        </w:rPr>
      </w:pPr>
      <w:r w:rsidRPr="004C6A54">
        <w:rPr>
          <w:i/>
          <w:iCs/>
          <w:color w:val="FF0000"/>
        </w:rPr>
        <w:t>Option 2: For subsidiaries with a moderate number of participants.</w:t>
      </w:r>
    </w:p>
    <w:p w14:paraId="1EB327DA" w14:textId="47794B97" w:rsidR="0003029F" w:rsidRDefault="0003029F" w:rsidP="00AC4CB0">
      <w:pPr>
        <w:pStyle w:val="ListParagraph"/>
      </w:pPr>
      <w:r>
        <w:t xml:space="preserve">The </w:t>
      </w:r>
      <w:r w:rsidR="004E5EE2">
        <w:t>p</w:t>
      </w:r>
      <w:r>
        <w:t>articipants, by participants</w:t>
      </w:r>
      <w:r w:rsidR="00F85B0F">
        <w:t>’</w:t>
      </w:r>
      <w:r>
        <w:t xml:space="preserve"> resolution, may </w:t>
      </w:r>
      <w:r w:rsidR="003653C2">
        <w:t xml:space="preserve">appoint </w:t>
      </w:r>
      <w:r>
        <w:t>a person as a deputy director to act in the place of another director if that director is unable to be present at a meeting of the Board.</w:t>
      </w:r>
    </w:p>
    <w:p w14:paraId="402BAA5E" w14:textId="453FD89E" w:rsidR="00FC092E" w:rsidRPr="00FC092E" w:rsidRDefault="00FC092E" w:rsidP="00FC092E">
      <w:pPr>
        <w:rPr>
          <w:i/>
          <w:iCs/>
          <w:color w:val="FF0000"/>
        </w:rPr>
      </w:pPr>
      <w:r w:rsidRPr="00FC092E">
        <w:rPr>
          <w:i/>
          <w:iCs/>
          <w:color w:val="FF0000"/>
        </w:rPr>
        <w:t xml:space="preserve">Option </w:t>
      </w:r>
      <w:r>
        <w:rPr>
          <w:i/>
          <w:iCs/>
          <w:color w:val="FF0000"/>
        </w:rPr>
        <w:t>3</w:t>
      </w:r>
      <w:r w:rsidRPr="00FC092E">
        <w:rPr>
          <w:i/>
          <w:iCs/>
          <w:color w:val="FF0000"/>
        </w:rPr>
        <w:t xml:space="preserve">: For subsidiaries with a </w:t>
      </w:r>
      <w:r>
        <w:rPr>
          <w:i/>
          <w:iCs/>
          <w:color w:val="FF0000"/>
        </w:rPr>
        <w:t>large</w:t>
      </w:r>
      <w:r w:rsidRPr="00FC092E">
        <w:rPr>
          <w:i/>
          <w:iCs/>
          <w:color w:val="FF0000"/>
        </w:rPr>
        <w:t xml:space="preserve"> number of participants.</w:t>
      </w:r>
    </w:p>
    <w:p w14:paraId="63699B62" w14:textId="435DDE8B" w:rsidR="00FC092E" w:rsidRDefault="00FC092E" w:rsidP="00AC4CB0">
      <w:pPr>
        <w:pStyle w:val="ListParagraph"/>
      </w:pPr>
      <w:r>
        <w:t xml:space="preserve">The </w:t>
      </w:r>
      <w:r w:rsidR="004E5EE2">
        <w:t>p</w:t>
      </w:r>
      <w:r>
        <w:t>articipants may elect a person as a deputy director to act in the place of another director if that director is unable to be present at a meeting of the Board at a general meeting.</w:t>
      </w:r>
    </w:p>
    <w:p w14:paraId="01B271B4" w14:textId="3C1727B8" w:rsidR="00BA67C4" w:rsidRPr="00BA67C4" w:rsidRDefault="00BA67C4" w:rsidP="00BA67C4">
      <w:pPr>
        <w:rPr>
          <w:i/>
          <w:iCs/>
          <w:color w:val="FF0000"/>
        </w:rPr>
      </w:pPr>
      <w:r>
        <w:rPr>
          <w:i/>
          <w:iCs/>
          <w:color w:val="FF0000"/>
        </w:rPr>
        <w:lastRenderedPageBreak/>
        <w:t>Include in all instances</w:t>
      </w:r>
    </w:p>
    <w:p w14:paraId="38641B62" w14:textId="5265F07D" w:rsidR="004C6A54" w:rsidRDefault="0023489B" w:rsidP="00AE5926">
      <w:pPr>
        <w:pStyle w:val="ListParagraph"/>
        <w:numPr>
          <w:ilvl w:val="1"/>
          <w:numId w:val="1"/>
        </w:numPr>
      </w:pPr>
      <w:r w:rsidRPr="0023489B">
        <w:t xml:space="preserve">In the absence of a </w:t>
      </w:r>
      <w:r w:rsidR="00C027AC">
        <w:t>director</w:t>
      </w:r>
      <w:r w:rsidRPr="0023489B">
        <w:t xml:space="preserve">, a </w:t>
      </w:r>
      <w:r w:rsidR="00C027AC">
        <w:t xml:space="preserve">deputy director </w:t>
      </w:r>
      <w:r w:rsidRPr="0023489B">
        <w:t xml:space="preserve">has all the rights and responsibilities of </w:t>
      </w:r>
      <w:r w:rsidR="00C027AC">
        <w:t>a director</w:t>
      </w:r>
      <w:r w:rsidR="004C6A54">
        <w:t>.</w:t>
      </w:r>
    </w:p>
    <w:p w14:paraId="2BC7C015" w14:textId="77777777" w:rsidR="00FC6DE5" w:rsidRDefault="00FC6DE5" w:rsidP="00FC6DE5">
      <w:pPr>
        <w:pStyle w:val="ListParagraph"/>
      </w:pPr>
    </w:p>
    <w:p w14:paraId="3DCE7EA9" w14:textId="6F28FC5E" w:rsidR="000745C9" w:rsidRPr="00F52620" w:rsidRDefault="00FC6DE5" w:rsidP="00F52620">
      <w:pPr>
        <w:pStyle w:val="ListParagraph"/>
        <w:numPr>
          <w:ilvl w:val="1"/>
          <w:numId w:val="1"/>
        </w:numPr>
      </w:pPr>
      <w:r>
        <w:t xml:space="preserve">The term of a deputy director is the same as </w:t>
      </w:r>
      <w:r w:rsidR="00417205">
        <w:t>a director under clause 24.</w:t>
      </w:r>
    </w:p>
    <w:p w14:paraId="55523B09" w14:textId="17F56FCB" w:rsidR="00107B94" w:rsidRDefault="00107B94" w:rsidP="00AE5926">
      <w:pPr>
        <w:pStyle w:val="Heading5"/>
        <w:numPr>
          <w:ilvl w:val="0"/>
          <w:numId w:val="1"/>
        </w:numPr>
      </w:pPr>
      <w:r>
        <w:t>Qualifications of Directors</w:t>
      </w:r>
    </w:p>
    <w:p w14:paraId="6021EF10" w14:textId="77777777" w:rsidR="002B738B" w:rsidRPr="002B738B" w:rsidRDefault="002B738B" w:rsidP="002B738B">
      <w:pPr>
        <w:pStyle w:val="ListParagraph"/>
        <w:rPr>
          <w:i/>
          <w:iCs/>
        </w:rPr>
      </w:pPr>
    </w:p>
    <w:p w14:paraId="22DEEBFD" w14:textId="6172201D" w:rsidR="00EA6F54" w:rsidRDefault="002B738B" w:rsidP="00AE5926">
      <w:pPr>
        <w:pStyle w:val="ListParagraph"/>
        <w:numPr>
          <w:ilvl w:val="1"/>
          <w:numId w:val="1"/>
        </w:numPr>
        <w:rPr>
          <w:i/>
          <w:iCs/>
        </w:rPr>
      </w:pPr>
      <w:r>
        <w:t xml:space="preserve">A director must be qualified to be a director of a company under the </w:t>
      </w:r>
      <w:r w:rsidRPr="002B738B">
        <w:rPr>
          <w:i/>
          <w:iCs/>
        </w:rPr>
        <w:t>Corporations Act 2001 (Cth).</w:t>
      </w:r>
    </w:p>
    <w:p w14:paraId="7246F00B" w14:textId="77777777" w:rsidR="0057165C" w:rsidRDefault="0057165C" w:rsidP="0057165C">
      <w:pPr>
        <w:pStyle w:val="ListParagraph"/>
        <w:rPr>
          <w:i/>
          <w:iCs/>
        </w:rPr>
      </w:pPr>
    </w:p>
    <w:p w14:paraId="666DF9BF" w14:textId="77777777" w:rsidR="003C2600" w:rsidRPr="003C2600" w:rsidRDefault="0057165C" w:rsidP="00AE5926">
      <w:pPr>
        <w:pStyle w:val="ListParagraph"/>
        <w:numPr>
          <w:ilvl w:val="1"/>
          <w:numId w:val="1"/>
        </w:numPr>
        <w:rPr>
          <w:i/>
          <w:iCs/>
        </w:rPr>
      </w:pPr>
      <w:r>
        <w:t>If a director</w:t>
      </w:r>
      <w:r w:rsidR="003C2600">
        <w:t>:</w:t>
      </w:r>
    </w:p>
    <w:p w14:paraId="241304A2" w14:textId="77777777" w:rsidR="003C2600" w:rsidRDefault="003C2600" w:rsidP="003C2600">
      <w:pPr>
        <w:pStyle w:val="ListParagraph"/>
      </w:pPr>
    </w:p>
    <w:p w14:paraId="639DEC73" w14:textId="3A6ACD4D" w:rsidR="003C2600" w:rsidRPr="00D67B34" w:rsidRDefault="0057165C" w:rsidP="00AE5926">
      <w:pPr>
        <w:pStyle w:val="ListParagraph"/>
        <w:numPr>
          <w:ilvl w:val="2"/>
          <w:numId w:val="1"/>
        </w:numPr>
        <w:rPr>
          <w:i/>
          <w:iCs/>
        </w:rPr>
      </w:pPr>
      <w:r>
        <w:t xml:space="preserve">is a </w:t>
      </w:r>
      <w:r w:rsidR="00A20A45">
        <w:t>c</w:t>
      </w:r>
      <w:r>
        <w:t>ouncil member or employee of a participant</w:t>
      </w:r>
      <w:r w:rsidR="00C04DCD">
        <w:t>;</w:t>
      </w:r>
      <w:r>
        <w:t xml:space="preserve"> and</w:t>
      </w:r>
    </w:p>
    <w:p w14:paraId="14F1F0F7" w14:textId="77777777" w:rsidR="00D67B34" w:rsidRPr="003C2600" w:rsidRDefault="00D67B34" w:rsidP="00D67B34">
      <w:pPr>
        <w:pStyle w:val="ListParagraph"/>
        <w:ind w:left="1440"/>
        <w:rPr>
          <w:i/>
          <w:iCs/>
        </w:rPr>
      </w:pPr>
    </w:p>
    <w:p w14:paraId="6B73C6BE" w14:textId="2E52DFA9" w:rsidR="003A7A8E" w:rsidRPr="00D67B34" w:rsidRDefault="003C2600" w:rsidP="00AE5926">
      <w:pPr>
        <w:pStyle w:val="ListParagraph"/>
        <w:numPr>
          <w:ilvl w:val="2"/>
          <w:numId w:val="1"/>
        </w:numPr>
        <w:rPr>
          <w:i/>
          <w:iCs/>
        </w:rPr>
      </w:pPr>
      <w:r>
        <w:t xml:space="preserve">is appointed as a </w:t>
      </w:r>
      <w:r w:rsidR="00F735B3">
        <w:t>participant’s</w:t>
      </w:r>
      <w:r>
        <w:t xml:space="preserve"> director</w:t>
      </w:r>
      <w:r w:rsidR="00C04DCD">
        <w:t>;</w:t>
      </w:r>
      <w:r>
        <w:t xml:space="preserve"> and</w:t>
      </w:r>
    </w:p>
    <w:p w14:paraId="7F000C8D" w14:textId="77777777" w:rsidR="00D67B34" w:rsidRPr="00D67B34" w:rsidRDefault="00D67B34" w:rsidP="00D67B34">
      <w:pPr>
        <w:pStyle w:val="ListParagraph"/>
        <w:rPr>
          <w:i/>
          <w:iCs/>
        </w:rPr>
      </w:pPr>
    </w:p>
    <w:p w14:paraId="5E606C87" w14:textId="0F917514" w:rsidR="003A7A8E" w:rsidRPr="003A7A8E" w:rsidRDefault="003C2600" w:rsidP="00AE5926">
      <w:pPr>
        <w:pStyle w:val="ListParagraph"/>
        <w:numPr>
          <w:ilvl w:val="2"/>
          <w:numId w:val="1"/>
        </w:numPr>
        <w:rPr>
          <w:i/>
          <w:iCs/>
        </w:rPr>
      </w:pPr>
      <w:r>
        <w:t>they cease</w:t>
      </w:r>
      <w:r w:rsidR="00C04DCD">
        <w:t xml:space="preserve"> to be a </w:t>
      </w:r>
      <w:r w:rsidR="00BE19C5">
        <w:t>c</w:t>
      </w:r>
      <w:r w:rsidR="00C04DCD">
        <w:t>ouncil member or employee of a participant,</w:t>
      </w:r>
    </w:p>
    <w:p w14:paraId="0BC140E4" w14:textId="1E2C1ABE" w:rsidR="002B738B" w:rsidRPr="002B738B" w:rsidRDefault="00C04DCD" w:rsidP="00A00AD6">
      <w:pPr>
        <w:ind w:left="720"/>
        <w:rPr>
          <w:i/>
          <w:iCs/>
        </w:rPr>
      </w:pPr>
      <w:r>
        <w:t>they cease to be a director.</w:t>
      </w:r>
    </w:p>
    <w:p w14:paraId="49831170" w14:textId="0967A6C9" w:rsidR="00EA6F54" w:rsidRDefault="00B11225" w:rsidP="00AE5926">
      <w:pPr>
        <w:pStyle w:val="ListParagraph"/>
        <w:numPr>
          <w:ilvl w:val="1"/>
          <w:numId w:val="1"/>
        </w:numPr>
      </w:pPr>
      <w:r>
        <w:t>Additionally,</w:t>
      </w:r>
      <w:r w:rsidR="00DA13C8">
        <w:t xml:space="preserve"> the following qualifications</w:t>
      </w:r>
      <w:r w:rsidR="00C04DCD">
        <w:t xml:space="preserve"> for directors</w:t>
      </w:r>
      <w:r w:rsidR="00DA13C8">
        <w:t xml:space="preserve"> apply:</w:t>
      </w:r>
    </w:p>
    <w:p w14:paraId="066F2E69" w14:textId="77777777" w:rsidR="00DA13C8" w:rsidRDefault="00DA13C8" w:rsidP="00DA13C8">
      <w:pPr>
        <w:pStyle w:val="ListParagraph"/>
      </w:pPr>
    </w:p>
    <w:p w14:paraId="5CECE08B" w14:textId="7DD9ED5E" w:rsidR="00DA13C8" w:rsidRDefault="00DA13C8" w:rsidP="00AE5926">
      <w:pPr>
        <w:pStyle w:val="ListParagraph"/>
        <w:numPr>
          <w:ilvl w:val="2"/>
          <w:numId w:val="1"/>
        </w:numPr>
      </w:pPr>
      <w:r w:rsidRPr="001F51A5">
        <w:rPr>
          <w:color w:val="FF0000"/>
        </w:rPr>
        <w:t>[insert relevant qualifications]</w:t>
      </w:r>
    </w:p>
    <w:p w14:paraId="1DB287C4" w14:textId="77777777" w:rsidR="00D67B34" w:rsidRDefault="00D67B34" w:rsidP="00D67B34">
      <w:pPr>
        <w:pStyle w:val="ListParagraph"/>
        <w:ind w:left="1440"/>
      </w:pPr>
    </w:p>
    <w:p w14:paraId="124A397D" w14:textId="46B23C88" w:rsidR="00DA13C8" w:rsidRDefault="00BE19C5" w:rsidP="00AE5926">
      <w:pPr>
        <w:pStyle w:val="ListParagraph"/>
        <w:numPr>
          <w:ilvl w:val="2"/>
          <w:numId w:val="1"/>
        </w:numPr>
      </w:pPr>
      <w:r>
        <w:t>o</w:t>
      </w:r>
      <w:r w:rsidR="00DA13C8">
        <w:t>ne independent director must have suitable qualifications in financial management.</w:t>
      </w:r>
    </w:p>
    <w:p w14:paraId="6F62AABA" w14:textId="77777777" w:rsidR="001D0E4F" w:rsidRDefault="001D0E4F" w:rsidP="001D0E4F">
      <w:pPr>
        <w:pStyle w:val="ListParagraph"/>
        <w:rPr>
          <w:i/>
          <w:iCs/>
          <w:color w:val="FF0000"/>
        </w:rPr>
      </w:pPr>
    </w:p>
    <w:p w14:paraId="06209A7A" w14:textId="42781E6D" w:rsidR="001D0E4F" w:rsidRDefault="001D0E4F" w:rsidP="00040CB7">
      <w:pPr>
        <w:pStyle w:val="ListParagraph"/>
        <w:ind w:left="0"/>
        <w:rPr>
          <w:i/>
          <w:iCs/>
          <w:color w:val="FF0000"/>
        </w:rPr>
      </w:pPr>
      <w:r w:rsidRPr="001D0E4F">
        <w:rPr>
          <w:i/>
          <w:iCs/>
          <w:color w:val="FF0000"/>
        </w:rPr>
        <w:t xml:space="preserve">Example: A majority of the members of the Board cannot be </w:t>
      </w:r>
      <w:r w:rsidR="00BE19C5">
        <w:rPr>
          <w:i/>
          <w:iCs/>
          <w:color w:val="FF0000"/>
        </w:rPr>
        <w:t>c</w:t>
      </w:r>
      <w:r w:rsidRPr="001D0E4F">
        <w:rPr>
          <w:i/>
          <w:iCs/>
          <w:color w:val="FF0000"/>
        </w:rPr>
        <w:t xml:space="preserve">ouncil members or employees of the </w:t>
      </w:r>
      <w:r w:rsidR="004E5EE2">
        <w:rPr>
          <w:i/>
          <w:iCs/>
          <w:color w:val="FF0000"/>
        </w:rPr>
        <w:t>p</w:t>
      </w:r>
      <w:r w:rsidRPr="001D0E4F">
        <w:rPr>
          <w:i/>
          <w:iCs/>
          <w:color w:val="FF0000"/>
        </w:rPr>
        <w:t>articipants.</w:t>
      </w:r>
    </w:p>
    <w:p w14:paraId="6E814916" w14:textId="77777777" w:rsidR="00FA573D" w:rsidRDefault="00FA573D" w:rsidP="00040CB7">
      <w:pPr>
        <w:pStyle w:val="ListParagraph"/>
        <w:ind w:left="0"/>
        <w:rPr>
          <w:i/>
          <w:iCs/>
          <w:color w:val="FF0000"/>
        </w:rPr>
      </w:pPr>
    </w:p>
    <w:p w14:paraId="05DADD81" w14:textId="7A63FEFF" w:rsidR="00FA573D" w:rsidRPr="002131D3" w:rsidRDefault="00FA573D" w:rsidP="00040CB7">
      <w:pPr>
        <w:pStyle w:val="ListParagraph"/>
        <w:ind w:left="0"/>
        <w:rPr>
          <w:i/>
          <w:iCs/>
          <w:color w:val="FF0000"/>
        </w:rPr>
      </w:pPr>
      <w:r w:rsidRPr="001D0E4F">
        <w:rPr>
          <w:i/>
          <w:iCs/>
          <w:color w:val="FF0000"/>
        </w:rPr>
        <w:t>Example</w:t>
      </w:r>
      <w:r>
        <w:rPr>
          <w:i/>
          <w:iCs/>
          <w:color w:val="FF0000"/>
        </w:rPr>
        <w:t xml:space="preserve">, the </w:t>
      </w:r>
      <w:r w:rsidR="00564F7E">
        <w:rPr>
          <w:i/>
          <w:iCs/>
          <w:color w:val="FF0000"/>
        </w:rPr>
        <w:t>S</w:t>
      </w:r>
      <w:r w:rsidR="002131D3">
        <w:rPr>
          <w:i/>
          <w:iCs/>
          <w:color w:val="FF0000"/>
        </w:rPr>
        <w:t>ubsidiary</w:t>
      </w:r>
      <w:r>
        <w:rPr>
          <w:i/>
          <w:iCs/>
          <w:color w:val="FF0000"/>
        </w:rPr>
        <w:t xml:space="preserve"> is established to manage ICT service</w:t>
      </w:r>
      <w:r w:rsidRPr="001D0E4F">
        <w:rPr>
          <w:i/>
          <w:iCs/>
          <w:color w:val="FF0000"/>
        </w:rPr>
        <w:t xml:space="preserve">: </w:t>
      </w:r>
      <w:r>
        <w:rPr>
          <w:i/>
          <w:iCs/>
          <w:color w:val="FF0000"/>
        </w:rPr>
        <w:t>Two members of the Board must have relevant experience in Information Technology.</w:t>
      </w:r>
    </w:p>
    <w:p w14:paraId="0776AE02" w14:textId="77777777" w:rsidR="002F2AEF" w:rsidRDefault="002F2AEF" w:rsidP="002F2AEF">
      <w:pPr>
        <w:pStyle w:val="ListParagraph"/>
        <w:ind w:left="1440"/>
      </w:pPr>
    </w:p>
    <w:p w14:paraId="1E6FFA7B" w14:textId="4B64F90D" w:rsidR="000745C9" w:rsidRPr="00F52620" w:rsidRDefault="002F2AEF" w:rsidP="00F52620">
      <w:pPr>
        <w:pStyle w:val="ListParagraph"/>
        <w:numPr>
          <w:ilvl w:val="1"/>
          <w:numId w:val="1"/>
        </w:numPr>
      </w:pPr>
      <w:r>
        <w:t xml:space="preserve">The </w:t>
      </w:r>
      <w:r w:rsidR="004E5EE2">
        <w:t>p</w:t>
      </w:r>
      <w:r>
        <w:t>articipants and Board must endeavour to achieve diversity in making appointments to the Board.</w:t>
      </w:r>
    </w:p>
    <w:p w14:paraId="6BD3D70C" w14:textId="35DDF0E9" w:rsidR="00463D5E" w:rsidRPr="00463D5E" w:rsidRDefault="00063CBF" w:rsidP="00AE5926">
      <w:pPr>
        <w:pStyle w:val="Heading5"/>
        <w:numPr>
          <w:ilvl w:val="0"/>
          <w:numId w:val="1"/>
        </w:numPr>
      </w:pPr>
      <w:r>
        <w:t xml:space="preserve">Duties of </w:t>
      </w:r>
      <w:r w:rsidR="00463D5E">
        <w:t>d</w:t>
      </w:r>
      <w:r>
        <w:t>irectors</w:t>
      </w:r>
      <w:r w:rsidR="00463D5E">
        <w:br/>
      </w:r>
    </w:p>
    <w:p w14:paraId="61AC4E1F" w14:textId="76199ACF" w:rsidR="00463D5E" w:rsidRDefault="00463D5E" w:rsidP="00AE5926">
      <w:pPr>
        <w:pStyle w:val="ListParagraph"/>
        <w:numPr>
          <w:ilvl w:val="1"/>
          <w:numId w:val="1"/>
        </w:numPr>
      </w:pPr>
      <w:r>
        <w:t xml:space="preserve">Each </w:t>
      </w:r>
      <w:r w:rsidR="00E808C6">
        <w:t>director</w:t>
      </w:r>
      <w:r w:rsidR="00CE52DF">
        <w:t>,</w:t>
      </w:r>
      <w:r>
        <w:t xml:space="preserve"> </w:t>
      </w:r>
      <w:r w:rsidR="00A3590A">
        <w:t xml:space="preserve">whether within or outside the State of Western Australia </w:t>
      </w:r>
      <w:r>
        <w:t>—</w:t>
      </w:r>
    </w:p>
    <w:p w14:paraId="2E3B9267" w14:textId="77777777" w:rsidR="00463D5E" w:rsidRDefault="00463D5E" w:rsidP="00463D5E">
      <w:pPr>
        <w:pStyle w:val="ListParagraph"/>
      </w:pPr>
    </w:p>
    <w:p w14:paraId="489A7513" w14:textId="2C741979" w:rsidR="00463D5E" w:rsidRDefault="00463D5E" w:rsidP="00AE5926">
      <w:pPr>
        <w:pStyle w:val="ListParagraph"/>
        <w:numPr>
          <w:ilvl w:val="2"/>
          <w:numId w:val="1"/>
        </w:numPr>
      </w:pPr>
      <w:r>
        <w:t xml:space="preserve">must at all times act honestly in the performance of the functions of a </w:t>
      </w:r>
      <w:r w:rsidR="00E808C6">
        <w:t>director</w:t>
      </w:r>
    </w:p>
    <w:p w14:paraId="19A0384A" w14:textId="77777777" w:rsidR="00463D5E" w:rsidRDefault="00463D5E" w:rsidP="00463D5E">
      <w:pPr>
        <w:pStyle w:val="ListParagraph"/>
        <w:ind w:left="1440"/>
      </w:pPr>
    </w:p>
    <w:p w14:paraId="4822DEE7" w14:textId="7D020734" w:rsidR="00463D5E" w:rsidRDefault="00463D5E" w:rsidP="00AE5926">
      <w:pPr>
        <w:pStyle w:val="ListParagraph"/>
        <w:numPr>
          <w:ilvl w:val="2"/>
          <w:numId w:val="1"/>
        </w:numPr>
      </w:pPr>
      <w:r>
        <w:t xml:space="preserve">must at all times exercise the degree of care and diligence in the performance of the functions of a </w:t>
      </w:r>
      <w:r w:rsidR="00A3590A">
        <w:t>director</w:t>
      </w:r>
      <w:r>
        <w:t xml:space="preserve"> that a reasonable person in that position would reasonably be expected to exercise in the Board’s circumstances</w:t>
      </w:r>
    </w:p>
    <w:p w14:paraId="701441CF" w14:textId="77777777" w:rsidR="00463D5E" w:rsidRDefault="00463D5E" w:rsidP="00463D5E">
      <w:pPr>
        <w:pStyle w:val="ListParagraph"/>
        <w:ind w:left="1440"/>
      </w:pPr>
    </w:p>
    <w:p w14:paraId="770FEC9C" w14:textId="51DB4456" w:rsidR="00463D5E" w:rsidRDefault="00463D5E" w:rsidP="00AE5926">
      <w:pPr>
        <w:pStyle w:val="ListParagraph"/>
        <w:numPr>
          <w:ilvl w:val="2"/>
          <w:numId w:val="1"/>
        </w:numPr>
      </w:pPr>
      <w:r>
        <w:t xml:space="preserve">must at all times act in the best interests of the </w:t>
      </w:r>
      <w:r w:rsidR="00D04D30">
        <w:t>S</w:t>
      </w:r>
      <w:r>
        <w:t xml:space="preserve">ubsidiary and give precedence to the interests of the </w:t>
      </w:r>
      <w:r w:rsidR="00467479">
        <w:t>S</w:t>
      </w:r>
      <w:r>
        <w:t xml:space="preserve">ubsidiary over the interests of any person appointing or electing a </w:t>
      </w:r>
      <w:r w:rsidR="00366F84">
        <w:t>director</w:t>
      </w:r>
    </w:p>
    <w:p w14:paraId="33E3D636" w14:textId="77777777" w:rsidR="00463D5E" w:rsidRDefault="00463D5E" w:rsidP="00463D5E">
      <w:pPr>
        <w:pStyle w:val="ListParagraph"/>
        <w:ind w:left="1440"/>
      </w:pPr>
    </w:p>
    <w:p w14:paraId="04843FD7" w14:textId="63D96730" w:rsidR="00463D5E" w:rsidRDefault="00463D5E" w:rsidP="00AE5926">
      <w:pPr>
        <w:pStyle w:val="ListParagraph"/>
        <w:numPr>
          <w:ilvl w:val="2"/>
          <w:numId w:val="1"/>
        </w:numPr>
      </w:pPr>
      <w:r>
        <w:t xml:space="preserve">must not make improper use of information acquired by virtue of the position of </w:t>
      </w:r>
      <w:r w:rsidR="00A3590A">
        <w:t xml:space="preserve">director </w:t>
      </w:r>
      <w:r>
        <w:t>to gain, directly or indirectly, an advantage for any person or to cause detriment to the Subsidiary</w:t>
      </w:r>
    </w:p>
    <w:p w14:paraId="317B3874" w14:textId="77777777" w:rsidR="001327C9" w:rsidRDefault="001327C9" w:rsidP="001327C9">
      <w:pPr>
        <w:pStyle w:val="ListParagraph"/>
        <w:ind w:left="1440"/>
      </w:pPr>
    </w:p>
    <w:p w14:paraId="58D2865D" w14:textId="789A42DD" w:rsidR="001327C9" w:rsidRDefault="00463D5E" w:rsidP="00AE5926">
      <w:pPr>
        <w:pStyle w:val="ListParagraph"/>
        <w:numPr>
          <w:ilvl w:val="2"/>
          <w:numId w:val="1"/>
        </w:numPr>
      </w:pPr>
      <w:r>
        <w:t xml:space="preserve">must not make improper use of the position of </w:t>
      </w:r>
      <w:r w:rsidR="00A3590A">
        <w:t xml:space="preserve">director </w:t>
      </w:r>
      <w:r>
        <w:t>to gain, directly or indirectly, an advantage for any person or to cause detriment to the Subsidiary.</w:t>
      </w:r>
    </w:p>
    <w:p w14:paraId="6B6A1F34" w14:textId="77777777" w:rsidR="001327C9" w:rsidRDefault="001327C9" w:rsidP="001327C9">
      <w:pPr>
        <w:pStyle w:val="ListParagraph"/>
        <w:ind w:left="1440"/>
      </w:pPr>
    </w:p>
    <w:p w14:paraId="2F673DCC" w14:textId="77777777" w:rsidR="00FA5F90" w:rsidRDefault="00FA5F90">
      <w:r>
        <w:br w:type="page"/>
      </w:r>
    </w:p>
    <w:p w14:paraId="61CDCAC4" w14:textId="26589560" w:rsidR="00463D5E" w:rsidRDefault="00463D5E" w:rsidP="00AE5926">
      <w:pPr>
        <w:pStyle w:val="ListParagraph"/>
        <w:numPr>
          <w:ilvl w:val="1"/>
          <w:numId w:val="1"/>
        </w:numPr>
      </w:pPr>
      <w:r>
        <w:lastRenderedPageBreak/>
        <w:t>Nothing in subclause (1) affects —</w:t>
      </w:r>
    </w:p>
    <w:p w14:paraId="6E154C28" w14:textId="77777777" w:rsidR="001327C9" w:rsidRDefault="001327C9" w:rsidP="001327C9">
      <w:pPr>
        <w:pStyle w:val="ListParagraph"/>
      </w:pPr>
    </w:p>
    <w:p w14:paraId="2EE8AAC7" w14:textId="7F4FD52D" w:rsidR="00463D5E" w:rsidRDefault="00463D5E" w:rsidP="00AE5926">
      <w:pPr>
        <w:pStyle w:val="ListParagraph"/>
        <w:numPr>
          <w:ilvl w:val="2"/>
          <w:numId w:val="1"/>
        </w:numPr>
      </w:pPr>
      <w:r>
        <w:t xml:space="preserve">any other duty a </w:t>
      </w:r>
      <w:r w:rsidR="00304B3F">
        <w:t>director</w:t>
      </w:r>
      <w:r>
        <w:t xml:space="preserve"> may have under any other law</w:t>
      </w:r>
    </w:p>
    <w:p w14:paraId="0CEBA50E" w14:textId="77777777" w:rsidR="00915C53" w:rsidRDefault="00915C53" w:rsidP="00915C53">
      <w:pPr>
        <w:pStyle w:val="ListParagraph"/>
        <w:ind w:left="1440"/>
      </w:pPr>
    </w:p>
    <w:p w14:paraId="2DC0257D" w14:textId="730A6B50" w:rsidR="000745C9" w:rsidRPr="00F52620" w:rsidRDefault="00463D5E" w:rsidP="00F52620">
      <w:pPr>
        <w:pStyle w:val="ListParagraph"/>
        <w:numPr>
          <w:ilvl w:val="2"/>
          <w:numId w:val="1"/>
        </w:numPr>
      </w:pPr>
      <w:r>
        <w:t>the operation of any other law in relation to such a duty.</w:t>
      </w:r>
    </w:p>
    <w:p w14:paraId="71BA695F" w14:textId="48E9005F" w:rsidR="007C6995" w:rsidRPr="007C6995" w:rsidRDefault="00531866" w:rsidP="00AE5926">
      <w:pPr>
        <w:pStyle w:val="Heading5"/>
        <w:numPr>
          <w:ilvl w:val="0"/>
          <w:numId w:val="1"/>
        </w:numPr>
      </w:pPr>
      <w:r>
        <w:t xml:space="preserve">Term of appointment of </w:t>
      </w:r>
      <w:r w:rsidR="007C6995">
        <w:t>Directors</w:t>
      </w:r>
      <w:r w:rsidR="007C6995">
        <w:br/>
      </w:r>
    </w:p>
    <w:p w14:paraId="7F6AFEBB" w14:textId="4BD12388" w:rsidR="00531866" w:rsidRDefault="00FC6DE5" w:rsidP="00AE5926">
      <w:pPr>
        <w:pStyle w:val="ListParagraph"/>
        <w:numPr>
          <w:ilvl w:val="1"/>
          <w:numId w:val="1"/>
        </w:numPr>
      </w:pPr>
      <w:r>
        <w:t>The term of appointment of a director who is a Council member is from the</w:t>
      </w:r>
      <w:r w:rsidR="007C6995">
        <w:t xml:space="preserve"> day of their appointment until the next ordinary election day.</w:t>
      </w:r>
    </w:p>
    <w:p w14:paraId="314CE74F" w14:textId="77777777" w:rsidR="007C6995" w:rsidRDefault="007C6995" w:rsidP="007C6995">
      <w:pPr>
        <w:pStyle w:val="ListParagraph"/>
      </w:pPr>
    </w:p>
    <w:p w14:paraId="5FD60E90" w14:textId="49DE23A7" w:rsidR="007C6995" w:rsidRDefault="007C6995" w:rsidP="00AE5926">
      <w:pPr>
        <w:pStyle w:val="ListParagraph"/>
        <w:numPr>
          <w:ilvl w:val="1"/>
          <w:numId w:val="1"/>
        </w:numPr>
      </w:pPr>
      <w:r>
        <w:t>The term of appointment of any other director, other than the Managing Director, is two years.</w:t>
      </w:r>
    </w:p>
    <w:p w14:paraId="31ED78B6" w14:textId="77777777" w:rsidR="007C6995" w:rsidRDefault="007C6995" w:rsidP="007C6995">
      <w:pPr>
        <w:pStyle w:val="ListParagraph"/>
      </w:pPr>
    </w:p>
    <w:p w14:paraId="6A0A8DC4" w14:textId="299893A9" w:rsidR="007C6995" w:rsidRDefault="007C6995" w:rsidP="00AE5926">
      <w:pPr>
        <w:pStyle w:val="ListParagraph"/>
        <w:numPr>
          <w:ilvl w:val="1"/>
          <w:numId w:val="1"/>
        </w:numPr>
      </w:pPr>
      <w:r>
        <w:t xml:space="preserve">The term of appointment of the Managing Director is as </w:t>
      </w:r>
      <w:r w:rsidR="0010080F">
        <w:t>per their contract of employment</w:t>
      </w:r>
      <w:r w:rsidR="0073028A">
        <w:t>, which cannot exceed five (5) years without renewal</w:t>
      </w:r>
      <w:r w:rsidR="0010080F">
        <w:t>.</w:t>
      </w:r>
    </w:p>
    <w:p w14:paraId="44E5AE0F" w14:textId="77777777" w:rsidR="00657216" w:rsidRDefault="00657216" w:rsidP="00657216">
      <w:pPr>
        <w:pStyle w:val="ListParagraph"/>
      </w:pPr>
    </w:p>
    <w:p w14:paraId="04DC1975" w14:textId="025087A8" w:rsidR="000745C9" w:rsidRPr="00595760" w:rsidRDefault="00657216" w:rsidP="00F52620">
      <w:pPr>
        <w:pStyle w:val="ListParagraph"/>
        <w:numPr>
          <w:ilvl w:val="1"/>
          <w:numId w:val="1"/>
        </w:numPr>
        <w:rPr>
          <w:color w:val="FF0000"/>
        </w:rPr>
      </w:pPr>
      <w:r w:rsidRPr="00595760">
        <w:rPr>
          <w:color w:val="FF0000"/>
        </w:rPr>
        <w:t>A director</w:t>
      </w:r>
      <w:r w:rsidR="006616C3" w:rsidRPr="00595760">
        <w:rPr>
          <w:color w:val="FF0000"/>
        </w:rPr>
        <w:t>, other than the Managing Director,</w:t>
      </w:r>
      <w:r w:rsidRPr="00595760">
        <w:rPr>
          <w:color w:val="FF0000"/>
        </w:rPr>
        <w:t xml:space="preserve"> cannot be appointed to serve on the </w:t>
      </w:r>
      <w:r w:rsidR="0058496D" w:rsidRPr="00595760">
        <w:rPr>
          <w:color w:val="FF0000"/>
        </w:rPr>
        <w:t>B</w:t>
      </w:r>
      <w:r w:rsidRPr="00595760">
        <w:rPr>
          <w:color w:val="FF0000"/>
        </w:rPr>
        <w:t xml:space="preserve">oard </w:t>
      </w:r>
      <w:r w:rsidR="009274FA" w:rsidRPr="00595760">
        <w:rPr>
          <w:color w:val="FF0000"/>
        </w:rPr>
        <w:t>for more than three terms without 12 months having lapsed since the end of their last term.</w:t>
      </w:r>
    </w:p>
    <w:p w14:paraId="6670DF71" w14:textId="2A3DBFF9" w:rsidR="00A3590A" w:rsidRPr="00595760" w:rsidRDefault="00A3590A" w:rsidP="00595760">
      <w:pPr>
        <w:rPr>
          <w:color w:val="FF0000"/>
        </w:rPr>
      </w:pPr>
      <w:r>
        <w:rPr>
          <w:color w:val="FF0000"/>
        </w:rPr>
        <w:t xml:space="preserve">Subclause (4) may be omitted by applicants if sourcing directors is likely to be difficult for the </w:t>
      </w:r>
      <w:r w:rsidR="00595760">
        <w:rPr>
          <w:color w:val="FF0000"/>
        </w:rPr>
        <w:t>Subsidiary</w:t>
      </w:r>
      <w:r w:rsidR="00FD7720">
        <w:rPr>
          <w:color w:val="FF0000"/>
        </w:rPr>
        <w:t xml:space="preserve">; </w:t>
      </w:r>
      <w:r w:rsidR="00A3610F">
        <w:rPr>
          <w:color w:val="FF0000"/>
        </w:rPr>
        <w:t>however</w:t>
      </w:r>
      <w:r w:rsidR="00B47C9B">
        <w:rPr>
          <w:color w:val="FF0000"/>
        </w:rPr>
        <w:t>,</w:t>
      </w:r>
      <w:r w:rsidR="00A3610F">
        <w:rPr>
          <w:color w:val="FF0000"/>
        </w:rPr>
        <w:t xml:space="preserve"> a rotation of directors over time is encouraged.</w:t>
      </w:r>
    </w:p>
    <w:p w14:paraId="096AC0BB" w14:textId="3F6AF23E" w:rsidR="00D21737" w:rsidRDefault="00D21737" w:rsidP="00AE5926">
      <w:pPr>
        <w:pStyle w:val="Heading5"/>
        <w:numPr>
          <w:ilvl w:val="0"/>
          <w:numId w:val="1"/>
        </w:numPr>
      </w:pPr>
      <w:r>
        <w:t>Removal of board member</w:t>
      </w:r>
    </w:p>
    <w:p w14:paraId="7A2300E1" w14:textId="16BE589A" w:rsidR="00B1334E" w:rsidRPr="00CA558D" w:rsidRDefault="00CA558D" w:rsidP="00CA558D">
      <w:pPr>
        <w:rPr>
          <w:i/>
          <w:iCs/>
          <w:color w:val="FF0000"/>
        </w:rPr>
      </w:pPr>
      <w:r>
        <w:rPr>
          <w:i/>
          <w:iCs/>
          <w:color w:val="FF0000"/>
        </w:rPr>
        <w:t>N</w:t>
      </w:r>
      <w:r w:rsidR="00B1334E" w:rsidRPr="00CA558D">
        <w:rPr>
          <w:i/>
          <w:iCs/>
          <w:color w:val="FF0000"/>
        </w:rPr>
        <w:t>ote: This clause should be based on the means of appointment of the director, based on the notion that the people that appoint a director should have the power to remove them.</w:t>
      </w:r>
    </w:p>
    <w:p w14:paraId="1229D3E0" w14:textId="72E2C706" w:rsidR="00893B50" w:rsidRPr="00595760" w:rsidRDefault="00893B50" w:rsidP="00AE5926">
      <w:pPr>
        <w:pStyle w:val="ListParagraph"/>
        <w:numPr>
          <w:ilvl w:val="1"/>
          <w:numId w:val="1"/>
        </w:numPr>
        <w:rPr>
          <w:color w:val="FF0000"/>
        </w:rPr>
      </w:pPr>
      <w:r w:rsidRPr="00595760">
        <w:rPr>
          <w:color w:val="FF0000"/>
        </w:rPr>
        <w:t xml:space="preserve">A director </w:t>
      </w:r>
      <w:r w:rsidR="00E554D9" w:rsidRPr="00595760">
        <w:rPr>
          <w:color w:val="FF0000"/>
        </w:rPr>
        <w:t>appointed by a participant may be removed by the participant</w:t>
      </w:r>
      <w:r w:rsidR="00DA41D9" w:rsidRPr="00595760">
        <w:rPr>
          <w:color w:val="FF0000"/>
        </w:rPr>
        <w:t xml:space="preserve"> by council resolution carried by an absolute majority</w:t>
      </w:r>
      <w:r w:rsidR="00E103F7" w:rsidRPr="00595760">
        <w:rPr>
          <w:color w:val="FF0000"/>
        </w:rPr>
        <w:t xml:space="preserve"> at any time</w:t>
      </w:r>
      <w:r w:rsidR="00E554D9" w:rsidRPr="00595760">
        <w:rPr>
          <w:color w:val="FF0000"/>
        </w:rPr>
        <w:t>.</w:t>
      </w:r>
    </w:p>
    <w:p w14:paraId="00FA2E64" w14:textId="073D090B" w:rsidR="00A3590A" w:rsidRPr="00595760" w:rsidRDefault="00A3590A" w:rsidP="00595760">
      <w:pPr>
        <w:rPr>
          <w:color w:val="FF0000"/>
        </w:rPr>
      </w:pPr>
      <w:r>
        <w:rPr>
          <w:color w:val="FF0000"/>
        </w:rPr>
        <w:t>or</w:t>
      </w:r>
    </w:p>
    <w:p w14:paraId="1807F295" w14:textId="2A9F983F" w:rsidR="00023197" w:rsidRDefault="00023197" w:rsidP="00AE5926">
      <w:pPr>
        <w:pStyle w:val="ListParagraph"/>
        <w:numPr>
          <w:ilvl w:val="1"/>
          <w:numId w:val="1"/>
        </w:numPr>
        <w:rPr>
          <w:color w:val="FF0000"/>
        </w:rPr>
      </w:pPr>
      <w:r w:rsidRPr="003A11CF">
        <w:rPr>
          <w:color w:val="FF0000"/>
        </w:rPr>
        <w:t xml:space="preserve">A director appointed by a </w:t>
      </w:r>
      <w:r w:rsidR="00F52379" w:rsidRPr="003A11CF">
        <w:rPr>
          <w:color w:val="FF0000"/>
        </w:rPr>
        <w:t>participants</w:t>
      </w:r>
      <w:r w:rsidR="00F85B0F">
        <w:rPr>
          <w:color w:val="FF0000"/>
        </w:rPr>
        <w:t>’</w:t>
      </w:r>
      <w:r w:rsidRPr="003A11CF">
        <w:rPr>
          <w:color w:val="FF0000"/>
        </w:rPr>
        <w:t xml:space="preserve"> resolution may be removed by a </w:t>
      </w:r>
      <w:r w:rsidR="007F4DA0" w:rsidRPr="003A11CF">
        <w:rPr>
          <w:color w:val="FF0000"/>
        </w:rPr>
        <w:t>participants</w:t>
      </w:r>
      <w:r w:rsidR="00F85B0F">
        <w:rPr>
          <w:color w:val="FF0000"/>
        </w:rPr>
        <w:t>’</w:t>
      </w:r>
      <w:r w:rsidRPr="003A11CF">
        <w:rPr>
          <w:color w:val="FF0000"/>
        </w:rPr>
        <w:t xml:space="preserve"> resolution</w:t>
      </w:r>
      <w:r w:rsidR="00E103F7" w:rsidRPr="003A11CF">
        <w:rPr>
          <w:color w:val="FF0000"/>
        </w:rPr>
        <w:t xml:space="preserve"> at any time</w:t>
      </w:r>
      <w:r w:rsidRPr="003A11CF">
        <w:rPr>
          <w:color w:val="FF0000"/>
        </w:rPr>
        <w:t>.</w:t>
      </w:r>
    </w:p>
    <w:p w14:paraId="358B12FE" w14:textId="039B6798" w:rsidR="00A3590A" w:rsidRPr="00595760" w:rsidRDefault="00A3590A" w:rsidP="00595760">
      <w:pPr>
        <w:rPr>
          <w:color w:val="FF0000"/>
        </w:rPr>
      </w:pPr>
      <w:r>
        <w:rPr>
          <w:color w:val="FF0000"/>
        </w:rPr>
        <w:t>or</w:t>
      </w:r>
    </w:p>
    <w:p w14:paraId="5489B4C0" w14:textId="3ECA7590" w:rsidR="00023197" w:rsidRPr="00595760" w:rsidRDefault="00023197" w:rsidP="00AE5926">
      <w:pPr>
        <w:pStyle w:val="ListParagraph"/>
        <w:numPr>
          <w:ilvl w:val="1"/>
          <w:numId w:val="1"/>
        </w:numPr>
        <w:rPr>
          <w:color w:val="FF0000"/>
        </w:rPr>
      </w:pPr>
      <w:r w:rsidRPr="00595760">
        <w:rPr>
          <w:color w:val="FF0000"/>
        </w:rPr>
        <w:t xml:space="preserve">A director </w:t>
      </w:r>
      <w:r w:rsidR="000D13BA" w:rsidRPr="00595760">
        <w:rPr>
          <w:color w:val="FF0000"/>
        </w:rPr>
        <w:t xml:space="preserve">elected at </w:t>
      </w:r>
      <w:r w:rsidRPr="00595760">
        <w:rPr>
          <w:color w:val="FF0000"/>
        </w:rPr>
        <w:t xml:space="preserve">a </w:t>
      </w:r>
      <w:r w:rsidR="000D13BA" w:rsidRPr="00595760">
        <w:rPr>
          <w:color w:val="FF0000"/>
        </w:rPr>
        <w:t>general meeting may be removed by a resolution at a general meeting.</w:t>
      </w:r>
    </w:p>
    <w:p w14:paraId="6454D3BB" w14:textId="66DA9955" w:rsidR="00CA558D" w:rsidRPr="00CA558D" w:rsidRDefault="00CA558D" w:rsidP="00E554D9">
      <w:pPr>
        <w:rPr>
          <w:i/>
          <w:iCs/>
          <w:color w:val="FF0000"/>
        </w:rPr>
      </w:pPr>
      <w:r w:rsidRPr="00CA558D">
        <w:rPr>
          <w:i/>
          <w:iCs/>
          <w:color w:val="FF0000"/>
        </w:rPr>
        <w:t xml:space="preserve">Note: </w:t>
      </w:r>
      <w:r w:rsidR="00CA5B3B">
        <w:rPr>
          <w:i/>
          <w:iCs/>
          <w:color w:val="FF0000"/>
        </w:rPr>
        <w:t xml:space="preserve">The following should be included in all </w:t>
      </w:r>
      <w:r w:rsidR="00F52379">
        <w:rPr>
          <w:i/>
          <w:iCs/>
          <w:color w:val="FF0000"/>
        </w:rPr>
        <w:t>cases.</w:t>
      </w:r>
    </w:p>
    <w:p w14:paraId="43788680" w14:textId="161658EC" w:rsidR="00E554D9" w:rsidRDefault="00E554D9" w:rsidP="00AE5926">
      <w:pPr>
        <w:pStyle w:val="ListParagraph"/>
        <w:numPr>
          <w:ilvl w:val="1"/>
          <w:numId w:val="1"/>
        </w:numPr>
      </w:pPr>
      <w:r>
        <w:t>A director appointed by the Board, other than the Managing Director, may be removed by a resolution carried by 75</w:t>
      </w:r>
      <w:r w:rsidR="003D1E5C">
        <w:t xml:space="preserve"> per cent</w:t>
      </w:r>
      <w:r>
        <w:t xml:space="preserve"> of the </w:t>
      </w:r>
      <w:r w:rsidR="008902C7">
        <w:t>B</w:t>
      </w:r>
      <w:r>
        <w:t xml:space="preserve">oard members, with the vote of the director being removed to be disregarded in calculating </w:t>
      </w:r>
      <w:r w:rsidR="00B03917">
        <w:t xml:space="preserve">the </w:t>
      </w:r>
      <w:r>
        <w:t>75</w:t>
      </w:r>
      <w:r w:rsidR="003D1E5C">
        <w:t xml:space="preserve"> per cent</w:t>
      </w:r>
      <w:r w:rsidR="00B03917">
        <w:t xml:space="preserve"> required</w:t>
      </w:r>
      <w:r>
        <w:t>.</w:t>
      </w:r>
    </w:p>
    <w:p w14:paraId="5D4D4697" w14:textId="77777777" w:rsidR="00E554D9" w:rsidRDefault="00E554D9" w:rsidP="00E554D9">
      <w:pPr>
        <w:pStyle w:val="ListParagraph"/>
      </w:pPr>
    </w:p>
    <w:p w14:paraId="7D16587A" w14:textId="0BB30903" w:rsidR="00E554D9" w:rsidRDefault="00B4007E" w:rsidP="00AE5926">
      <w:pPr>
        <w:pStyle w:val="ListParagraph"/>
        <w:numPr>
          <w:ilvl w:val="1"/>
          <w:numId w:val="1"/>
        </w:numPr>
      </w:pPr>
      <w:r>
        <w:t>The Managing Director may be removed by the Board,</w:t>
      </w:r>
      <w:r w:rsidR="008C714B">
        <w:t xml:space="preserve"> by termination of their employment,</w:t>
      </w:r>
      <w:r>
        <w:t xml:space="preserve"> in accordance with the Managing Director</w:t>
      </w:r>
      <w:r w:rsidR="000D1CEE">
        <w:t>’</w:t>
      </w:r>
      <w:r>
        <w:t>s contract of employment.</w:t>
      </w:r>
    </w:p>
    <w:p w14:paraId="71030AFA" w14:textId="77777777" w:rsidR="00306C6B" w:rsidRDefault="00306C6B" w:rsidP="00306C6B">
      <w:pPr>
        <w:pStyle w:val="ListParagraph"/>
      </w:pPr>
    </w:p>
    <w:p w14:paraId="664EB4B6" w14:textId="1D04C52F" w:rsidR="000745C9" w:rsidRPr="00F52620" w:rsidRDefault="00306C6B" w:rsidP="00F52620">
      <w:pPr>
        <w:pStyle w:val="ListParagraph"/>
        <w:numPr>
          <w:ilvl w:val="1"/>
          <w:numId w:val="1"/>
        </w:numPr>
      </w:pPr>
      <w:r>
        <w:t xml:space="preserve">If a </w:t>
      </w:r>
      <w:r w:rsidR="00B22D6A">
        <w:t>director</w:t>
      </w:r>
      <w:r w:rsidR="00BD1C7E">
        <w:t>, other than the Managing Director,</w:t>
      </w:r>
      <w:r>
        <w:t xml:space="preserve"> fails to attend three (3) consecutive meetings</w:t>
      </w:r>
      <w:r w:rsidR="00221483">
        <w:t xml:space="preserve"> without a leave of absence, their office </w:t>
      </w:r>
      <w:r w:rsidR="002131D3">
        <w:t>may</w:t>
      </w:r>
      <w:r w:rsidR="00221483">
        <w:t xml:space="preserve"> be declared vacant by the Chair of the Board.</w:t>
      </w:r>
    </w:p>
    <w:p w14:paraId="20F391BA" w14:textId="0AC94452" w:rsidR="005A3C2E" w:rsidRPr="005A3C2E" w:rsidRDefault="00D21737" w:rsidP="00AE5926">
      <w:pPr>
        <w:pStyle w:val="Heading5"/>
        <w:numPr>
          <w:ilvl w:val="0"/>
          <w:numId w:val="1"/>
        </w:numPr>
      </w:pPr>
      <w:r>
        <w:t>Chair and Deputy Chair of the Board</w:t>
      </w:r>
      <w:r w:rsidR="005A3C2E">
        <w:br/>
      </w:r>
    </w:p>
    <w:p w14:paraId="303E144C" w14:textId="5F31D83F" w:rsidR="005A3C2E" w:rsidRDefault="0056453F" w:rsidP="00AE5926">
      <w:pPr>
        <w:pStyle w:val="ListParagraph"/>
        <w:numPr>
          <w:ilvl w:val="1"/>
          <w:numId w:val="1"/>
        </w:numPr>
      </w:pPr>
      <w:r>
        <w:t xml:space="preserve">The Board shall elect </w:t>
      </w:r>
      <w:r w:rsidR="00612BC4">
        <w:t>a director</w:t>
      </w:r>
      <w:r>
        <w:t>, other than the Managing Director</w:t>
      </w:r>
      <w:r w:rsidR="005A3C2E">
        <w:t>,</w:t>
      </w:r>
      <w:r>
        <w:t xml:space="preserve"> to be the </w:t>
      </w:r>
      <w:r w:rsidR="005A3C2E">
        <w:t>Chair of the Board.</w:t>
      </w:r>
    </w:p>
    <w:p w14:paraId="52AD4322" w14:textId="77777777" w:rsidR="005A3C2E" w:rsidRDefault="005A3C2E" w:rsidP="005A3C2E">
      <w:pPr>
        <w:pStyle w:val="ListParagraph"/>
      </w:pPr>
    </w:p>
    <w:p w14:paraId="7873CFD5" w14:textId="353F35F5" w:rsidR="005A3C2E" w:rsidRDefault="005A3C2E" w:rsidP="00AE5926">
      <w:pPr>
        <w:pStyle w:val="ListParagraph"/>
        <w:numPr>
          <w:ilvl w:val="1"/>
          <w:numId w:val="1"/>
        </w:numPr>
      </w:pPr>
      <w:r>
        <w:t xml:space="preserve">The Board shall elect another </w:t>
      </w:r>
      <w:r w:rsidR="00612BC4">
        <w:t>director</w:t>
      </w:r>
      <w:r>
        <w:t>, other than the Managing Director, to be the Deputy Chair of the Board.</w:t>
      </w:r>
    </w:p>
    <w:p w14:paraId="468A8F95" w14:textId="77777777" w:rsidR="005A3C2E" w:rsidRDefault="005A3C2E" w:rsidP="005A3C2E">
      <w:pPr>
        <w:pStyle w:val="ListParagraph"/>
      </w:pPr>
    </w:p>
    <w:p w14:paraId="28DFF63D" w14:textId="1B85FA73" w:rsidR="000745C9" w:rsidRDefault="005A3C2E" w:rsidP="00F52620">
      <w:pPr>
        <w:pStyle w:val="ListParagraph"/>
        <w:numPr>
          <w:ilvl w:val="1"/>
          <w:numId w:val="1"/>
        </w:numPr>
      </w:pPr>
      <w:r>
        <w:t>The elections shall be conducted</w:t>
      </w:r>
      <w:r w:rsidR="00BD1C7E">
        <w:t xml:space="preserve"> by the Managing Director</w:t>
      </w:r>
      <w:r>
        <w:t xml:space="preserve"> as though they were the election of the Mayor and Deputy Mayor of a </w:t>
      </w:r>
      <w:r w:rsidR="00612BC4">
        <w:t>l</w:t>
      </w:r>
      <w:r>
        <w:t xml:space="preserve">ocal </w:t>
      </w:r>
      <w:r w:rsidR="00612BC4">
        <w:t>g</w:t>
      </w:r>
      <w:r>
        <w:t xml:space="preserve">overnment by the </w:t>
      </w:r>
      <w:r w:rsidR="003D1E5C">
        <w:t>c</w:t>
      </w:r>
      <w:r>
        <w:t>ouncil in accordance with the Act.</w:t>
      </w:r>
    </w:p>
    <w:p w14:paraId="2289FE14" w14:textId="77777777" w:rsidR="00A3590A" w:rsidRDefault="00A3590A" w:rsidP="00595760">
      <w:pPr>
        <w:pStyle w:val="ListParagraph"/>
      </w:pPr>
    </w:p>
    <w:p w14:paraId="1022CFC9" w14:textId="05654C9E" w:rsidR="00A3590A" w:rsidRDefault="00A3590A" w:rsidP="00F52620">
      <w:pPr>
        <w:pStyle w:val="ListParagraph"/>
        <w:numPr>
          <w:ilvl w:val="1"/>
          <w:numId w:val="1"/>
        </w:numPr>
      </w:pPr>
      <w:r>
        <w:lastRenderedPageBreak/>
        <w:t>The election of a Chair or Deputy Chair is for a two year term.</w:t>
      </w:r>
    </w:p>
    <w:p w14:paraId="7EA8DB67" w14:textId="77777777" w:rsidR="00A3590A" w:rsidRDefault="00A3590A" w:rsidP="00595760">
      <w:pPr>
        <w:pStyle w:val="ListParagraph"/>
      </w:pPr>
    </w:p>
    <w:p w14:paraId="214C1406" w14:textId="72B22698" w:rsidR="00A3590A" w:rsidRPr="00F52620" w:rsidRDefault="00A3590A" w:rsidP="00F52620">
      <w:pPr>
        <w:pStyle w:val="ListParagraph"/>
        <w:numPr>
          <w:ilvl w:val="1"/>
          <w:numId w:val="1"/>
        </w:numPr>
      </w:pPr>
      <w:r>
        <w:t>Where the position of Chair or Deputy Chair falls vacant</w:t>
      </w:r>
      <w:r w:rsidR="003D1E5C">
        <w:t>,</w:t>
      </w:r>
      <w:r>
        <w:t xml:space="preserve"> a meeting of the Board shall be convened by the Managing Director to elect a new Chair or Deputy Chair.</w:t>
      </w:r>
    </w:p>
    <w:p w14:paraId="15FF75D1" w14:textId="7477896C" w:rsidR="00AC4350" w:rsidRPr="00AC4350" w:rsidRDefault="00FD2D21" w:rsidP="00AE5926">
      <w:pPr>
        <w:pStyle w:val="Heading5"/>
        <w:numPr>
          <w:ilvl w:val="0"/>
          <w:numId w:val="1"/>
        </w:numPr>
      </w:pPr>
      <w:r>
        <w:t>Meetings of the Board</w:t>
      </w:r>
      <w:r w:rsidR="00AC4350">
        <w:br/>
      </w:r>
    </w:p>
    <w:p w14:paraId="74E4BDD3" w14:textId="48B8A3D6" w:rsidR="00D51ACB" w:rsidRDefault="00D51ACB" w:rsidP="00AE5926">
      <w:pPr>
        <w:pStyle w:val="ListParagraph"/>
        <w:numPr>
          <w:ilvl w:val="1"/>
          <w:numId w:val="1"/>
        </w:numPr>
      </w:pPr>
      <w:r>
        <w:t xml:space="preserve">That Board shall meet regularly for the dispatch of its business, at such intervals as it may from time to time determine, and the Managing Director shall ensure all </w:t>
      </w:r>
      <w:r w:rsidR="00AC4350">
        <w:t>resolutions and proceedings are recorded in a minute book kept for that purpose</w:t>
      </w:r>
      <w:r>
        <w:t>.</w:t>
      </w:r>
    </w:p>
    <w:p w14:paraId="6E6B79FB" w14:textId="77777777" w:rsidR="00AC4350" w:rsidRDefault="00AC4350" w:rsidP="00AC4350">
      <w:pPr>
        <w:pStyle w:val="ListParagraph"/>
      </w:pPr>
    </w:p>
    <w:p w14:paraId="0DD2635C" w14:textId="46CFD28C" w:rsidR="00AC4350" w:rsidRDefault="00AC4350" w:rsidP="00AE5926">
      <w:pPr>
        <w:pStyle w:val="ListParagraph"/>
        <w:numPr>
          <w:ilvl w:val="1"/>
          <w:numId w:val="1"/>
        </w:numPr>
      </w:pPr>
      <w:r>
        <w:t xml:space="preserve">The quorum of a meeting of the Board is </w:t>
      </w:r>
      <w:r w:rsidR="00C47330">
        <w:t>50</w:t>
      </w:r>
      <w:r w:rsidR="004D160A">
        <w:t xml:space="preserve"> per cent </w:t>
      </w:r>
      <w:r w:rsidR="00C47330">
        <w:t>of the number of offices of director, whether vacant or not</w:t>
      </w:r>
      <w:r w:rsidR="004D160A">
        <w:t>,</w:t>
      </w:r>
      <w:r w:rsidR="00E1485A">
        <w:t xml:space="preserve"> and where that number is not a whole number, it shall be rounded up to the nearest whole number</w:t>
      </w:r>
      <w:r w:rsidR="00C47330">
        <w:t>.</w:t>
      </w:r>
    </w:p>
    <w:p w14:paraId="3A2C58FD" w14:textId="77777777" w:rsidR="00AC4350" w:rsidRDefault="00AC4350" w:rsidP="00AC4350">
      <w:pPr>
        <w:pStyle w:val="ListParagraph"/>
      </w:pPr>
    </w:p>
    <w:p w14:paraId="2D49DCDD" w14:textId="77777777" w:rsidR="00AC4350" w:rsidRDefault="00D51ACB" w:rsidP="00AE5926">
      <w:pPr>
        <w:pStyle w:val="ListParagraph"/>
        <w:numPr>
          <w:ilvl w:val="1"/>
          <w:numId w:val="1"/>
        </w:numPr>
      </w:pPr>
      <w:r>
        <w:t xml:space="preserve">A special meeting of the </w:t>
      </w:r>
      <w:r w:rsidR="00AC4350">
        <w:t>Board</w:t>
      </w:r>
      <w:r>
        <w:t xml:space="preserve"> may be called by</w:t>
      </w:r>
      <w:r w:rsidR="00AC4350">
        <w:t>:</w:t>
      </w:r>
    </w:p>
    <w:p w14:paraId="05AAC34F" w14:textId="77777777" w:rsidR="00AC4350" w:rsidRDefault="00AC4350" w:rsidP="00AC4350">
      <w:pPr>
        <w:pStyle w:val="ListParagraph"/>
      </w:pPr>
    </w:p>
    <w:p w14:paraId="47E60318" w14:textId="7A1501EA" w:rsidR="00AC4350" w:rsidRDefault="00AC4350" w:rsidP="00AE5926">
      <w:pPr>
        <w:pStyle w:val="ListParagraph"/>
        <w:numPr>
          <w:ilvl w:val="2"/>
          <w:numId w:val="1"/>
        </w:numPr>
      </w:pPr>
      <w:r w:rsidRPr="001F51A5">
        <w:t>t</w:t>
      </w:r>
      <w:r w:rsidR="00D51ACB" w:rsidRPr="001F51A5">
        <w:t xml:space="preserve">he </w:t>
      </w:r>
      <w:r w:rsidRPr="001F51A5">
        <w:t>Chair</w:t>
      </w:r>
    </w:p>
    <w:p w14:paraId="13004AB6" w14:textId="77777777" w:rsidR="00D67B34" w:rsidRPr="001F51A5" w:rsidRDefault="00D67B34" w:rsidP="00D67B34">
      <w:pPr>
        <w:pStyle w:val="ListParagraph"/>
        <w:ind w:left="1440"/>
      </w:pPr>
    </w:p>
    <w:p w14:paraId="55B0FD50" w14:textId="12F7690B" w:rsidR="00D51ACB" w:rsidRDefault="00D51ACB" w:rsidP="00AE5926">
      <w:pPr>
        <w:pStyle w:val="ListParagraph"/>
        <w:numPr>
          <w:ilvl w:val="2"/>
          <w:numId w:val="1"/>
        </w:numPr>
      </w:pPr>
      <w:r w:rsidRPr="001F51A5">
        <w:t xml:space="preserve">by </w:t>
      </w:r>
      <w:r w:rsidR="00AC4350" w:rsidRPr="001F51A5">
        <w:t xml:space="preserve">any </w:t>
      </w:r>
      <w:r w:rsidR="00C64570" w:rsidRPr="001F51A5">
        <w:rPr>
          <w:color w:val="FF0000"/>
        </w:rPr>
        <w:t xml:space="preserve">[insert number] </w:t>
      </w:r>
      <w:r w:rsidR="00AC4350" w:rsidRPr="001F51A5">
        <w:t>Board members</w:t>
      </w:r>
    </w:p>
    <w:p w14:paraId="1E41601F" w14:textId="77777777" w:rsidR="00D67B34" w:rsidRDefault="00D67B34" w:rsidP="00D67B34">
      <w:pPr>
        <w:pStyle w:val="ListParagraph"/>
      </w:pPr>
    </w:p>
    <w:p w14:paraId="212EDDFB" w14:textId="08DE7062" w:rsidR="00B7262D" w:rsidRPr="001F51A5" w:rsidRDefault="00B7262D" w:rsidP="00AE5926">
      <w:pPr>
        <w:pStyle w:val="ListParagraph"/>
        <w:numPr>
          <w:ilvl w:val="2"/>
          <w:numId w:val="1"/>
        </w:numPr>
      </w:pPr>
      <w:r w:rsidRPr="001F51A5">
        <w:t xml:space="preserve">a request from a </w:t>
      </w:r>
      <w:r w:rsidR="006631E8">
        <w:t>c</w:t>
      </w:r>
      <w:r w:rsidRPr="001F51A5">
        <w:t>ouncil of a participant.</w:t>
      </w:r>
    </w:p>
    <w:p w14:paraId="4C7DA48E" w14:textId="77777777" w:rsidR="00AC4350" w:rsidRDefault="00AC4350" w:rsidP="00AC4350">
      <w:pPr>
        <w:pStyle w:val="ListParagraph"/>
      </w:pPr>
    </w:p>
    <w:p w14:paraId="28BFA26C" w14:textId="35521E86" w:rsidR="004F4BAD" w:rsidRDefault="00AC4350" w:rsidP="00AE5926">
      <w:pPr>
        <w:pStyle w:val="ListParagraph"/>
        <w:numPr>
          <w:ilvl w:val="1"/>
          <w:numId w:val="1"/>
        </w:numPr>
      </w:pPr>
      <w:r>
        <w:t>At a meeting of the Board</w:t>
      </w:r>
      <w:r w:rsidR="006631E8">
        <w:t>,</w:t>
      </w:r>
      <w:r>
        <w:t xml:space="preserve"> the Chair of the Board shall preside</w:t>
      </w:r>
      <w:r w:rsidR="00A7367A">
        <w:t>;</w:t>
      </w:r>
      <w:r>
        <w:t xml:space="preserve"> or in their absence, the </w:t>
      </w:r>
      <w:r w:rsidR="00A7367A">
        <w:br/>
      </w:r>
      <w:r>
        <w:t>Deputy Chair of the Board</w:t>
      </w:r>
      <w:r w:rsidR="00A7367A">
        <w:t xml:space="preserve">; </w:t>
      </w:r>
      <w:r>
        <w:t>in the absence of both, the Board shall choose on</w:t>
      </w:r>
      <w:r w:rsidR="00983FBC">
        <w:t>e</w:t>
      </w:r>
      <w:r>
        <w:t xml:space="preserve"> of </w:t>
      </w:r>
      <w:r w:rsidR="00B7262D">
        <w:t>the directors p</w:t>
      </w:r>
      <w:r>
        <w:t>resent to preside.</w:t>
      </w:r>
    </w:p>
    <w:p w14:paraId="521CBC2E" w14:textId="77777777" w:rsidR="00AC4350" w:rsidRDefault="00AC4350" w:rsidP="00AC4350">
      <w:pPr>
        <w:pStyle w:val="ListParagraph"/>
      </w:pPr>
    </w:p>
    <w:p w14:paraId="0F41107E" w14:textId="0BCA4CA2" w:rsidR="00AC4350" w:rsidRDefault="00C64570" w:rsidP="00AE5926">
      <w:pPr>
        <w:pStyle w:val="ListParagraph"/>
        <w:numPr>
          <w:ilvl w:val="1"/>
          <w:numId w:val="1"/>
        </w:numPr>
      </w:pPr>
      <w:r>
        <w:t>At a meeting of the Board</w:t>
      </w:r>
      <w:r w:rsidR="00A7367A">
        <w:t>,</w:t>
      </w:r>
      <w:r>
        <w:t xml:space="preserve"> each </w:t>
      </w:r>
      <w:r w:rsidR="00A7367A">
        <w:t>d</w:t>
      </w:r>
      <w:r w:rsidR="00BA1CC5">
        <w:t xml:space="preserve">irector </w:t>
      </w:r>
      <w:r>
        <w:t>has one (1) vote,</w:t>
      </w:r>
      <w:r w:rsidR="009676F2">
        <w:t xml:space="preserve"> and a motion shall be carried by a majority of </w:t>
      </w:r>
      <w:r w:rsidR="00BA1CC5">
        <w:t>votes cast</w:t>
      </w:r>
      <w:r w:rsidR="009676F2">
        <w:t xml:space="preserve">, except where a higher majority is prescribed in this </w:t>
      </w:r>
      <w:r w:rsidR="00DF4705">
        <w:t>c</w:t>
      </w:r>
      <w:r w:rsidR="009676F2">
        <w:t>harter, the Act or Regulations.</w:t>
      </w:r>
    </w:p>
    <w:p w14:paraId="629CA0ED" w14:textId="77777777" w:rsidR="009676F2" w:rsidRDefault="009676F2" w:rsidP="009676F2">
      <w:pPr>
        <w:pStyle w:val="ListParagraph"/>
      </w:pPr>
    </w:p>
    <w:p w14:paraId="26714624" w14:textId="5C2A2C03" w:rsidR="009676F2" w:rsidRDefault="001109E1" w:rsidP="00AE5926">
      <w:pPr>
        <w:pStyle w:val="ListParagraph"/>
        <w:numPr>
          <w:ilvl w:val="1"/>
          <w:numId w:val="1"/>
        </w:numPr>
      </w:pPr>
      <w:r>
        <w:t xml:space="preserve">In the event of a tie, the </w:t>
      </w:r>
      <w:r w:rsidR="00DD62DB">
        <w:t>person presiding</w:t>
      </w:r>
      <w:r>
        <w:t xml:space="preserve"> shall exercise a casting vote.</w:t>
      </w:r>
    </w:p>
    <w:p w14:paraId="314D06C4" w14:textId="77777777" w:rsidR="001109E1" w:rsidRDefault="001109E1" w:rsidP="001109E1">
      <w:pPr>
        <w:pStyle w:val="ListParagraph"/>
      </w:pPr>
    </w:p>
    <w:p w14:paraId="10A96F4D" w14:textId="23EDFC5C" w:rsidR="003B1590" w:rsidRDefault="001109E1" w:rsidP="00AE5926">
      <w:pPr>
        <w:pStyle w:val="ListParagraph"/>
        <w:numPr>
          <w:ilvl w:val="1"/>
          <w:numId w:val="1"/>
        </w:numPr>
      </w:pPr>
      <w:r>
        <w:t xml:space="preserve">The Board may otherwise determine the </w:t>
      </w:r>
      <w:r w:rsidR="00306C6B">
        <w:t>procedures of its meetings</w:t>
      </w:r>
      <w:r w:rsidR="00BA1CC5">
        <w:t>, including the ability to meet electronically</w:t>
      </w:r>
      <w:r w:rsidR="00306C6B">
        <w:t>.</w:t>
      </w:r>
    </w:p>
    <w:p w14:paraId="2F5BA1B8" w14:textId="34642C62" w:rsidR="00ED11FA" w:rsidRPr="00ED11FA" w:rsidRDefault="00FD2D21" w:rsidP="00AE5926">
      <w:pPr>
        <w:pStyle w:val="Heading5"/>
        <w:numPr>
          <w:ilvl w:val="0"/>
          <w:numId w:val="1"/>
        </w:numPr>
      </w:pPr>
      <w:r>
        <w:t>Committees of the Board</w:t>
      </w:r>
      <w:r w:rsidR="00ED11FA">
        <w:br/>
      </w:r>
    </w:p>
    <w:p w14:paraId="340FA8C3" w14:textId="49A7BD12" w:rsidR="00FD2D21" w:rsidRDefault="00B9438B" w:rsidP="00AE5926">
      <w:pPr>
        <w:pStyle w:val="ListParagraph"/>
        <w:numPr>
          <w:ilvl w:val="1"/>
          <w:numId w:val="1"/>
        </w:numPr>
      </w:pPr>
      <w:r>
        <w:t>The Board may establish such committees</w:t>
      </w:r>
      <w:r w:rsidR="00661013">
        <w:t xml:space="preserve">, and appoint such </w:t>
      </w:r>
      <w:r w:rsidR="00D2294B">
        <w:t xml:space="preserve">persons as </w:t>
      </w:r>
      <w:r w:rsidR="00661013">
        <w:t>members of those committees,</w:t>
      </w:r>
      <w:r>
        <w:t xml:space="preserve"> as it may deem necessary for the performance of its functions.</w:t>
      </w:r>
    </w:p>
    <w:p w14:paraId="5A4DC05E" w14:textId="77777777" w:rsidR="00C76D16" w:rsidRDefault="00C76D16" w:rsidP="00C76D16">
      <w:pPr>
        <w:pStyle w:val="ListParagraph"/>
      </w:pPr>
    </w:p>
    <w:p w14:paraId="2B4EF60F" w14:textId="58E74D20" w:rsidR="000745C9" w:rsidRPr="00F52620" w:rsidRDefault="00C76D16" w:rsidP="00F52620">
      <w:pPr>
        <w:pStyle w:val="ListParagraph"/>
        <w:numPr>
          <w:ilvl w:val="1"/>
          <w:numId w:val="1"/>
        </w:numPr>
      </w:pPr>
      <w:r>
        <w:t xml:space="preserve">Each </w:t>
      </w:r>
      <w:r w:rsidR="00144078">
        <w:t>c</w:t>
      </w:r>
      <w:r>
        <w:t>ommittee shall have a term of reference that shall include</w:t>
      </w:r>
      <w:r w:rsidR="007B47B3">
        <w:t>,</w:t>
      </w:r>
      <w:r>
        <w:t xml:space="preserve"> amongst such other things, the membership, </w:t>
      </w:r>
      <w:r w:rsidR="00ED11FA">
        <w:t xml:space="preserve">quorum, </w:t>
      </w:r>
      <w:r>
        <w:t>chair, roles, functions, powers and frequency of meetings of such committees.</w:t>
      </w:r>
    </w:p>
    <w:p w14:paraId="25E8CC2A" w14:textId="32F63B55" w:rsidR="00AB13A1" w:rsidRDefault="00FD2D21" w:rsidP="00AE5926">
      <w:pPr>
        <w:pStyle w:val="Heading5"/>
        <w:numPr>
          <w:ilvl w:val="0"/>
          <w:numId w:val="1"/>
        </w:numPr>
      </w:pPr>
      <w:r>
        <w:t>Fees and allowances</w:t>
      </w:r>
      <w:r w:rsidR="00661013">
        <w:br/>
      </w:r>
    </w:p>
    <w:p w14:paraId="2C9A0DAE" w14:textId="06BEF722" w:rsidR="00661013" w:rsidRPr="001F51A5" w:rsidRDefault="00661013" w:rsidP="00AE5926">
      <w:pPr>
        <w:pStyle w:val="ListParagraph"/>
        <w:numPr>
          <w:ilvl w:val="1"/>
          <w:numId w:val="1"/>
        </w:numPr>
        <w:rPr>
          <w:color w:val="FF0000"/>
        </w:rPr>
      </w:pPr>
      <w:r>
        <w:t xml:space="preserve">The fees and allowances payable to </w:t>
      </w:r>
      <w:r w:rsidR="00BA1CC5">
        <w:t>directors</w:t>
      </w:r>
      <w:r w:rsidR="00556707">
        <w:t xml:space="preserve">, other than the Managing </w:t>
      </w:r>
      <w:r w:rsidR="00556707" w:rsidRPr="001F51A5">
        <w:t>Director,</w:t>
      </w:r>
      <w:r w:rsidRPr="001F51A5">
        <w:t xml:space="preserve"> shall be </w:t>
      </w:r>
      <w:r w:rsidRPr="001F51A5">
        <w:rPr>
          <w:color w:val="FF0000"/>
        </w:rPr>
        <w:t>[insert method of determination]</w:t>
      </w:r>
    </w:p>
    <w:p w14:paraId="25AC5C00" w14:textId="18FAF63A" w:rsidR="00661013" w:rsidRDefault="00661013" w:rsidP="00661013">
      <w:pPr>
        <w:ind w:left="720"/>
        <w:rPr>
          <w:i/>
          <w:iCs/>
          <w:color w:val="FF0000"/>
        </w:rPr>
      </w:pPr>
      <w:r w:rsidRPr="00661013">
        <w:rPr>
          <w:i/>
          <w:iCs/>
          <w:color w:val="FF0000"/>
        </w:rPr>
        <w:t xml:space="preserve">Example: </w:t>
      </w:r>
      <w:r w:rsidR="0083044B">
        <w:rPr>
          <w:i/>
          <w:iCs/>
          <w:color w:val="FF0000"/>
        </w:rPr>
        <w:t>The</w:t>
      </w:r>
      <w:r w:rsidR="00E3397D">
        <w:rPr>
          <w:i/>
          <w:iCs/>
          <w:color w:val="FF0000"/>
        </w:rPr>
        <w:t xml:space="preserve"> maximum</w:t>
      </w:r>
      <w:r w:rsidR="0083044B">
        <w:rPr>
          <w:i/>
          <w:iCs/>
          <w:color w:val="FF0000"/>
        </w:rPr>
        <w:t xml:space="preserve"> annual </w:t>
      </w:r>
      <w:r w:rsidR="0074068F">
        <w:rPr>
          <w:i/>
          <w:iCs/>
          <w:color w:val="FF0000"/>
        </w:rPr>
        <w:t>attendance fees</w:t>
      </w:r>
      <w:r w:rsidR="0083044B">
        <w:rPr>
          <w:i/>
          <w:iCs/>
          <w:color w:val="FF0000"/>
        </w:rPr>
        <w:t xml:space="preserve"> payable to a </w:t>
      </w:r>
      <w:r w:rsidR="00CB2E56">
        <w:rPr>
          <w:i/>
          <w:iCs/>
          <w:color w:val="FF0000"/>
        </w:rPr>
        <w:t>c</w:t>
      </w:r>
      <w:r w:rsidR="00EB22BB">
        <w:rPr>
          <w:i/>
          <w:iCs/>
          <w:color w:val="FF0000"/>
        </w:rPr>
        <w:t>ouncil member of a Tier 3 Local Government</w:t>
      </w:r>
      <w:r w:rsidR="0083044B">
        <w:rPr>
          <w:i/>
          <w:iCs/>
          <w:color w:val="FF0000"/>
        </w:rPr>
        <w:t xml:space="preserve"> as determined </w:t>
      </w:r>
      <w:r w:rsidR="0074068F">
        <w:rPr>
          <w:i/>
          <w:iCs/>
          <w:color w:val="FF0000"/>
        </w:rPr>
        <w:t>by the Salaries and Allowances Tribunal.</w:t>
      </w:r>
    </w:p>
    <w:p w14:paraId="0C2D678C" w14:textId="58170040" w:rsidR="0013267A" w:rsidRDefault="0013267A" w:rsidP="00661013">
      <w:pPr>
        <w:ind w:left="720"/>
        <w:rPr>
          <w:i/>
          <w:iCs/>
          <w:color w:val="FF0000"/>
        </w:rPr>
      </w:pPr>
      <w:r>
        <w:rPr>
          <w:i/>
          <w:iCs/>
          <w:color w:val="FF0000"/>
        </w:rPr>
        <w:t xml:space="preserve">Example: The fees and allowances payable to members of the Board shall be </w:t>
      </w:r>
      <w:r w:rsidR="0023565F">
        <w:rPr>
          <w:i/>
          <w:iCs/>
          <w:color w:val="FF0000"/>
        </w:rPr>
        <w:t>determined at the General Meeting of the Subsidiary/by participants</w:t>
      </w:r>
      <w:r w:rsidR="00631A0A">
        <w:rPr>
          <w:i/>
          <w:iCs/>
          <w:color w:val="FF0000"/>
        </w:rPr>
        <w:t>’</w:t>
      </w:r>
      <w:r w:rsidR="0023565F">
        <w:rPr>
          <w:i/>
          <w:iCs/>
          <w:color w:val="FF0000"/>
        </w:rPr>
        <w:t xml:space="preserve"> resolution annually.</w:t>
      </w:r>
    </w:p>
    <w:p w14:paraId="2BD3A174" w14:textId="14ACA300" w:rsidR="00556707" w:rsidRDefault="00556707" w:rsidP="00AE5926">
      <w:pPr>
        <w:pStyle w:val="ListParagraph"/>
        <w:numPr>
          <w:ilvl w:val="1"/>
          <w:numId w:val="1"/>
        </w:numPr>
      </w:pPr>
      <w:r>
        <w:t xml:space="preserve">The total </w:t>
      </w:r>
      <w:r w:rsidR="00BE6720">
        <w:t>reward</w:t>
      </w:r>
      <w:r>
        <w:t xml:space="preserve"> package of the Managing Director </w:t>
      </w:r>
      <w:r w:rsidR="00BE6720">
        <w:t>shall be determined by the Board but cannot exceed</w:t>
      </w:r>
      <w:r w:rsidR="00472401">
        <w:t xml:space="preserve"> </w:t>
      </w:r>
      <w:r w:rsidR="00472401" w:rsidRPr="00472401">
        <w:rPr>
          <w:color w:val="FF0000"/>
        </w:rPr>
        <w:t>[insert maximum]</w:t>
      </w:r>
    </w:p>
    <w:p w14:paraId="3C25B314" w14:textId="3C6660CE" w:rsidR="00BE6720" w:rsidRDefault="00BE6720" w:rsidP="00BE6720">
      <w:pPr>
        <w:ind w:left="720"/>
      </w:pPr>
      <w:r w:rsidRPr="00BE6720">
        <w:rPr>
          <w:i/>
          <w:iCs/>
          <w:color w:val="FF0000"/>
        </w:rPr>
        <w:lastRenderedPageBreak/>
        <w:t>Example: The</w:t>
      </w:r>
      <w:r w:rsidR="00E3397D">
        <w:rPr>
          <w:i/>
          <w:iCs/>
          <w:color w:val="FF0000"/>
        </w:rPr>
        <w:t xml:space="preserve"> maximum</w:t>
      </w:r>
      <w:r w:rsidRPr="00BE6720">
        <w:rPr>
          <w:i/>
          <w:iCs/>
          <w:color w:val="FF0000"/>
        </w:rPr>
        <w:t xml:space="preserve"> </w:t>
      </w:r>
      <w:r>
        <w:rPr>
          <w:i/>
          <w:iCs/>
          <w:color w:val="FF0000"/>
        </w:rPr>
        <w:t xml:space="preserve">total reward package payable to the </w:t>
      </w:r>
      <w:r w:rsidR="00B73CF4">
        <w:rPr>
          <w:i/>
          <w:iCs/>
          <w:color w:val="FF0000"/>
        </w:rPr>
        <w:t>CEO</w:t>
      </w:r>
      <w:r>
        <w:rPr>
          <w:i/>
          <w:iCs/>
          <w:color w:val="FF0000"/>
        </w:rPr>
        <w:t xml:space="preserve"> of a Tier 3 Local Government as determined by the Salaries and Allowances Tribunal.</w:t>
      </w:r>
    </w:p>
    <w:p w14:paraId="27EA8F5A" w14:textId="01D036D1" w:rsidR="00556707" w:rsidRDefault="0023565F" w:rsidP="00AE5926">
      <w:pPr>
        <w:pStyle w:val="ListParagraph"/>
        <w:numPr>
          <w:ilvl w:val="1"/>
          <w:numId w:val="1"/>
        </w:numPr>
      </w:pPr>
      <w:r>
        <w:t xml:space="preserve">The fees and allowances payable to </w:t>
      </w:r>
      <w:r w:rsidR="00151A4A">
        <w:t xml:space="preserve">members of a Committee of the Board who is not </w:t>
      </w:r>
      <w:r w:rsidR="00BA1CC5">
        <w:t>a director</w:t>
      </w:r>
      <w:r w:rsidR="00151A4A">
        <w:t xml:space="preserve"> may be determined by the Board, provided it does not exceed the amount payable to a </w:t>
      </w:r>
      <w:r w:rsidR="00BA1CC5">
        <w:t>director</w:t>
      </w:r>
      <w:r w:rsidR="00151A4A">
        <w:t>.</w:t>
      </w:r>
    </w:p>
    <w:p w14:paraId="4140F80B" w14:textId="77777777" w:rsidR="00151A4A" w:rsidRDefault="00151A4A" w:rsidP="00151A4A">
      <w:pPr>
        <w:pStyle w:val="ListParagraph"/>
      </w:pPr>
    </w:p>
    <w:p w14:paraId="0883B02B" w14:textId="71DAB0AE" w:rsidR="004E4B22" w:rsidRDefault="0044244C" w:rsidP="004E4B22">
      <w:pPr>
        <w:pStyle w:val="ListParagraph"/>
        <w:numPr>
          <w:ilvl w:val="1"/>
          <w:numId w:val="1"/>
        </w:numPr>
      </w:pPr>
      <w:r>
        <w:t xml:space="preserve">The </w:t>
      </w:r>
      <w:r w:rsidR="008E51B0">
        <w:t>S</w:t>
      </w:r>
      <w:r w:rsidR="00BA1CC5">
        <w:t>ubsidiary</w:t>
      </w:r>
      <w:r>
        <w:t xml:space="preserve"> may, in accordance with </w:t>
      </w:r>
      <w:r w:rsidR="000E285F">
        <w:t>procedures</w:t>
      </w:r>
      <w:r>
        <w:t xml:space="preserve"> adopted by the Board, </w:t>
      </w:r>
      <w:r w:rsidR="00BA1CC5">
        <w:t xml:space="preserve">reimburse reasonable expenses to directors and members of </w:t>
      </w:r>
      <w:r w:rsidR="00D53068">
        <w:t>c</w:t>
      </w:r>
      <w:r w:rsidR="00BA1CC5">
        <w:t>ommittees of the Board</w:t>
      </w:r>
      <w:r w:rsidR="00657216">
        <w:t>.</w:t>
      </w:r>
      <w:bookmarkStart w:id="109" w:name="_Toc112684085"/>
    </w:p>
    <w:p w14:paraId="3F0A18EB" w14:textId="77777777" w:rsidR="004E4B22" w:rsidRDefault="004E4B22" w:rsidP="004E4B22">
      <w:pPr>
        <w:pStyle w:val="ListParagraph"/>
      </w:pPr>
    </w:p>
    <w:p w14:paraId="146507E4" w14:textId="1BEA59CC" w:rsidR="00FD2D21" w:rsidRDefault="00FD2D21" w:rsidP="004E4B22">
      <w:pPr>
        <w:pStyle w:val="Heading2"/>
      </w:pPr>
      <w:bookmarkStart w:id="110" w:name="_Toc129848405"/>
      <w:r>
        <w:t xml:space="preserve">Part 5 – </w:t>
      </w:r>
      <w:bookmarkEnd w:id="109"/>
      <w:r w:rsidR="00E639DB">
        <w:t>Administration</w:t>
      </w:r>
      <w:bookmarkEnd w:id="110"/>
    </w:p>
    <w:p w14:paraId="1C20A36B" w14:textId="1BB62115" w:rsidR="00FD2D21" w:rsidRDefault="00FD2D21" w:rsidP="00AE5926">
      <w:pPr>
        <w:pStyle w:val="Heading5"/>
        <w:numPr>
          <w:ilvl w:val="0"/>
          <w:numId w:val="1"/>
        </w:numPr>
      </w:pPr>
      <w:r>
        <w:t>The Managing Director</w:t>
      </w:r>
      <w:r w:rsidR="00697DCE">
        <w:br/>
      </w:r>
    </w:p>
    <w:p w14:paraId="231DFF1F" w14:textId="121FF18F" w:rsidR="00BA1CC5" w:rsidRDefault="00BA1CC5" w:rsidP="00AE5926">
      <w:pPr>
        <w:pStyle w:val="ListParagraph"/>
        <w:numPr>
          <w:ilvl w:val="1"/>
          <w:numId w:val="1"/>
        </w:numPr>
      </w:pPr>
      <w:r>
        <w:t xml:space="preserve">The Board must employ a suitably qualified </w:t>
      </w:r>
      <w:r w:rsidR="001F556A">
        <w:t xml:space="preserve">natural </w:t>
      </w:r>
      <w:r>
        <w:t xml:space="preserve">person to be the Managing Director of the </w:t>
      </w:r>
      <w:r w:rsidR="007558B0">
        <w:t>Subsidiary</w:t>
      </w:r>
      <w:r>
        <w:t>.</w:t>
      </w:r>
    </w:p>
    <w:p w14:paraId="4E98F470" w14:textId="77777777" w:rsidR="007558B0" w:rsidRDefault="007558B0" w:rsidP="007558B0">
      <w:pPr>
        <w:pStyle w:val="ListParagraph"/>
      </w:pPr>
    </w:p>
    <w:p w14:paraId="36038C15" w14:textId="0AFCB268" w:rsidR="00456D86" w:rsidRDefault="00456D86" w:rsidP="00AE5926">
      <w:pPr>
        <w:pStyle w:val="ListParagraph"/>
        <w:numPr>
          <w:ilvl w:val="1"/>
          <w:numId w:val="1"/>
        </w:numPr>
      </w:pPr>
      <w:r>
        <w:t>The Board must adopt procedures regarding the recruitment, performance management and termination of the Managing Director, having regard to</w:t>
      </w:r>
      <w:r w:rsidRPr="00BC3E69">
        <w:t xml:space="preserve"> </w:t>
      </w:r>
      <w:r>
        <w:t xml:space="preserve">the model standards for CEO recruitment, performance and termination contained in Schedule 2 of the </w:t>
      </w:r>
      <w:r>
        <w:rPr>
          <w:i/>
          <w:iCs/>
        </w:rPr>
        <w:t>Local Government (Administration) Regulations 1996</w:t>
      </w:r>
      <w:r>
        <w:t>.</w:t>
      </w:r>
    </w:p>
    <w:p w14:paraId="4121CA29" w14:textId="77777777" w:rsidR="00456D86" w:rsidRDefault="00456D86" w:rsidP="00456D86">
      <w:pPr>
        <w:pStyle w:val="ListParagraph"/>
      </w:pPr>
    </w:p>
    <w:p w14:paraId="48555A24" w14:textId="0D6FE95A" w:rsidR="00456D86" w:rsidRDefault="00456D86" w:rsidP="00AE5926">
      <w:pPr>
        <w:pStyle w:val="ListParagraph"/>
        <w:numPr>
          <w:ilvl w:val="1"/>
          <w:numId w:val="1"/>
        </w:numPr>
      </w:pPr>
      <w:r>
        <w:t>A contract of employment for the Managing Director cannot be for longer than five years.</w:t>
      </w:r>
    </w:p>
    <w:p w14:paraId="5C236D6D" w14:textId="77777777" w:rsidR="00456D86" w:rsidRDefault="00456D86" w:rsidP="00456D86">
      <w:pPr>
        <w:pStyle w:val="ListParagraph"/>
      </w:pPr>
    </w:p>
    <w:p w14:paraId="07DC3887" w14:textId="220FFA04" w:rsidR="00BA1CC5" w:rsidRDefault="00BA1CC5" w:rsidP="00AE5926">
      <w:pPr>
        <w:pStyle w:val="ListParagraph"/>
        <w:numPr>
          <w:ilvl w:val="1"/>
          <w:numId w:val="1"/>
        </w:numPr>
      </w:pPr>
      <w:r>
        <w:t>The Managing Director is the C</w:t>
      </w:r>
      <w:r w:rsidR="00B73CF4">
        <w:t>EO</w:t>
      </w:r>
      <w:r>
        <w:t xml:space="preserve"> of the </w:t>
      </w:r>
      <w:r w:rsidR="00983C8D">
        <w:t>S</w:t>
      </w:r>
      <w:r>
        <w:t>ubsidiary as well as a director.</w:t>
      </w:r>
    </w:p>
    <w:p w14:paraId="5114B618" w14:textId="77777777" w:rsidR="007558B0" w:rsidRDefault="007558B0" w:rsidP="007558B0">
      <w:pPr>
        <w:pStyle w:val="ListParagraph"/>
      </w:pPr>
    </w:p>
    <w:p w14:paraId="1007C44F" w14:textId="12A16DD4" w:rsidR="00BA1CC5" w:rsidRDefault="00EA116D" w:rsidP="00AE5926">
      <w:pPr>
        <w:pStyle w:val="ListParagraph"/>
        <w:numPr>
          <w:ilvl w:val="1"/>
          <w:numId w:val="1"/>
        </w:numPr>
      </w:pPr>
      <w:r>
        <w:t xml:space="preserve">Subject to the control of the Board, the Managing Director is responsible for, and has the necessary powers to administer, the </w:t>
      </w:r>
      <w:r w:rsidR="001B759D">
        <w:t>day-to-day</w:t>
      </w:r>
      <w:r>
        <w:t xml:space="preserve"> operations of the Subsidiary</w:t>
      </w:r>
      <w:r w:rsidR="00711710">
        <w:t xml:space="preserve"> including</w:t>
      </w:r>
      <w:r w:rsidR="004E4B22">
        <w:t xml:space="preserve"> but not limited to</w:t>
      </w:r>
      <w:r w:rsidR="00711710">
        <w:t>:</w:t>
      </w:r>
    </w:p>
    <w:p w14:paraId="000793FA" w14:textId="77777777" w:rsidR="00711710" w:rsidRDefault="00711710" w:rsidP="00711710">
      <w:pPr>
        <w:pStyle w:val="ListParagraph"/>
      </w:pPr>
    </w:p>
    <w:p w14:paraId="6F960F9B" w14:textId="26F0D6DA" w:rsidR="00711710" w:rsidRDefault="00711710" w:rsidP="00AE5926">
      <w:pPr>
        <w:pStyle w:val="ListParagraph"/>
        <w:numPr>
          <w:ilvl w:val="2"/>
          <w:numId w:val="1"/>
        </w:numPr>
      </w:pPr>
      <w:r>
        <w:t>coordinating the professional advice and assistance necessary for all directors to enable the Board to perform its functions</w:t>
      </w:r>
    </w:p>
    <w:p w14:paraId="1CAE18D8" w14:textId="77777777" w:rsidR="00711710" w:rsidRDefault="00711710" w:rsidP="00711710">
      <w:pPr>
        <w:pStyle w:val="ListParagraph"/>
        <w:ind w:left="1440"/>
      </w:pPr>
    </w:p>
    <w:p w14:paraId="6AE1B0BB" w14:textId="006F255E" w:rsidR="00711710" w:rsidRDefault="00711710" w:rsidP="00AE5926">
      <w:pPr>
        <w:pStyle w:val="ListParagraph"/>
        <w:numPr>
          <w:ilvl w:val="2"/>
          <w:numId w:val="1"/>
        </w:numPr>
      </w:pPr>
      <w:r>
        <w:t>facilitating the implementation of Board decisions</w:t>
      </w:r>
    </w:p>
    <w:p w14:paraId="467A5F73" w14:textId="77777777" w:rsidR="00711710" w:rsidRDefault="00711710" w:rsidP="00711710">
      <w:pPr>
        <w:pStyle w:val="ListParagraph"/>
        <w:ind w:left="1440"/>
      </w:pPr>
    </w:p>
    <w:p w14:paraId="53B40AA9" w14:textId="42F93528" w:rsidR="00DA0EB6" w:rsidRDefault="00711710" w:rsidP="00AE5926">
      <w:pPr>
        <w:pStyle w:val="ListParagraph"/>
        <w:numPr>
          <w:ilvl w:val="2"/>
          <w:numId w:val="1"/>
        </w:numPr>
      </w:pPr>
      <w:r>
        <w:t>ensuring functions and decisions</w:t>
      </w:r>
      <w:r w:rsidR="00B742A2">
        <w:t xml:space="preserve"> of</w:t>
      </w:r>
      <w:r>
        <w:t xml:space="preserve"> the </w:t>
      </w:r>
      <w:r w:rsidR="00B742A2">
        <w:t>Subsidiary</w:t>
      </w:r>
      <w:r>
        <w:t xml:space="preserve"> are managed prudently on behalf of the Subsidiary</w:t>
      </w:r>
      <w:r w:rsidR="00DA0EB6">
        <w:br/>
      </w:r>
    </w:p>
    <w:p w14:paraId="46BF54E3" w14:textId="6D79073D" w:rsidR="00DA0EB6" w:rsidRDefault="00711710" w:rsidP="00AE5926">
      <w:pPr>
        <w:pStyle w:val="ListParagraph"/>
        <w:numPr>
          <w:ilvl w:val="2"/>
          <w:numId w:val="1"/>
        </w:numPr>
      </w:pPr>
      <w:r>
        <w:t xml:space="preserve">managing the effective delivery of the services, operations, initiatives and functions of the </w:t>
      </w:r>
      <w:r w:rsidR="00DA0EB6">
        <w:t>Subsidiary</w:t>
      </w:r>
    </w:p>
    <w:p w14:paraId="339542B8" w14:textId="77777777" w:rsidR="00DA0EB6" w:rsidRDefault="00DA0EB6" w:rsidP="00DA0EB6">
      <w:pPr>
        <w:pStyle w:val="ListParagraph"/>
        <w:ind w:left="1440"/>
      </w:pPr>
    </w:p>
    <w:p w14:paraId="5739AB14" w14:textId="57178DF2" w:rsidR="00DA0EB6" w:rsidRDefault="00711710" w:rsidP="00AE5926">
      <w:pPr>
        <w:pStyle w:val="ListParagraph"/>
        <w:numPr>
          <w:ilvl w:val="2"/>
          <w:numId w:val="1"/>
        </w:numPr>
      </w:pPr>
      <w:r>
        <w:t>providing timely and accurate information and advice to all directors</w:t>
      </w:r>
      <w:r w:rsidR="00DA0EB6">
        <w:br/>
      </w:r>
    </w:p>
    <w:p w14:paraId="7B28C2AD" w14:textId="15BFE134" w:rsidR="00711710" w:rsidRDefault="00711710" w:rsidP="00AE5926">
      <w:pPr>
        <w:pStyle w:val="ListParagraph"/>
        <w:numPr>
          <w:ilvl w:val="2"/>
          <w:numId w:val="1"/>
        </w:numPr>
      </w:pPr>
      <w:r>
        <w:t xml:space="preserve">overseeing the compliance of the operations of the </w:t>
      </w:r>
      <w:r w:rsidR="00983C8D">
        <w:t>S</w:t>
      </w:r>
      <w:r w:rsidR="00DA0EB6">
        <w:t>ubsidiary</w:t>
      </w:r>
      <w:r>
        <w:t xml:space="preserve"> with</w:t>
      </w:r>
      <w:r w:rsidR="00DA0EB6">
        <w:t xml:space="preserve"> </w:t>
      </w:r>
      <w:r>
        <w:t xml:space="preserve">State and Commonwealth legislation on behalf of the </w:t>
      </w:r>
      <w:r w:rsidR="00DA0EB6">
        <w:t>Board</w:t>
      </w:r>
    </w:p>
    <w:p w14:paraId="6AFE0E71" w14:textId="77777777" w:rsidR="00DA0EB6" w:rsidRDefault="00DA0EB6" w:rsidP="00DA0EB6">
      <w:pPr>
        <w:pStyle w:val="ListParagraph"/>
        <w:ind w:left="1440"/>
      </w:pPr>
    </w:p>
    <w:p w14:paraId="108A9DD2" w14:textId="12959115" w:rsidR="000745C9" w:rsidRPr="00F52620" w:rsidRDefault="00711710" w:rsidP="00F52620">
      <w:pPr>
        <w:pStyle w:val="ListParagraph"/>
        <w:numPr>
          <w:ilvl w:val="2"/>
          <w:numId w:val="1"/>
        </w:numPr>
      </w:pPr>
      <w:r>
        <w:t xml:space="preserve">implementing and maintaining systems to enable effective planning, management, and reporting on behalf of the </w:t>
      </w:r>
      <w:r w:rsidR="00DA0EB6">
        <w:t>Board</w:t>
      </w:r>
      <w:r>
        <w:t>.</w:t>
      </w:r>
    </w:p>
    <w:p w14:paraId="3157B6E6" w14:textId="02E46F33" w:rsidR="00FE72E3" w:rsidRPr="00FE72E3" w:rsidRDefault="00FA331A" w:rsidP="00AE5926">
      <w:pPr>
        <w:pStyle w:val="Heading5"/>
        <w:numPr>
          <w:ilvl w:val="0"/>
          <w:numId w:val="1"/>
        </w:numPr>
      </w:pPr>
      <w:r>
        <w:t>The Employees</w:t>
      </w:r>
      <w:r w:rsidR="00FE72E3">
        <w:br/>
      </w:r>
    </w:p>
    <w:p w14:paraId="1E4BE389" w14:textId="196B5EEE" w:rsidR="00EA1AB2" w:rsidRDefault="00EA1AB2" w:rsidP="00AE5926">
      <w:pPr>
        <w:pStyle w:val="ListParagraph"/>
        <w:numPr>
          <w:ilvl w:val="1"/>
          <w:numId w:val="1"/>
        </w:numPr>
      </w:pPr>
      <w:r>
        <w:t xml:space="preserve">Section 5.40 of the Act applies to the </w:t>
      </w:r>
      <w:r w:rsidR="00CE41F8">
        <w:t>Subsidiary</w:t>
      </w:r>
      <w:r>
        <w:t>.</w:t>
      </w:r>
    </w:p>
    <w:p w14:paraId="4FB0BA26" w14:textId="77777777" w:rsidR="00EA1F41" w:rsidRDefault="00EA1F41" w:rsidP="00EA1F41">
      <w:pPr>
        <w:pStyle w:val="ListParagraph"/>
      </w:pPr>
    </w:p>
    <w:p w14:paraId="02EA3286" w14:textId="5A129353" w:rsidR="00EA1F41" w:rsidRDefault="0075681D" w:rsidP="0075681D">
      <w:pPr>
        <w:pStyle w:val="ListParagraph"/>
        <w:numPr>
          <w:ilvl w:val="1"/>
          <w:numId w:val="1"/>
        </w:numPr>
        <w:spacing w:line="256" w:lineRule="auto"/>
      </w:pPr>
      <w:r>
        <w:t>The power to engage and manage the employees of the subsidiary is vested in its Board, acting through the Managing Director.</w:t>
      </w:r>
    </w:p>
    <w:p w14:paraId="73C3F332" w14:textId="30D52DCD" w:rsidR="003505CC" w:rsidRDefault="003505CC" w:rsidP="00AE5926">
      <w:pPr>
        <w:pStyle w:val="Heading5"/>
        <w:numPr>
          <w:ilvl w:val="0"/>
          <w:numId w:val="1"/>
        </w:numPr>
      </w:pPr>
      <w:r>
        <w:lastRenderedPageBreak/>
        <w:t>Delegation</w:t>
      </w:r>
      <w:r w:rsidR="002131D3">
        <w:br/>
      </w:r>
    </w:p>
    <w:p w14:paraId="2F586AEC" w14:textId="10D50135" w:rsidR="00177F78" w:rsidRDefault="00D61BEB" w:rsidP="00AE5926">
      <w:pPr>
        <w:pStyle w:val="ListParagraph"/>
        <w:numPr>
          <w:ilvl w:val="1"/>
          <w:numId w:val="1"/>
        </w:numPr>
      </w:pPr>
      <w:r>
        <w:t>The Board</w:t>
      </w:r>
      <w:r w:rsidR="00FC7A3C">
        <w:t xml:space="preserve"> may</w:t>
      </w:r>
      <w:r>
        <w:t>, by absolute majority,</w:t>
      </w:r>
      <w:r w:rsidR="00177F78">
        <w:t xml:space="preserve"> delegate any of </w:t>
      </w:r>
      <w:r>
        <w:t>the Subsidiary’s</w:t>
      </w:r>
      <w:r w:rsidR="00177F78">
        <w:t xml:space="preserve"> functions</w:t>
      </w:r>
      <w:r w:rsidR="00D2739A">
        <w:t xml:space="preserve"> to a committee</w:t>
      </w:r>
      <w:r>
        <w:t xml:space="preserve"> of the Board</w:t>
      </w:r>
      <w:r w:rsidR="00D2739A">
        <w:t>, the Managing Director, or an employee except:</w:t>
      </w:r>
    </w:p>
    <w:p w14:paraId="22C799FA" w14:textId="77777777" w:rsidR="00D2739A" w:rsidRDefault="00D2739A" w:rsidP="00D2739A">
      <w:pPr>
        <w:pStyle w:val="ListParagraph"/>
      </w:pPr>
    </w:p>
    <w:p w14:paraId="55EE27F0" w14:textId="68FBBABF" w:rsidR="00D2739A" w:rsidRDefault="00D2739A" w:rsidP="00AE5926">
      <w:pPr>
        <w:pStyle w:val="ListParagraph"/>
        <w:numPr>
          <w:ilvl w:val="2"/>
          <w:numId w:val="1"/>
        </w:numPr>
      </w:pPr>
      <w:r>
        <w:t>this power of delegation</w:t>
      </w:r>
    </w:p>
    <w:p w14:paraId="3BCD399F" w14:textId="77777777" w:rsidR="001262B7" w:rsidRDefault="001262B7" w:rsidP="001262B7">
      <w:pPr>
        <w:pStyle w:val="ListParagraph"/>
        <w:ind w:left="1440"/>
      </w:pPr>
    </w:p>
    <w:p w14:paraId="38A5E840" w14:textId="1C380F6D" w:rsidR="00883B7A" w:rsidRDefault="001262B7" w:rsidP="00AE5926">
      <w:pPr>
        <w:pStyle w:val="ListParagraph"/>
        <w:numPr>
          <w:ilvl w:val="2"/>
          <w:numId w:val="1"/>
        </w:numPr>
      </w:pPr>
      <w:r>
        <w:t>the power to borrow</w:t>
      </w:r>
    </w:p>
    <w:p w14:paraId="5EA143B1" w14:textId="77777777" w:rsidR="006B47FF" w:rsidRDefault="006B47FF" w:rsidP="006B47FF">
      <w:pPr>
        <w:pStyle w:val="ListParagraph"/>
        <w:ind w:left="1440"/>
      </w:pPr>
    </w:p>
    <w:p w14:paraId="0DE8DCF2" w14:textId="1E08EBB7" w:rsidR="001262B7" w:rsidRDefault="001262B7" w:rsidP="00AE5926">
      <w:pPr>
        <w:pStyle w:val="ListParagraph"/>
        <w:numPr>
          <w:ilvl w:val="2"/>
          <w:numId w:val="1"/>
        </w:numPr>
      </w:pPr>
      <w:r>
        <w:t>the power to levy the participants</w:t>
      </w:r>
    </w:p>
    <w:p w14:paraId="275B589D" w14:textId="77777777" w:rsidR="00FD2C12" w:rsidRDefault="00FD2C12" w:rsidP="00FD2C12">
      <w:pPr>
        <w:pStyle w:val="ListParagraph"/>
        <w:ind w:left="1440"/>
      </w:pPr>
    </w:p>
    <w:p w14:paraId="61CDA291" w14:textId="6B0C681B" w:rsidR="00D2739A" w:rsidRDefault="006702E6" w:rsidP="00AE5926">
      <w:pPr>
        <w:pStyle w:val="ListParagraph"/>
        <w:numPr>
          <w:ilvl w:val="2"/>
          <w:numId w:val="1"/>
        </w:numPr>
      </w:pPr>
      <w:r>
        <w:t>any decision which requires an absolute or higher majority of the Board</w:t>
      </w:r>
      <w:r w:rsidR="00C412C9">
        <w:t>.</w:t>
      </w:r>
    </w:p>
    <w:p w14:paraId="05681191" w14:textId="77777777" w:rsidR="00780002" w:rsidRDefault="00780002" w:rsidP="00780002">
      <w:pPr>
        <w:pStyle w:val="ListParagraph"/>
      </w:pPr>
    </w:p>
    <w:p w14:paraId="4D8A081A" w14:textId="69D87322" w:rsidR="00780002" w:rsidRDefault="00780002" w:rsidP="00AE5926">
      <w:pPr>
        <w:pStyle w:val="ListParagraph"/>
        <w:numPr>
          <w:ilvl w:val="1"/>
          <w:numId w:val="1"/>
        </w:numPr>
      </w:pPr>
      <w:r>
        <w:t xml:space="preserve">The Managing Director may delegate any of their functions, including functions delegated to them by </w:t>
      </w:r>
      <w:r w:rsidR="00883B7A">
        <w:t>the Subsidiary</w:t>
      </w:r>
      <w:r>
        <w:t>, to a committee or an employee except this power of delegation.</w:t>
      </w:r>
    </w:p>
    <w:p w14:paraId="73170688" w14:textId="77777777" w:rsidR="00014BCA" w:rsidRDefault="00014BCA" w:rsidP="00014BCA">
      <w:pPr>
        <w:pStyle w:val="ListParagraph"/>
      </w:pPr>
    </w:p>
    <w:p w14:paraId="36130FBD" w14:textId="361DC459" w:rsidR="00780002" w:rsidRDefault="00780002" w:rsidP="00AE5926">
      <w:pPr>
        <w:pStyle w:val="ListParagraph"/>
        <w:numPr>
          <w:ilvl w:val="1"/>
          <w:numId w:val="1"/>
        </w:numPr>
      </w:pPr>
      <w:r>
        <w:t xml:space="preserve">All delegations made under subclauses (1) and (2) are to be </w:t>
      </w:r>
      <w:r w:rsidR="00014BCA">
        <w:t>recorded in a register and reviewed at least once every four years.</w:t>
      </w:r>
    </w:p>
    <w:p w14:paraId="6895287A" w14:textId="77777777" w:rsidR="00014BCA" w:rsidRDefault="00014BCA" w:rsidP="00014BCA">
      <w:pPr>
        <w:pStyle w:val="ListParagraph"/>
      </w:pPr>
    </w:p>
    <w:p w14:paraId="080951D6" w14:textId="279368D3" w:rsidR="00014BCA" w:rsidRDefault="00214D3D" w:rsidP="00AE5926">
      <w:pPr>
        <w:pStyle w:val="ListParagraph"/>
        <w:numPr>
          <w:ilvl w:val="1"/>
          <w:numId w:val="1"/>
        </w:numPr>
      </w:pPr>
      <w:r>
        <w:t>Written records must be kept of the exercise of any delegation.</w:t>
      </w:r>
    </w:p>
    <w:p w14:paraId="6C49D665" w14:textId="77777777" w:rsidR="00214D3D" w:rsidRDefault="00214D3D" w:rsidP="00214D3D">
      <w:pPr>
        <w:pStyle w:val="ListParagraph"/>
      </w:pPr>
    </w:p>
    <w:p w14:paraId="3E5C8ACE" w14:textId="3E682715" w:rsidR="00F52620" w:rsidRDefault="00214D3D" w:rsidP="00F52620">
      <w:pPr>
        <w:pStyle w:val="ListParagraph"/>
        <w:numPr>
          <w:ilvl w:val="1"/>
          <w:numId w:val="1"/>
        </w:numPr>
      </w:pPr>
      <w:r>
        <w:t xml:space="preserve">Sections 58 and 59 of the </w:t>
      </w:r>
      <w:r>
        <w:rPr>
          <w:i/>
          <w:iCs/>
        </w:rPr>
        <w:t>Interpretation Act 1984</w:t>
      </w:r>
      <w:r>
        <w:t xml:space="preserve"> apply to delegations</w:t>
      </w:r>
      <w:r w:rsidR="007B3CEA">
        <w:t>.</w:t>
      </w:r>
    </w:p>
    <w:p w14:paraId="1F0D4AD5" w14:textId="77777777" w:rsidR="00F52620" w:rsidRPr="00F52620" w:rsidRDefault="00F52620" w:rsidP="00F52620">
      <w:pPr>
        <w:pStyle w:val="ListParagraph"/>
      </w:pPr>
    </w:p>
    <w:p w14:paraId="0BD9F119" w14:textId="764428F9" w:rsidR="00FA331A" w:rsidRDefault="000E0ACE" w:rsidP="000E0ACE">
      <w:pPr>
        <w:pStyle w:val="Heading2"/>
      </w:pPr>
      <w:bookmarkStart w:id="111" w:name="_Toc112684086"/>
      <w:bookmarkStart w:id="112" w:name="_Toc129848406"/>
      <w:r>
        <w:t>Part 6 – Financial Management</w:t>
      </w:r>
      <w:r w:rsidR="004A219A">
        <w:t xml:space="preserve"> and Accountability</w:t>
      </w:r>
      <w:bookmarkEnd w:id="111"/>
      <w:bookmarkEnd w:id="112"/>
    </w:p>
    <w:p w14:paraId="5967F1FD" w14:textId="1349233A" w:rsidR="00E067A9" w:rsidRPr="00E067A9" w:rsidRDefault="0090510D" w:rsidP="00AE5926">
      <w:pPr>
        <w:pStyle w:val="Heading5"/>
        <w:numPr>
          <w:ilvl w:val="0"/>
          <w:numId w:val="1"/>
        </w:numPr>
      </w:pPr>
      <w:r>
        <w:t>B</w:t>
      </w:r>
      <w:r w:rsidR="00EE5914">
        <w:t>udget</w:t>
      </w:r>
      <w:r w:rsidR="00E067A9">
        <w:br/>
      </w:r>
    </w:p>
    <w:p w14:paraId="51D76979" w14:textId="46A6CE64" w:rsidR="00E067A9" w:rsidRPr="002131D3" w:rsidRDefault="00883B7A" w:rsidP="000948B0">
      <w:pPr>
        <w:pStyle w:val="ListParagraph"/>
      </w:pPr>
      <w:r>
        <w:t xml:space="preserve">The Subsidiary, having regard to the </w:t>
      </w:r>
      <w:r w:rsidR="00AC1BB8">
        <w:t>Business</w:t>
      </w:r>
      <w:r>
        <w:t xml:space="preserve"> </w:t>
      </w:r>
      <w:r w:rsidR="00AC1BB8">
        <w:t>P</w:t>
      </w:r>
      <w:r>
        <w:t xml:space="preserve">lan and this </w:t>
      </w:r>
      <w:r w:rsidR="00DF4705">
        <w:t>c</w:t>
      </w:r>
      <w:r>
        <w:t xml:space="preserve">harter, </w:t>
      </w:r>
      <w:r w:rsidR="00E067A9">
        <w:t xml:space="preserve">must adopt </w:t>
      </w:r>
      <w:r w:rsidR="000948B0">
        <w:t>an</w:t>
      </w:r>
      <w:r w:rsidR="00E067A9">
        <w:t xml:space="preserve"> </w:t>
      </w:r>
      <w:r w:rsidR="000948B0">
        <w:t xml:space="preserve">annual </w:t>
      </w:r>
      <w:r w:rsidR="00E067A9">
        <w:t xml:space="preserve">budget in accordance with </w:t>
      </w:r>
      <w:r w:rsidR="000948B0">
        <w:t>the</w:t>
      </w:r>
      <w:r w:rsidR="00000754">
        <w:t xml:space="preserve"> </w:t>
      </w:r>
      <w:r w:rsidR="000948B0">
        <w:t>Regulations.</w:t>
      </w:r>
    </w:p>
    <w:p w14:paraId="53140460" w14:textId="55A8723A" w:rsidR="00DA60B6" w:rsidRDefault="00DA60B6" w:rsidP="00AE5926">
      <w:pPr>
        <w:pStyle w:val="Heading5"/>
        <w:numPr>
          <w:ilvl w:val="0"/>
          <w:numId w:val="1"/>
        </w:numPr>
      </w:pPr>
      <w:r>
        <w:t>Budget deficiency</w:t>
      </w:r>
    </w:p>
    <w:p w14:paraId="62A76A5E" w14:textId="4D7FAC08" w:rsidR="000948B0" w:rsidRPr="00DA60B6" w:rsidRDefault="000948B0" w:rsidP="000948B0">
      <w:pPr>
        <w:ind w:left="720"/>
      </w:pPr>
      <w:r>
        <w:br/>
        <w:t xml:space="preserve">The method of addressing a budget deficiency is dealt with in clause </w:t>
      </w:r>
      <w:r w:rsidR="00FF321D">
        <w:t>1</w:t>
      </w:r>
      <w:r w:rsidR="00200F9B">
        <w:t>4</w:t>
      </w:r>
      <w:r>
        <w:t>.</w:t>
      </w:r>
    </w:p>
    <w:p w14:paraId="6BFE9ECA" w14:textId="342C40D2" w:rsidR="00006D27" w:rsidRDefault="00006D27" w:rsidP="00AE5926">
      <w:pPr>
        <w:pStyle w:val="Heading5"/>
        <w:numPr>
          <w:ilvl w:val="0"/>
          <w:numId w:val="1"/>
        </w:numPr>
      </w:pPr>
      <w:r>
        <w:t>Fees and Charges</w:t>
      </w:r>
    </w:p>
    <w:p w14:paraId="3B4AA47E" w14:textId="19002FCE" w:rsidR="000948B0" w:rsidRPr="00006D27" w:rsidRDefault="000948B0" w:rsidP="000948B0">
      <w:pPr>
        <w:ind w:left="720"/>
      </w:pPr>
      <w:r>
        <w:br/>
        <w:t xml:space="preserve">The </w:t>
      </w:r>
      <w:r w:rsidR="00883B7A">
        <w:t>Subsidiary</w:t>
      </w:r>
      <w:r>
        <w:t xml:space="preserve"> may levy fees and charges for the services it provides </w:t>
      </w:r>
      <w:r w:rsidR="000E14BD">
        <w:t>for</w:t>
      </w:r>
      <w:r>
        <w:t xml:space="preserve"> participants or </w:t>
      </w:r>
      <w:r w:rsidR="003556B8">
        <w:t>users of its services as it sees fit</w:t>
      </w:r>
      <w:r w:rsidR="00000754">
        <w:t xml:space="preserve">, subject to any requirements of the </w:t>
      </w:r>
      <w:r w:rsidR="00AB7793">
        <w:t xml:space="preserve">Regional Subsidiary </w:t>
      </w:r>
      <w:r w:rsidR="00000754">
        <w:t>Regulations</w:t>
      </w:r>
      <w:r w:rsidR="003556B8">
        <w:t>.</w:t>
      </w:r>
    </w:p>
    <w:p w14:paraId="08CC1238" w14:textId="51AF5811" w:rsidR="003122D1" w:rsidRDefault="003122D1" w:rsidP="00AE5926">
      <w:pPr>
        <w:pStyle w:val="Heading5"/>
        <w:numPr>
          <w:ilvl w:val="0"/>
          <w:numId w:val="1"/>
        </w:numPr>
      </w:pPr>
      <w:r>
        <w:t>Borrowing of Money</w:t>
      </w:r>
    </w:p>
    <w:p w14:paraId="0F51940F" w14:textId="77777777" w:rsidR="002B3920" w:rsidRDefault="002B3920" w:rsidP="002B3920">
      <w:pPr>
        <w:pStyle w:val="ListParagraph"/>
      </w:pPr>
    </w:p>
    <w:p w14:paraId="2710136F" w14:textId="59EBE75A" w:rsidR="006B7633" w:rsidRDefault="003122D1" w:rsidP="00AD51D3">
      <w:pPr>
        <w:pStyle w:val="ListParagraph"/>
        <w:numPr>
          <w:ilvl w:val="1"/>
          <w:numId w:val="1"/>
        </w:numPr>
      </w:pPr>
      <w:r>
        <w:t xml:space="preserve">The </w:t>
      </w:r>
      <w:r w:rsidR="00883B7A">
        <w:t>S</w:t>
      </w:r>
      <w:r>
        <w:t xml:space="preserve">ubsidiary may borrow money in accordance with the Act and </w:t>
      </w:r>
      <w:r w:rsidR="00263E67">
        <w:t xml:space="preserve">the Regional Subsidiary </w:t>
      </w:r>
      <w:r>
        <w:t>Regulations with the consent of the participants</w:t>
      </w:r>
      <w:r w:rsidR="00AD51D3">
        <w:t xml:space="preserve"> by </w:t>
      </w:r>
      <w:r w:rsidR="00AD51D3">
        <w:rPr>
          <w:color w:val="FF0000"/>
        </w:rPr>
        <w:t>[participants</w:t>
      </w:r>
      <w:r w:rsidR="00595760">
        <w:rPr>
          <w:color w:val="FF0000"/>
        </w:rPr>
        <w:t>’</w:t>
      </w:r>
      <w:r w:rsidR="00AD51D3">
        <w:rPr>
          <w:color w:val="FF0000"/>
        </w:rPr>
        <w:t xml:space="preserve"> resolution/general meeting]</w:t>
      </w:r>
      <w:r>
        <w:t>.</w:t>
      </w:r>
    </w:p>
    <w:p w14:paraId="45B2160F" w14:textId="77777777" w:rsidR="00AD51D3" w:rsidRDefault="00AD51D3" w:rsidP="00595760">
      <w:pPr>
        <w:pStyle w:val="ListParagraph"/>
      </w:pPr>
    </w:p>
    <w:p w14:paraId="3311A1F4" w14:textId="1281C1A7" w:rsidR="00AD51D3" w:rsidRDefault="00AD51D3" w:rsidP="00595760">
      <w:pPr>
        <w:pStyle w:val="ListParagraph"/>
        <w:numPr>
          <w:ilvl w:val="1"/>
          <w:numId w:val="1"/>
        </w:numPr>
      </w:pPr>
      <w:r>
        <w:t>The Subsidiary may not borrow money in the place of levying the participants to address a deficit under clause 14.</w:t>
      </w:r>
    </w:p>
    <w:p w14:paraId="62414B69" w14:textId="7B3C24C4" w:rsidR="007D05FA" w:rsidRDefault="00B62D4A" w:rsidP="00AE5926">
      <w:pPr>
        <w:pStyle w:val="Heading5"/>
        <w:numPr>
          <w:ilvl w:val="0"/>
          <w:numId w:val="1"/>
        </w:numPr>
      </w:pPr>
      <w:r>
        <w:t>Accounts</w:t>
      </w:r>
      <w:r w:rsidR="00C46444">
        <w:t xml:space="preserve"> and records</w:t>
      </w:r>
    </w:p>
    <w:p w14:paraId="731DFAA7" w14:textId="77777777" w:rsidR="00B62D4A" w:rsidRDefault="00B62D4A" w:rsidP="00B62D4A">
      <w:pPr>
        <w:pStyle w:val="ListParagraph"/>
      </w:pPr>
    </w:p>
    <w:p w14:paraId="724DC118" w14:textId="13AE2412" w:rsidR="006407F8" w:rsidRDefault="003556B8" w:rsidP="00AE5926">
      <w:pPr>
        <w:pStyle w:val="ListParagraph"/>
        <w:numPr>
          <w:ilvl w:val="1"/>
          <w:numId w:val="1"/>
        </w:numPr>
      </w:pPr>
      <w:r>
        <w:t xml:space="preserve">The </w:t>
      </w:r>
      <w:r w:rsidR="00883B7A">
        <w:t>Subsidiary</w:t>
      </w:r>
      <w:r>
        <w:t xml:space="preserve"> must</w:t>
      </w:r>
      <w:r w:rsidR="006407F8">
        <w:t>:</w:t>
      </w:r>
    </w:p>
    <w:p w14:paraId="1AAA7512" w14:textId="77777777" w:rsidR="006407F8" w:rsidRDefault="006407F8" w:rsidP="00CD2F61">
      <w:pPr>
        <w:pStyle w:val="ListParagraph"/>
      </w:pPr>
    </w:p>
    <w:p w14:paraId="50990053" w14:textId="6538FA9E" w:rsidR="006407F8" w:rsidRDefault="006407F8" w:rsidP="006407F8">
      <w:pPr>
        <w:pStyle w:val="ListParagraph"/>
        <w:numPr>
          <w:ilvl w:val="2"/>
          <w:numId w:val="1"/>
        </w:numPr>
      </w:pPr>
      <w:r>
        <w:t xml:space="preserve">ensure that there are kept, in accordance with any requirements of the Act and </w:t>
      </w:r>
      <w:r w:rsidR="00450B83">
        <w:t>Regional Subsidiary Regulations</w:t>
      </w:r>
      <w:r>
        <w:t xml:space="preserve">, proper accounts and records of the transactions and affairs of the </w:t>
      </w:r>
      <w:r w:rsidR="00983C8D">
        <w:t>R</w:t>
      </w:r>
      <w:r>
        <w:t xml:space="preserve">egional </w:t>
      </w:r>
      <w:r w:rsidR="00983C8D">
        <w:t>S</w:t>
      </w:r>
      <w:r>
        <w:t>ubsidiary</w:t>
      </w:r>
    </w:p>
    <w:p w14:paraId="43E1F4F4" w14:textId="77777777" w:rsidR="006407F8" w:rsidRDefault="006407F8" w:rsidP="00CD2F61">
      <w:pPr>
        <w:pStyle w:val="ListParagraph"/>
        <w:ind w:left="1440"/>
      </w:pPr>
    </w:p>
    <w:p w14:paraId="25CC7DC5" w14:textId="213A5C9E" w:rsidR="006407F8" w:rsidRDefault="006407F8" w:rsidP="00CD2F61">
      <w:pPr>
        <w:pStyle w:val="ListParagraph"/>
        <w:numPr>
          <w:ilvl w:val="2"/>
          <w:numId w:val="1"/>
        </w:numPr>
      </w:pPr>
      <w:r>
        <w:t xml:space="preserve">keep the accounts and records up to date and ready for inspection at any time by persons authorised to do so under </w:t>
      </w:r>
      <w:r w:rsidR="00450B83">
        <w:t>the Act, Regional Subsidiary Regulations</w:t>
      </w:r>
      <w:r>
        <w:t xml:space="preserve"> or another written law.</w:t>
      </w:r>
    </w:p>
    <w:p w14:paraId="189BFB59" w14:textId="77777777" w:rsidR="00483928" w:rsidRDefault="00483928" w:rsidP="00483928">
      <w:pPr>
        <w:pStyle w:val="ListParagraph"/>
      </w:pPr>
    </w:p>
    <w:p w14:paraId="43CD2C2D" w14:textId="0B0D52B6" w:rsidR="009C4251" w:rsidRDefault="00C977D3" w:rsidP="009C4251">
      <w:pPr>
        <w:pStyle w:val="ListParagraph"/>
        <w:numPr>
          <w:ilvl w:val="1"/>
          <w:numId w:val="1"/>
        </w:numPr>
      </w:pPr>
      <w:r>
        <w:t xml:space="preserve">All </w:t>
      </w:r>
      <w:r w:rsidR="00483928">
        <w:t xml:space="preserve">payments from </w:t>
      </w:r>
      <w:r>
        <w:t xml:space="preserve">bank accounts operated by the </w:t>
      </w:r>
      <w:r w:rsidR="00883B7A">
        <w:t>S</w:t>
      </w:r>
      <w:r w:rsidR="00483928">
        <w:t>ubsidiary</w:t>
      </w:r>
      <w:r>
        <w:t xml:space="preserve"> must </w:t>
      </w:r>
      <w:r w:rsidR="00483928">
        <w:t>be approved by at least two persons from among the signatories</w:t>
      </w:r>
      <w:r w:rsidR="003122D1">
        <w:t xml:space="preserve"> to the accounts</w:t>
      </w:r>
      <w:r w:rsidR="00883B7A">
        <w:t>,</w:t>
      </w:r>
      <w:r w:rsidR="00483928">
        <w:t xml:space="preserve"> appointed by the </w:t>
      </w:r>
      <w:r w:rsidR="009C4251">
        <w:t>Subsidiary</w:t>
      </w:r>
      <w:r w:rsidR="00483928">
        <w:t>.</w:t>
      </w:r>
    </w:p>
    <w:p w14:paraId="7E277461" w14:textId="77777777" w:rsidR="009C4251" w:rsidRDefault="009C4251" w:rsidP="009C4251">
      <w:pPr>
        <w:pStyle w:val="Heading5"/>
        <w:numPr>
          <w:ilvl w:val="0"/>
          <w:numId w:val="1"/>
        </w:numPr>
      </w:pPr>
      <w:r>
        <w:t>Financial reporting</w:t>
      </w:r>
    </w:p>
    <w:p w14:paraId="4AA8A9EB" w14:textId="7C60DD48" w:rsidR="009C4251" w:rsidRPr="00701D3F" w:rsidRDefault="009C4251" w:rsidP="009C4251">
      <w:pPr>
        <w:ind w:left="720"/>
      </w:pPr>
      <w:r>
        <w:br/>
        <w:t xml:space="preserve">The Subsidiary must comply with the financial reporting requirements required by the Act and </w:t>
      </w:r>
      <w:r w:rsidR="008336FA">
        <w:t xml:space="preserve">the Regional Subsidiary </w:t>
      </w:r>
      <w:r>
        <w:t>Regulations</w:t>
      </w:r>
      <w:r w:rsidR="00E63856">
        <w:t xml:space="preserve"> and no modification is made under regulation 9</w:t>
      </w:r>
      <w:r w:rsidR="00CF3185">
        <w:t>(g)</w:t>
      </w:r>
      <w:r w:rsidR="00E63856">
        <w:t xml:space="preserve"> of the </w:t>
      </w:r>
      <w:r w:rsidR="00AF310E">
        <w:br/>
      </w:r>
      <w:r w:rsidR="00E63856">
        <w:t xml:space="preserve">Regional </w:t>
      </w:r>
      <w:r w:rsidR="00CF3185">
        <w:t>Subsidiary Regulations</w:t>
      </w:r>
      <w:r>
        <w:t>.</w:t>
      </w:r>
    </w:p>
    <w:p w14:paraId="482B64F7" w14:textId="4F51465D" w:rsidR="009C4251" w:rsidRDefault="009C4251" w:rsidP="009C4251">
      <w:pPr>
        <w:ind w:left="720"/>
        <w:rPr>
          <w:color w:val="FF0000"/>
        </w:rPr>
      </w:pPr>
      <w:r>
        <w:rPr>
          <w:color w:val="FF0000"/>
        </w:rPr>
        <w:t xml:space="preserve">Note: Additional financial reporting requirements can be imposed </w:t>
      </w:r>
      <w:r w:rsidR="00595760">
        <w:rPr>
          <w:color w:val="FF0000"/>
        </w:rPr>
        <w:t>if</w:t>
      </w:r>
      <w:r>
        <w:rPr>
          <w:color w:val="FF0000"/>
        </w:rPr>
        <w:t xml:space="preserve"> considered appropriate by the participants.</w:t>
      </w:r>
    </w:p>
    <w:p w14:paraId="6CD85961" w14:textId="23C4D1BD" w:rsidR="00AD51D3" w:rsidRDefault="00AD51D3" w:rsidP="00AD51D3">
      <w:pPr>
        <w:ind w:left="720"/>
        <w:rPr>
          <w:color w:val="FF0000"/>
        </w:rPr>
      </w:pPr>
      <w:r>
        <w:rPr>
          <w:color w:val="FF0000"/>
        </w:rPr>
        <w:t>Note: Certain financial reporting requirements under the Regional Subsidiary Regulations may be removed through the charter</w:t>
      </w:r>
      <w:r w:rsidR="00AF310E">
        <w:rPr>
          <w:color w:val="FF0000"/>
        </w:rPr>
        <w:t>;</w:t>
      </w:r>
      <w:r>
        <w:rPr>
          <w:color w:val="FF0000"/>
        </w:rPr>
        <w:t xml:space="preserve"> however</w:t>
      </w:r>
      <w:r w:rsidR="00AF310E">
        <w:rPr>
          <w:color w:val="FF0000"/>
        </w:rPr>
        <w:t>,</w:t>
      </w:r>
      <w:r>
        <w:rPr>
          <w:color w:val="FF0000"/>
        </w:rPr>
        <w:t xml:space="preserve"> reasons they do not apply must be provided.</w:t>
      </w:r>
    </w:p>
    <w:p w14:paraId="0B2CFCA5" w14:textId="538A256F" w:rsidR="00C977D3" w:rsidRPr="00C977D3" w:rsidRDefault="00274B39" w:rsidP="00AE5926">
      <w:pPr>
        <w:pStyle w:val="Heading5"/>
        <w:numPr>
          <w:ilvl w:val="0"/>
          <w:numId w:val="1"/>
        </w:numPr>
      </w:pPr>
      <w:r>
        <w:t>Purchasing</w:t>
      </w:r>
      <w:r w:rsidR="00C977D3">
        <w:br/>
      </w:r>
    </w:p>
    <w:p w14:paraId="69CD2E4A" w14:textId="75CAE72B" w:rsidR="003556B8" w:rsidRDefault="003556B8" w:rsidP="00AE5926">
      <w:pPr>
        <w:pStyle w:val="ListParagraph"/>
        <w:numPr>
          <w:ilvl w:val="1"/>
          <w:numId w:val="1"/>
        </w:numPr>
      </w:pPr>
      <w:r>
        <w:t xml:space="preserve">The Board must adopt a </w:t>
      </w:r>
      <w:r w:rsidR="0071107C">
        <w:t>purchasing policy consistent with the requirements of the Act, Functions and General Regulations and Regional Subsidiary Regulations.</w:t>
      </w:r>
    </w:p>
    <w:p w14:paraId="3948F5D7" w14:textId="77777777" w:rsidR="00BE61FF" w:rsidRDefault="00BE61FF" w:rsidP="00BE61FF">
      <w:pPr>
        <w:pStyle w:val="ListParagraph"/>
      </w:pPr>
    </w:p>
    <w:p w14:paraId="3A5A5CB2" w14:textId="6FFAD28D" w:rsidR="00BE61FF" w:rsidRDefault="00C977D3" w:rsidP="00AE5926">
      <w:pPr>
        <w:pStyle w:val="ListParagraph"/>
        <w:numPr>
          <w:ilvl w:val="1"/>
          <w:numId w:val="1"/>
        </w:numPr>
      </w:pPr>
      <w:r>
        <w:t xml:space="preserve">The </w:t>
      </w:r>
      <w:r w:rsidR="00883B7A">
        <w:t>Subsidiary</w:t>
      </w:r>
      <w:r>
        <w:t xml:space="preserve"> may incur liabilities</w:t>
      </w:r>
      <w:r w:rsidR="00A670A7">
        <w:t xml:space="preserve"> and enter into contracts for goods and services</w:t>
      </w:r>
      <w:r>
        <w:t xml:space="preserve"> in accordance</w:t>
      </w:r>
      <w:r w:rsidR="005F6602">
        <w:t xml:space="preserve"> with the Act, Functions and General Regulations, Regional Subsidiary Regulations and </w:t>
      </w:r>
      <w:r w:rsidR="0074796F">
        <w:t>its purchasing policy.</w:t>
      </w:r>
    </w:p>
    <w:p w14:paraId="45331B0A" w14:textId="77777777" w:rsidR="003122D1" w:rsidRDefault="003122D1" w:rsidP="003122D1">
      <w:pPr>
        <w:pStyle w:val="ListParagraph"/>
      </w:pPr>
    </w:p>
    <w:p w14:paraId="022E4C55" w14:textId="0F0AFBC8" w:rsidR="00D97E63" w:rsidRDefault="003122D1" w:rsidP="003122D1">
      <w:pPr>
        <w:pStyle w:val="ListParagraph"/>
        <w:rPr>
          <w:color w:val="FF0000"/>
        </w:rPr>
      </w:pPr>
      <w:r w:rsidRPr="003122D1">
        <w:rPr>
          <w:color w:val="FF0000"/>
        </w:rPr>
        <w:t xml:space="preserve">Note: Additional </w:t>
      </w:r>
      <w:r>
        <w:rPr>
          <w:color w:val="FF0000"/>
        </w:rPr>
        <w:t>purchasing</w:t>
      </w:r>
      <w:r w:rsidRPr="003122D1">
        <w:rPr>
          <w:color w:val="FF0000"/>
        </w:rPr>
        <w:t xml:space="preserve"> can be imposed as are considered appropriate by the participants</w:t>
      </w:r>
      <w:r>
        <w:rPr>
          <w:color w:val="FF0000"/>
        </w:rPr>
        <w:t xml:space="preserve">, provided they are consistent with the Act and </w:t>
      </w:r>
      <w:r w:rsidR="00EC03F8">
        <w:rPr>
          <w:color w:val="FF0000"/>
        </w:rPr>
        <w:t xml:space="preserve">its </w:t>
      </w:r>
      <w:r w:rsidR="00EE65B2">
        <w:rPr>
          <w:color w:val="FF0000"/>
        </w:rPr>
        <w:t>S</w:t>
      </w:r>
      <w:r w:rsidR="00EC03F8">
        <w:rPr>
          <w:color w:val="FF0000"/>
        </w:rPr>
        <w:t>ubsidiary legislation</w:t>
      </w:r>
      <w:r>
        <w:rPr>
          <w:color w:val="FF0000"/>
        </w:rPr>
        <w:t>.</w:t>
      </w:r>
    </w:p>
    <w:p w14:paraId="755DA91B" w14:textId="1C9E1192" w:rsidR="007303D3" w:rsidRDefault="007303D3" w:rsidP="007303D3">
      <w:pPr>
        <w:pStyle w:val="Heading5"/>
        <w:numPr>
          <w:ilvl w:val="0"/>
          <w:numId w:val="1"/>
        </w:numPr>
      </w:pPr>
      <w:r>
        <w:t>Investment</w:t>
      </w:r>
      <w:r w:rsidR="00D2136C">
        <w:br/>
      </w:r>
    </w:p>
    <w:p w14:paraId="24522517" w14:textId="703D1A9B" w:rsidR="007D7BAF" w:rsidRDefault="007303D3" w:rsidP="007D7BAF">
      <w:pPr>
        <w:pStyle w:val="ListParagraph"/>
        <w:numPr>
          <w:ilvl w:val="1"/>
          <w:numId w:val="1"/>
        </w:numPr>
      </w:pPr>
      <w:r>
        <w:t xml:space="preserve">The Subsidiary </w:t>
      </w:r>
      <w:r w:rsidR="002D6BF0">
        <w:t xml:space="preserve">has the power to </w:t>
      </w:r>
      <w:r>
        <w:t>invest money</w:t>
      </w:r>
      <w:r w:rsidR="00FA24EB">
        <w:t xml:space="preserve"> in accordance with Regional Subsidiary Regulation </w:t>
      </w:r>
      <w:r w:rsidR="002D6BF0">
        <w:t>22.</w:t>
      </w:r>
    </w:p>
    <w:p w14:paraId="7332A04B" w14:textId="77777777" w:rsidR="007D7BAF" w:rsidRDefault="007D7BAF" w:rsidP="00CD2F61">
      <w:pPr>
        <w:pStyle w:val="ListParagraph"/>
      </w:pPr>
    </w:p>
    <w:p w14:paraId="0B6DFE2A" w14:textId="04134048" w:rsidR="002D6BF0" w:rsidRDefault="002D6BF0" w:rsidP="002D6BF0">
      <w:pPr>
        <w:pStyle w:val="ListParagraph"/>
        <w:numPr>
          <w:ilvl w:val="1"/>
          <w:numId w:val="1"/>
        </w:numPr>
      </w:pPr>
      <w:r>
        <w:t>Before exercising the power to invest</w:t>
      </w:r>
      <w:r w:rsidR="00296E82">
        <w:t>,</w:t>
      </w:r>
      <w:r>
        <w:t xml:space="preserve"> the Board must adopt an investment policy</w:t>
      </w:r>
      <w:r w:rsidR="007D7BAF">
        <w:t xml:space="preserve"> setting out the permissible investmen</w:t>
      </w:r>
      <w:r w:rsidR="003B7F3B">
        <w:t>ts, controls on investment activities and how investment risks are to be managed</w:t>
      </w:r>
      <w:r w:rsidR="007D7BAF">
        <w:t>.</w:t>
      </w:r>
    </w:p>
    <w:p w14:paraId="7C825773" w14:textId="77777777" w:rsidR="003B7F3B" w:rsidRDefault="003B7F3B" w:rsidP="00CD2F61">
      <w:pPr>
        <w:pStyle w:val="ListParagraph"/>
      </w:pPr>
    </w:p>
    <w:p w14:paraId="3B8E55B3" w14:textId="5E667B6B" w:rsidR="002D6BF0" w:rsidRPr="007303D3" w:rsidRDefault="003B7F3B" w:rsidP="00CD2F61">
      <w:pPr>
        <w:pStyle w:val="ListParagraph"/>
        <w:numPr>
          <w:ilvl w:val="1"/>
          <w:numId w:val="1"/>
        </w:numPr>
      </w:pPr>
      <w:r>
        <w:t xml:space="preserve">The Subsidiary’s investments and the policy adopted in accordance with subclause (2) are subject to any provision of the Act or regulations </w:t>
      </w:r>
      <w:r w:rsidR="00200F9B">
        <w:t xml:space="preserve">regarding investments which applies to a </w:t>
      </w:r>
      <w:r w:rsidR="00EE65B2">
        <w:t>R</w:t>
      </w:r>
      <w:r w:rsidR="00200F9B">
        <w:t xml:space="preserve">egional </w:t>
      </w:r>
      <w:r w:rsidR="00EE65B2">
        <w:t>Su</w:t>
      </w:r>
      <w:r w:rsidR="00200F9B">
        <w:t>bsidiary.</w:t>
      </w:r>
    </w:p>
    <w:p w14:paraId="16CBB58C" w14:textId="7F3F135F" w:rsidR="009C4251" w:rsidRDefault="006F36CC" w:rsidP="009C4251">
      <w:pPr>
        <w:pStyle w:val="Heading5"/>
        <w:numPr>
          <w:ilvl w:val="0"/>
          <w:numId w:val="1"/>
        </w:numPr>
      </w:pPr>
      <w:r>
        <w:t>Business</w:t>
      </w:r>
      <w:r w:rsidR="009C4251">
        <w:t xml:space="preserve"> Plan</w:t>
      </w:r>
      <w:r w:rsidR="009C4251">
        <w:br/>
      </w:r>
    </w:p>
    <w:p w14:paraId="20006B24" w14:textId="49297578" w:rsidR="009C4251" w:rsidRDefault="009C4251" w:rsidP="009C4251">
      <w:pPr>
        <w:pStyle w:val="ListParagraph"/>
        <w:numPr>
          <w:ilvl w:val="1"/>
          <w:numId w:val="1"/>
        </w:numPr>
      </w:pPr>
      <w:r>
        <w:t xml:space="preserve">The </w:t>
      </w:r>
      <w:r w:rsidR="006F36CC">
        <w:t>Business</w:t>
      </w:r>
      <w:r>
        <w:t xml:space="preserve"> Plan is the principal strategic planning document of the Subsidiary.</w:t>
      </w:r>
    </w:p>
    <w:p w14:paraId="4B1B0F28" w14:textId="77777777" w:rsidR="009C4251" w:rsidRDefault="009C4251" w:rsidP="009C4251">
      <w:pPr>
        <w:pStyle w:val="ListParagraph"/>
      </w:pPr>
    </w:p>
    <w:p w14:paraId="531CA435" w14:textId="203EF7B2" w:rsidR="00D97E63" w:rsidRPr="00F52620" w:rsidRDefault="009C4251" w:rsidP="00F52620">
      <w:pPr>
        <w:pStyle w:val="ListParagraph"/>
        <w:numPr>
          <w:ilvl w:val="1"/>
          <w:numId w:val="1"/>
        </w:numPr>
      </w:pPr>
      <w:r>
        <w:t>The Board is to review the business plan annually.</w:t>
      </w:r>
    </w:p>
    <w:p w14:paraId="7C3C6FC2" w14:textId="14F4D942" w:rsidR="00425D74" w:rsidRDefault="00425D74" w:rsidP="00AE5926">
      <w:pPr>
        <w:pStyle w:val="Heading5"/>
        <w:numPr>
          <w:ilvl w:val="0"/>
          <w:numId w:val="1"/>
        </w:numPr>
      </w:pPr>
      <w:r>
        <w:t>Disposal of property</w:t>
      </w:r>
      <w:r w:rsidR="005E2A1D">
        <w:t xml:space="preserve"> and other assets</w:t>
      </w:r>
    </w:p>
    <w:p w14:paraId="3594B129" w14:textId="77777777" w:rsidR="00425D74" w:rsidRDefault="00425D74" w:rsidP="00425D74">
      <w:pPr>
        <w:pStyle w:val="ListParagraph"/>
      </w:pPr>
    </w:p>
    <w:p w14:paraId="10A87604" w14:textId="7D09AAD4" w:rsidR="00603DD1" w:rsidRDefault="00603DD1" w:rsidP="00AE5926">
      <w:pPr>
        <w:pStyle w:val="ListParagraph"/>
        <w:numPr>
          <w:ilvl w:val="1"/>
          <w:numId w:val="1"/>
        </w:numPr>
      </w:pPr>
      <w:r>
        <w:t xml:space="preserve">The </w:t>
      </w:r>
      <w:r w:rsidR="00883B7A">
        <w:t>Subsidiary</w:t>
      </w:r>
      <w:r>
        <w:t xml:space="preserve"> </w:t>
      </w:r>
      <w:r w:rsidR="00CF2873">
        <w:t>may</w:t>
      </w:r>
      <w:r>
        <w:t xml:space="preserve"> </w:t>
      </w:r>
      <w:r w:rsidR="00CF2873">
        <w:t xml:space="preserve">dispose </w:t>
      </w:r>
      <w:r>
        <w:t>of property</w:t>
      </w:r>
      <w:r w:rsidR="00A332BF">
        <w:t xml:space="preserve"> and other assets</w:t>
      </w:r>
      <w:r>
        <w:t>.</w:t>
      </w:r>
    </w:p>
    <w:p w14:paraId="647F0BD7" w14:textId="77777777" w:rsidR="00603DD1" w:rsidRDefault="00603DD1" w:rsidP="00603DD1">
      <w:pPr>
        <w:pStyle w:val="ListParagraph"/>
      </w:pPr>
    </w:p>
    <w:p w14:paraId="43628151" w14:textId="7D31D977" w:rsidR="00CF2873" w:rsidRDefault="00CF2873" w:rsidP="00CF2873">
      <w:pPr>
        <w:pStyle w:val="ListParagraph"/>
        <w:numPr>
          <w:ilvl w:val="1"/>
          <w:numId w:val="1"/>
        </w:numPr>
      </w:pPr>
      <w:r>
        <w:t>Before exercising the power to dispose of property</w:t>
      </w:r>
      <w:r w:rsidR="00971EDB">
        <w:t>,</w:t>
      </w:r>
      <w:r>
        <w:t xml:space="preserve"> the </w:t>
      </w:r>
      <w:r w:rsidR="00764D63">
        <w:t>Subsidiary</w:t>
      </w:r>
      <w:r>
        <w:t xml:space="preserve"> must adopt </w:t>
      </w:r>
      <w:r w:rsidR="00764D63">
        <w:t>a</w:t>
      </w:r>
      <w:r>
        <w:t xml:space="preserve"> disposal of assets policy setting out the process to be followed to dispose of property.</w:t>
      </w:r>
    </w:p>
    <w:p w14:paraId="06E86200" w14:textId="77777777" w:rsidR="00CD2F61" w:rsidRDefault="00CD2F61" w:rsidP="00CD2F61">
      <w:pPr>
        <w:pStyle w:val="ListParagraph"/>
      </w:pPr>
    </w:p>
    <w:p w14:paraId="00CB00BF" w14:textId="654C5134" w:rsidR="00CD2F61" w:rsidRDefault="00CD2F61" w:rsidP="00CD2F61">
      <w:pPr>
        <w:pStyle w:val="ListParagraph"/>
        <w:numPr>
          <w:ilvl w:val="1"/>
          <w:numId w:val="1"/>
        </w:numPr>
      </w:pPr>
      <w:r>
        <w:t xml:space="preserve">The Subsidiary’s disposal of property and the policy adopted in accordance with subclause (2) are subject to any provision of the Act or regulations regarding </w:t>
      </w:r>
      <w:r w:rsidR="00A332BF">
        <w:t>disposal of property</w:t>
      </w:r>
      <w:r>
        <w:t xml:space="preserve"> which applies to a </w:t>
      </w:r>
      <w:r w:rsidR="00EE65B2">
        <w:t>R</w:t>
      </w:r>
      <w:r>
        <w:t xml:space="preserve">egional </w:t>
      </w:r>
      <w:r w:rsidR="00EE65B2">
        <w:t>S</w:t>
      </w:r>
      <w:r>
        <w:t>ubsidiary.</w:t>
      </w:r>
    </w:p>
    <w:p w14:paraId="32577373" w14:textId="197E66E6" w:rsidR="00AD51D3" w:rsidRPr="00315F1B" w:rsidRDefault="00AD51D3" w:rsidP="00315F1B">
      <w:pPr>
        <w:rPr>
          <w:color w:val="FF0000"/>
        </w:rPr>
      </w:pPr>
      <w:r>
        <w:rPr>
          <w:color w:val="FF0000"/>
        </w:rPr>
        <w:lastRenderedPageBreak/>
        <w:t>Note: As an alternative to a disposal of assets policy a charter could set those procedures out in full.</w:t>
      </w:r>
    </w:p>
    <w:p w14:paraId="7E591222" w14:textId="0E7DF714" w:rsidR="00F218B0" w:rsidRPr="00F218B0" w:rsidRDefault="00F616C5" w:rsidP="00AE5926">
      <w:pPr>
        <w:pStyle w:val="Heading5"/>
        <w:numPr>
          <w:ilvl w:val="0"/>
          <w:numId w:val="1"/>
        </w:numPr>
      </w:pPr>
      <w:r>
        <w:t>Trading Undertakings and Land Transactions</w:t>
      </w:r>
      <w:r w:rsidR="00F218B0">
        <w:br/>
      </w:r>
    </w:p>
    <w:p w14:paraId="41125472" w14:textId="10A7554E" w:rsidR="00F218B0" w:rsidRDefault="00E36496" w:rsidP="00AE5926">
      <w:pPr>
        <w:pStyle w:val="ListParagraph"/>
        <w:numPr>
          <w:ilvl w:val="1"/>
          <w:numId w:val="1"/>
        </w:numPr>
      </w:pPr>
      <w:r>
        <w:t>The S</w:t>
      </w:r>
      <w:r w:rsidR="00F218B0">
        <w:t>ubsidiary cannot commence a trading undertaking.</w:t>
      </w:r>
    </w:p>
    <w:p w14:paraId="7E8042EF" w14:textId="77777777" w:rsidR="00DA37E5" w:rsidRDefault="00DA37E5" w:rsidP="00DA37E5">
      <w:pPr>
        <w:pStyle w:val="ListParagraph"/>
      </w:pPr>
    </w:p>
    <w:p w14:paraId="2E3D603B" w14:textId="7C7BC442" w:rsidR="00F218B0" w:rsidRDefault="00E96B38" w:rsidP="00AE5926">
      <w:pPr>
        <w:pStyle w:val="ListParagraph"/>
        <w:numPr>
          <w:ilvl w:val="1"/>
          <w:numId w:val="1"/>
        </w:numPr>
      </w:pPr>
      <w:r>
        <w:t xml:space="preserve">The Subsidiary cannot </w:t>
      </w:r>
      <w:r w:rsidR="00883B7A">
        <w:t>enter</w:t>
      </w:r>
      <w:r>
        <w:t xml:space="preserve"> a land transaction except where:</w:t>
      </w:r>
    </w:p>
    <w:p w14:paraId="7DA7CCFE" w14:textId="77777777" w:rsidR="00DA37E5" w:rsidRDefault="00DA37E5" w:rsidP="00DA37E5">
      <w:pPr>
        <w:pStyle w:val="ListParagraph"/>
      </w:pPr>
    </w:p>
    <w:p w14:paraId="1999545E" w14:textId="33F58022" w:rsidR="00E96B38" w:rsidRDefault="00E96B38" w:rsidP="00AE5926">
      <w:pPr>
        <w:pStyle w:val="ListParagraph"/>
        <w:numPr>
          <w:ilvl w:val="2"/>
          <w:numId w:val="1"/>
        </w:numPr>
      </w:pPr>
      <w:r>
        <w:t xml:space="preserve">the leasing or purchase of an interest in land, if the lease or purchase is necessary to further a purpose specified in the </w:t>
      </w:r>
      <w:r w:rsidR="00E75F5E">
        <w:t>S</w:t>
      </w:r>
      <w:r>
        <w:t>ubsidiary’s charter</w:t>
      </w:r>
    </w:p>
    <w:p w14:paraId="330ED970" w14:textId="77777777" w:rsidR="00DA37E5" w:rsidRDefault="00DA37E5" w:rsidP="00DA37E5">
      <w:pPr>
        <w:pStyle w:val="ListParagraph"/>
        <w:ind w:left="1440"/>
      </w:pPr>
    </w:p>
    <w:p w14:paraId="460580C4" w14:textId="6C41732A" w:rsidR="00242B95" w:rsidRDefault="004638F2" w:rsidP="00AE5926">
      <w:pPr>
        <w:pStyle w:val="ListParagraph"/>
        <w:numPr>
          <w:ilvl w:val="2"/>
          <w:numId w:val="1"/>
        </w:numPr>
      </w:pPr>
      <w:r>
        <w:t xml:space="preserve">the sale of an interest in land, if the sale is necessary to wind up the </w:t>
      </w:r>
      <w:r w:rsidR="00E75F5E">
        <w:t>S</w:t>
      </w:r>
      <w:r>
        <w:t xml:space="preserve">ubsidiary or to further a purpose specified in the </w:t>
      </w:r>
      <w:r w:rsidR="00E75F5E">
        <w:t>S</w:t>
      </w:r>
      <w:r>
        <w:t>ubsidiary’s charter</w:t>
      </w:r>
    </w:p>
    <w:p w14:paraId="0F2429CD" w14:textId="154D52CF" w:rsidR="00242B95" w:rsidRDefault="00242B95" w:rsidP="00242B95">
      <w:pPr>
        <w:ind w:left="720"/>
      </w:pPr>
      <w:r>
        <w:t>and</w:t>
      </w:r>
    </w:p>
    <w:p w14:paraId="526E793C" w14:textId="0489A2B7" w:rsidR="00242B95" w:rsidRDefault="00242B95" w:rsidP="00AE5926">
      <w:pPr>
        <w:pStyle w:val="ListParagraph"/>
        <w:numPr>
          <w:ilvl w:val="2"/>
          <w:numId w:val="1"/>
        </w:numPr>
      </w:pPr>
      <w:r>
        <w:t>the unanimous consent of the participants has been obtained.</w:t>
      </w:r>
    </w:p>
    <w:p w14:paraId="2F33EC2C" w14:textId="77777777" w:rsidR="00242B95" w:rsidRDefault="00242B95" w:rsidP="00242B95">
      <w:pPr>
        <w:pStyle w:val="ListParagraph"/>
        <w:ind w:left="1440"/>
      </w:pPr>
    </w:p>
    <w:p w14:paraId="0C236659" w14:textId="5AE4F080" w:rsidR="0090510D" w:rsidRPr="00F52620" w:rsidRDefault="00242B95" w:rsidP="00F52620">
      <w:pPr>
        <w:pStyle w:val="ListParagraph"/>
        <w:numPr>
          <w:ilvl w:val="1"/>
          <w:numId w:val="1"/>
        </w:numPr>
      </w:pPr>
      <w:r>
        <w:t>In subclause (</w:t>
      </w:r>
      <w:r w:rsidR="00AD51D3">
        <w:t>2</w:t>
      </w:r>
      <w:r>
        <w:t xml:space="preserve">), purpose does not include a purpose that authorises the </w:t>
      </w:r>
      <w:r w:rsidR="00A43ECD">
        <w:t>S</w:t>
      </w:r>
      <w:r>
        <w:t>ubsidiary to enter into commercial land transactions for profit or gain.</w:t>
      </w:r>
    </w:p>
    <w:p w14:paraId="329A8191" w14:textId="0E106C9F" w:rsidR="0090510D" w:rsidRDefault="00BB6628" w:rsidP="00AE5926">
      <w:pPr>
        <w:pStyle w:val="Heading5"/>
        <w:numPr>
          <w:ilvl w:val="0"/>
          <w:numId w:val="1"/>
        </w:numPr>
      </w:pPr>
      <w:r>
        <w:t>Execution of documents and Common Seal</w:t>
      </w:r>
      <w:r w:rsidR="00DA332A">
        <w:br/>
      </w:r>
    </w:p>
    <w:p w14:paraId="60711098" w14:textId="4C12B722" w:rsidR="00E440B5" w:rsidRDefault="00E440B5" w:rsidP="00AE5926">
      <w:pPr>
        <w:pStyle w:val="ListParagraph"/>
        <w:numPr>
          <w:ilvl w:val="1"/>
          <w:numId w:val="1"/>
        </w:numPr>
      </w:pPr>
      <w:r>
        <w:t xml:space="preserve">The </w:t>
      </w:r>
      <w:r w:rsidR="00883B7A">
        <w:t>S</w:t>
      </w:r>
      <w:r>
        <w:t>ubsidiary shall have a common seal in the following form:</w:t>
      </w:r>
    </w:p>
    <w:p w14:paraId="3F9DEE79" w14:textId="1EF398B7" w:rsidR="00E440B5" w:rsidRPr="00FF321D" w:rsidRDefault="00E440B5" w:rsidP="00E440B5">
      <w:pPr>
        <w:ind w:left="720"/>
        <w:rPr>
          <w:color w:val="FF0000"/>
        </w:rPr>
      </w:pPr>
      <w:r w:rsidRPr="00FF321D">
        <w:rPr>
          <w:color w:val="FF0000"/>
        </w:rPr>
        <w:t>[insert common seal]</w:t>
      </w:r>
    </w:p>
    <w:p w14:paraId="7FD12E40" w14:textId="68D60187" w:rsidR="00E440B5" w:rsidRDefault="00E440B5" w:rsidP="00AE5926">
      <w:pPr>
        <w:pStyle w:val="ListParagraph"/>
        <w:numPr>
          <w:ilvl w:val="1"/>
          <w:numId w:val="1"/>
        </w:numPr>
      </w:pPr>
      <w:r>
        <w:t xml:space="preserve">The use of the Common Seal </w:t>
      </w:r>
      <w:r w:rsidR="00EA0ADE">
        <w:t>to execute</w:t>
      </w:r>
      <w:r w:rsidR="00883B7A">
        <w:t xml:space="preserve"> documents</w:t>
      </w:r>
      <w:r w:rsidR="00EA0ADE">
        <w:t xml:space="preserve"> must be authorised by resolution of the Board and witnessed by two directors.</w:t>
      </w:r>
    </w:p>
    <w:p w14:paraId="750591CC" w14:textId="77777777" w:rsidR="00D55C9D" w:rsidRDefault="00D55C9D" w:rsidP="00D55C9D">
      <w:pPr>
        <w:pStyle w:val="ListParagraph"/>
      </w:pPr>
    </w:p>
    <w:p w14:paraId="071C6EDE" w14:textId="1FC6D174" w:rsidR="00D55C9D" w:rsidRDefault="001F0C2C" w:rsidP="00AE5926">
      <w:pPr>
        <w:pStyle w:val="ListParagraph"/>
        <w:numPr>
          <w:ilvl w:val="1"/>
          <w:numId w:val="1"/>
        </w:numPr>
        <w:rPr>
          <w:rFonts w:cs="Arial"/>
        </w:rPr>
      </w:pPr>
      <w:r w:rsidRPr="004B0262">
        <w:rPr>
          <w:rFonts w:cs="Arial"/>
        </w:rPr>
        <w:t xml:space="preserve">The common seal shall be kept in the custody of the </w:t>
      </w:r>
      <w:r>
        <w:rPr>
          <w:rFonts w:cs="Arial"/>
        </w:rPr>
        <w:t>Managing Director</w:t>
      </w:r>
      <w:r w:rsidRPr="004B0262">
        <w:rPr>
          <w:rFonts w:cs="Arial"/>
        </w:rPr>
        <w:t xml:space="preserve"> or such other person as </w:t>
      </w:r>
      <w:r w:rsidR="004A78B3">
        <w:rPr>
          <w:rFonts w:cs="Arial"/>
        </w:rPr>
        <w:t xml:space="preserve">the </w:t>
      </w:r>
      <w:r w:rsidRPr="004B0262">
        <w:rPr>
          <w:rFonts w:cs="Arial"/>
        </w:rPr>
        <w:t>Subsidiary may from time to time decide.</w:t>
      </w:r>
    </w:p>
    <w:p w14:paraId="76198929" w14:textId="77777777" w:rsidR="00DC0D48" w:rsidRPr="00DC0D48" w:rsidRDefault="00DC0D48" w:rsidP="00DC0D48">
      <w:pPr>
        <w:pStyle w:val="ListParagraph"/>
        <w:rPr>
          <w:rFonts w:cs="Arial"/>
        </w:rPr>
      </w:pPr>
    </w:p>
    <w:p w14:paraId="0C3C085D" w14:textId="50925CFA" w:rsidR="00DC0D48" w:rsidRDefault="00DC0D48" w:rsidP="00AE5926">
      <w:pPr>
        <w:pStyle w:val="ListParagraph"/>
        <w:numPr>
          <w:ilvl w:val="1"/>
          <w:numId w:val="1"/>
        </w:numPr>
        <w:rPr>
          <w:rFonts w:cs="Arial"/>
        </w:rPr>
      </w:pPr>
      <w:r>
        <w:rPr>
          <w:rFonts w:cs="Arial"/>
        </w:rPr>
        <w:t>The Subsidiary must maintain a record of each document to which the common seal is affixed.</w:t>
      </w:r>
    </w:p>
    <w:p w14:paraId="1A05D217" w14:textId="77777777" w:rsidR="00D53CD4" w:rsidRPr="001F0C2C" w:rsidRDefault="00D53CD4" w:rsidP="00D53CD4">
      <w:pPr>
        <w:pStyle w:val="ListParagraph"/>
        <w:rPr>
          <w:rFonts w:cs="Arial"/>
        </w:rPr>
      </w:pPr>
    </w:p>
    <w:p w14:paraId="200BB13F" w14:textId="354FEDD3" w:rsidR="00EA0ADE" w:rsidRDefault="00EA0ADE" w:rsidP="009C4251">
      <w:pPr>
        <w:pStyle w:val="ListParagraph"/>
        <w:numPr>
          <w:ilvl w:val="1"/>
          <w:numId w:val="1"/>
        </w:numPr>
      </w:pPr>
      <w:r>
        <w:t xml:space="preserve">The </w:t>
      </w:r>
      <w:r w:rsidR="00883B7A">
        <w:t>Subsidiary may</w:t>
      </w:r>
      <w:r w:rsidR="00D137BE">
        <w:t xml:space="preserve"> execute </w:t>
      </w:r>
      <w:r w:rsidR="006D4BA8">
        <w:t>documents</w:t>
      </w:r>
      <w:r w:rsidR="00883B7A">
        <w:t xml:space="preserve">, other than by common seal, </w:t>
      </w:r>
      <w:r w:rsidR="006D4BA8">
        <w:t xml:space="preserve">in accordance with such </w:t>
      </w:r>
      <w:r w:rsidR="00883B7A">
        <w:t>procedures</w:t>
      </w:r>
      <w:r w:rsidR="006D4BA8">
        <w:t xml:space="preserve"> as it determines.</w:t>
      </w:r>
    </w:p>
    <w:p w14:paraId="66438B53" w14:textId="77777777" w:rsidR="00743F50" w:rsidRDefault="00743F50">
      <w:pPr>
        <w:rPr>
          <w:rFonts w:eastAsiaTheme="majorEastAsia" w:cstheme="majorBidi"/>
          <w:b/>
        </w:rPr>
      </w:pPr>
      <w:r>
        <w:br w:type="page"/>
      </w:r>
    </w:p>
    <w:p w14:paraId="435223AD" w14:textId="2A6B024A" w:rsidR="003505CC" w:rsidRDefault="003505CC" w:rsidP="00AE5926">
      <w:pPr>
        <w:pStyle w:val="Heading5"/>
        <w:numPr>
          <w:ilvl w:val="0"/>
          <w:numId w:val="1"/>
        </w:numPr>
      </w:pPr>
      <w:r>
        <w:lastRenderedPageBreak/>
        <w:t>Audit</w:t>
      </w:r>
      <w:r w:rsidR="004A219A">
        <w:t>or and Audit Committee</w:t>
      </w:r>
    </w:p>
    <w:p w14:paraId="3AEFBB23" w14:textId="77777777" w:rsidR="00054A8D" w:rsidRDefault="00054A8D" w:rsidP="00054A8D">
      <w:pPr>
        <w:pStyle w:val="ListParagraph"/>
      </w:pPr>
    </w:p>
    <w:p w14:paraId="75C14568" w14:textId="67B6477C" w:rsidR="00054A8D" w:rsidRDefault="00054A8D" w:rsidP="00AE5926">
      <w:pPr>
        <w:pStyle w:val="ListParagraph"/>
        <w:numPr>
          <w:ilvl w:val="1"/>
          <w:numId w:val="1"/>
        </w:numPr>
      </w:pPr>
      <w:r>
        <w:t>In accordance with the Act, the Auditor of the Subsidiary is the Auditor General</w:t>
      </w:r>
      <w:r w:rsidR="00BD54EC">
        <w:t xml:space="preserve"> and the audit of the </w:t>
      </w:r>
      <w:r w:rsidR="000B0F66">
        <w:t>S</w:t>
      </w:r>
      <w:r w:rsidR="00AA6C3F">
        <w:t>ubsidiary</w:t>
      </w:r>
      <w:r w:rsidR="00BD54EC">
        <w:t xml:space="preserve"> is to be conducted in accordance with the requirements</w:t>
      </w:r>
      <w:r w:rsidR="00AA6C3F">
        <w:t xml:space="preserve"> of the Act, Audit Regulations and Regional Subsidiar</w:t>
      </w:r>
      <w:r w:rsidR="001B07F5">
        <w:t>y</w:t>
      </w:r>
      <w:r w:rsidR="00AA6C3F">
        <w:t xml:space="preserve"> Regulations.</w:t>
      </w:r>
    </w:p>
    <w:p w14:paraId="6D5F36E0" w14:textId="5608D2F1" w:rsidR="002D4205" w:rsidRPr="001F556A" w:rsidRDefault="002D4205" w:rsidP="002D4205">
      <w:pPr>
        <w:rPr>
          <w:i/>
          <w:iCs/>
        </w:rPr>
      </w:pPr>
      <w:r w:rsidRPr="001F556A">
        <w:rPr>
          <w:i/>
          <w:iCs/>
          <w:color w:val="FF0000"/>
        </w:rPr>
        <w:t xml:space="preserve">The below clauses are optional but would be strongly encouraged in a </w:t>
      </w:r>
      <w:r w:rsidR="00EE65B2">
        <w:rPr>
          <w:i/>
          <w:iCs/>
          <w:color w:val="FF0000"/>
        </w:rPr>
        <w:t>S</w:t>
      </w:r>
      <w:r w:rsidR="00EA28F2" w:rsidRPr="001F556A">
        <w:rPr>
          <w:i/>
          <w:iCs/>
          <w:color w:val="FF0000"/>
        </w:rPr>
        <w:t>ubsidiary</w:t>
      </w:r>
      <w:r w:rsidRPr="001F556A">
        <w:rPr>
          <w:i/>
          <w:iCs/>
          <w:color w:val="FF0000"/>
        </w:rPr>
        <w:t xml:space="preserve"> that is likely to have a turnover greater than $1,000,000 per annum.</w:t>
      </w:r>
    </w:p>
    <w:p w14:paraId="78C93113" w14:textId="77777777" w:rsidR="002D4205" w:rsidRDefault="002D4205" w:rsidP="002D4205">
      <w:pPr>
        <w:pStyle w:val="ListParagraph"/>
        <w:numPr>
          <w:ilvl w:val="1"/>
          <w:numId w:val="1"/>
        </w:numPr>
        <w:rPr>
          <w:color w:val="FF0000"/>
        </w:rPr>
      </w:pPr>
      <w:r w:rsidRPr="000B5A21">
        <w:rPr>
          <w:color w:val="FF0000"/>
        </w:rPr>
        <w:t xml:space="preserve">The Board must establish an Audit Committee to </w:t>
      </w:r>
      <w:r>
        <w:rPr>
          <w:color w:val="FF0000"/>
        </w:rPr>
        <w:t>make recommendations to the Board in relation to:</w:t>
      </w:r>
    </w:p>
    <w:p w14:paraId="596C8FED" w14:textId="77777777" w:rsidR="002D4205" w:rsidRDefault="002D4205" w:rsidP="002D4205">
      <w:pPr>
        <w:pStyle w:val="ListParagraph"/>
        <w:rPr>
          <w:color w:val="FF0000"/>
        </w:rPr>
      </w:pPr>
    </w:p>
    <w:p w14:paraId="34DA51D6" w14:textId="4844E311" w:rsidR="002D4205" w:rsidRDefault="002D4205" w:rsidP="002D4205">
      <w:pPr>
        <w:pStyle w:val="ListParagraph"/>
        <w:numPr>
          <w:ilvl w:val="2"/>
          <w:numId w:val="1"/>
        </w:numPr>
        <w:rPr>
          <w:color w:val="FF0000"/>
        </w:rPr>
      </w:pPr>
      <w:r w:rsidRPr="000B5A21">
        <w:rPr>
          <w:color w:val="FF0000"/>
        </w:rPr>
        <w:t xml:space="preserve">the adequacy of the </w:t>
      </w:r>
      <w:r>
        <w:rPr>
          <w:color w:val="FF0000"/>
        </w:rPr>
        <w:t>Subsidiary’s</w:t>
      </w:r>
      <w:r w:rsidRPr="000B5A21">
        <w:rPr>
          <w:color w:val="FF0000"/>
        </w:rPr>
        <w:t xml:space="preserve"> corporate reporting processes</w:t>
      </w:r>
      <w:r>
        <w:rPr>
          <w:color w:val="FF0000"/>
        </w:rPr>
        <w:t xml:space="preserve"> </w:t>
      </w:r>
      <w:r w:rsidRPr="002B2A1B">
        <w:rPr>
          <w:color w:val="FF0000"/>
        </w:rPr>
        <w:t>and internal control framework</w:t>
      </w:r>
    </w:p>
    <w:p w14:paraId="17B25CE2" w14:textId="77777777" w:rsidR="00D67B34" w:rsidRPr="002B2A1B" w:rsidRDefault="00D67B34" w:rsidP="00D67B34">
      <w:pPr>
        <w:pStyle w:val="ListParagraph"/>
        <w:ind w:left="1440"/>
        <w:rPr>
          <w:color w:val="FF0000"/>
        </w:rPr>
      </w:pPr>
    </w:p>
    <w:p w14:paraId="3682574F" w14:textId="15C7DCF1" w:rsidR="002D4205" w:rsidRDefault="002D4205" w:rsidP="002D4205">
      <w:pPr>
        <w:pStyle w:val="ListParagraph"/>
        <w:numPr>
          <w:ilvl w:val="2"/>
          <w:numId w:val="1"/>
        </w:numPr>
        <w:rPr>
          <w:color w:val="FF0000"/>
        </w:rPr>
      </w:pPr>
      <w:r w:rsidRPr="000B5A21">
        <w:rPr>
          <w:color w:val="FF0000"/>
        </w:rPr>
        <w:t xml:space="preserve">whether the </w:t>
      </w:r>
      <w:r>
        <w:rPr>
          <w:color w:val="FF0000"/>
        </w:rPr>
        <w:t>Subsidiary’s</w:t>
      </w:r>
      <w:r w:rsidRPr="000B5A21">
        <w:rPr>
          <w:color w:val="FF0000"/>
        </w:rPr>
        <w:t xml:space="preserve"> financial statements reflect the</w:t>
      </w:r>
      <w:r>
        <w:rPr>
          <w:color w:val="FF0000"/>
        </w:rPr>
        <w:t xml:space="preserve"> </w:t>
      </w:r>
      <w:r w:rsidRPr="002B2A1B">
        <w:rPr>
          <w:color w:val="FF0000"/>
        </w:rPr>
        <w:t>understanding of the committee members of, and</w:t>
      </w:r>
      <w:r>
        <w:rPr>
          <w:color w:val="FF0000"/>
        </w:rPr>
        <w:t xml:space="preserve"> </w:t>
      </w:r>
      <w:r w:rsidRPr="002B2A1B">
        <w:rPr>
          <w:color w:val="FF0000"/>
        </w:rPr>
        <w:t>otherwise provide a true and fair view of, the financial</w:t>
      </w:r>
      <w:r>
        <w:rPr>
          <w:color w:val="FF0000"/>
        </w:rPr>
        <w:t xml:space="preserve"> </w:t>
      </w:r>
      <w:r w:rsidRPr="002B2A1B">
        <w:rPr>
          <w:color w:val="FF0000"/>
        </w:rPr>
        <w:t xml:space="preserve">position and performance of the </w:t>
      </w:r>
      <w:r>
        <w:rPr>
          <w:color w:val="FF0000"/>
        </w:rPr>
        <w:t>Subsidiary</w:t>
      </w:r>
    </w:p>
    <w:p w14:paraId="2A1270F8" w14:textId="77777777" w:rsidR="00D67B34" w:rsidRPr="00D67B34" w:rsidRDefault="00D67B34" w:rsidP="00D67B34">
      <w:pPr>
        <w:pStyle w:val="ListParagraph"/>
        <w:rPr>
          <w:color w:val="FF0000"/>
        </w:rPr>
      </w:pPr>
    </w:p>
    <w:p w14:paraId="415C4000" w14:textId="2F73D441" w:rsidR="002D4205" w:rsidRDefault="002D4205" w:rsidP="002D4205">
      <w:pPr>
        <w:pStyle w:val="ListParagraph"/>
        <w:numPr>
          <w:ilvl w:val="2"/>
          <w:numId w:val="1"/>
        </w:numPr>
        <w:rPr>
          <w:color w:val="FF0000"/>
        </w:rPr>
      </w:pPr>
      <w:r w:rsidRPr="002B2A1B">
        <w:rPr>
          <w:color w:val="FF0000"/>
        </w:rPr>
        <w:t>the appropriateness of the accounting judgements or choices exercised by management in preparing the entity’s</w:t>
      </w:r>
      <w:r>
        <w:rPr>
          <w:color w:val="FF0000"/>
        </w:rPr>
        <w:t xml:space="preserve"> </w:t>
      </w:r>
      <w:r w:rsidRPr="002B2A1B">
        <w:rPr>
          <w:color w:val="FF0000"/>
        </w:rPr>
        <w:t>financial statements</w:t>
      </w:r>
    </w:p>
    <w:p w14:paraId="00F21AD3" w14:textId="77777777" w:rsidR="00D67B34" w:rsidRPr="00D67B34" w:rsidRDefault="00D67B34" w:rsidP="00D67B34">
      <w:pPr>
        <w:pStyle w:val="ListParagraph"/>
        <w:rPr>
          <w:color w:val="FF0000"/>
        </w:rPr>
      </w:pPr>
    </w:p>
    <w:p w14:paraId="0B1012B9" w14:textId="09A29F21" w:rsidR="002D4205" w:rsidRDefault="002D4205" w:rsidP="002D4205">
      <w:pPr>
        <w:pStyle w:val="ListParagraph"/>
        <w:numPr>
          <w:ilvl w:val="2"/>
          <w:numId w:val="1"/>
        </w:numPr>
        <w:rPr>
          <w:color w:val="FF0000"/>
        </w:rPr>
      </w:pPr>
      <w:r w:rsidRPr="00CD2C34">
        <w:rPr>
          <w:color w:val="FF0000"/>
        </w:rPr>
        <w:t xml:space="preserve">the appointment or removal of </w:t>
      </w:r>
      <w:r>
        <w:rPr>
          <w:color w:val="FF0000"/>
        </w:rPr>
        <w:t xml:space="preserve">any internal </w:t>
      </w:r>
      <w:r w:rsidRPr="00CD2C34">
        <w:rPr>
          <w:color w:val="FF0000"/>
        </w:rPr>
        <w:t>auditor</w:t>
      </w:r>
    </w:p>
    <w:p w14:paraId="55056A04" w14:textId="77777777" w:rsidR="00D67B34" w:rsidRPr="00D67B34" w:rsidRDefault="00D67B34" w:rsidP="00D67B34">
      <w:pPr>
        <w:pStyle w:val="ListParagraph"/>
        <w:rPr>
          <w:color w:val="FF0000"/>
        </w:rPr>
      </w:pPr>
    </w:p>
    <w:p w14:paraId="02AB0B11" w14:textId="3EBF5C7A" w:rsidR="002D4205" w:rsidRDefault="002D4205" w:rsidP="002D4205">
      <w:pPr>
        <w:pStyle w:val="ListParagraph"/>
        <w:numPr>
          <w:ilvl w:val="2"/>
          <w:numId w:val="1"/>
        </w:numPr>
        <w:rPr>
          <w:color w:val="FF0000"/>
        </w:rPr>
      </w:pPr>
      <w:r w:rsidRPr="00CD2C34">
        <w:rPr>
          <w:color w:val="FF0000"/>
        </w:rPr>
        <w:t xml:space="preserve">the fees payable to the </w:t>
      </w:r>
      <w:r>
        <w:rPr>
          <w:color w:val="FF0000"/>
        </w:rPr>
        <w:t xml:space="preserve">internal </w:t>
      </w:r>
      <w:r w:rsidRPr="00CD2C34">
        <w:rPr>
          <w:color w:val="FF0000"/>
        </w:rPr>
        <w:t>auditor for audit and non-audit work</w:t>
      </w:r>
    </w:p>
    <w:p w14:paraId="2EB24F78" w14:textId="77777777" w:rsidR="00D67B34" w:rsidRPr="00D67B34" w:rsidRDefault="00D67B34" w:rsidP="00D67B34">
      <w:pPr>
        <w:pStyle w:val="ListParagraph"/>
        <w:rPr>
          <w:color w:val="FF0000"/>
        </w:rPr>
      </w:pPr>
    </w:p>
    <w:p w14:paraId="76D44611" w14:textId="4E4B8398" w:rsidR="002D4205" w:rsidRDefault="002D4205" w:rsidP="002D4205">
      <w:pPr>
        <w:pStyle w:val="ListParagraph"/>
        <w:numPr>
          <w:ilvl w:val="2"/>
          <w:numId w:val="1"/>
        </w:numPr>
        <w:rPr>
          <w:color w:val="FF0000"/>
        </w:rPr>
      </w:pPr>
      <w:r w:rsidRPr="00CD2C34">
        <w:rPr>
          <w:color w:val="FF0000"/>
        </w:rPr>
        <w:t xml:space="preserve">the scope and adequacy of </w:t>
      </w:r>
      <w:r>
        <w:rPr>
          <w:color w:val="FF0000"/>
        </w:rPr>
        <w:t xml:space="preserve">any internal </w:t>
      </w:r>
      <w:r w:rsidRPr="00CD2C34">
        <w:rPr>
          <w:color w:val="FF0000"/>
        </w:rPr>
        <w:t>audit</w:t>
      </w:r>
    </w:p>
    <w:p w14:paraId="1BD9C5C7" w14:textId="77777777" w:rsidR="00D67B34" w:rsidRPr="00D67B34" w:rsidRDefault="00D67B34" w:rsidP="00D67B34">
      <w:pPr>
        <w:pStyle w:val="ListParagraph"/>
        <w:rPr>
          <w:color w:val="FF0000"/>
        </w:rPr>
      </w:pPr>
    </w:p>
    <w:p w14:paraId="4890F18A" w14:textId="4FBD2F02" w:rsidR="002D4205" w:rsidRPr="00CD2C34" w:rsidRDefault="002D4205" w:rsidP="002D4205">
      <w:pPr>
        <w:pStyle w:val="ListParagraph"/>
        <w:numPr>
          <w:ilvl w:val="2"/>
          <w:numId w:val="1"/>
        </w:numPr>
        <w:rPr>
          <w:color w:val="FF0000"/>
        </w:rPr>
      </w:pPr>
      <w:r w:rsidRPr="00CD2C34">
        <w:rPr>
          <w:color w:val="FF0000"/>
        </w:rPr>
        <w:t xml:space="preserve">the </w:t>
      </w:r>
      <w:r>
        <w:rPr>
          <w:color w:val="FF0000"/>
        </w:rPr>
        <w:t>independence, objectivity</w:t>
      </w:r>
      <w:r w:rsidRPr="00CD2C34">
        <w:rPr>
          <w:color w:val="FF0000"/>
        </w:rPr>
        <w:t xml:space="preserve"> and performance of the </w:t>
      </w:r>
      <w:r>
        <w:rPr>
          <w:color w:val="FF0000"/>
        </w:rPr>
        <w:t xml:space="preserve">internal </w:t>
      </w:r>
      <w:r w:rsidRPr="00CD2C34">
        <w:rPr>
          <w:color w:val="FF0000"/>
        </w:rPr>
        <w:t>auditor</w:t>
      </w:r>
      <w:r w:rsidR="00FB653B">
        <w:rPr>
          <w:color w:val="FF0000"/>
        </w:rPr>
        <w:t>.</w:t>
      </w:r>
    </w:p>
    <w:p w14:paraId="7B8F132C" w14:textId="77777777" w:rsidR="002D4205" w:rsidRDefault="002D4205" w:rsidP="002D4205">
      <w:pPr>
        <w:pStyle w:val="ListParagraph"/>
        <w:rPr>
          <w:color w:val="FF0000"/>
        </w:rPr>
      </w:pPr>
    </w:p>
    <w:p w14:paraId="3ADF693C" w14:textId="77777777" w:rsidR="002D4205" w:rsidRDefault="002D4205" w:rsidP="002D4205">
      <w:pPr>
        <w:pStyle w:val="ListParagraph"/>
        <w:numPr>
          <w:ilvl w:val="1"/>
          <w:numId w:val="1"/>
        </w:numPr>
        <w:rPr>
          <w:color w:val="FF0000"/>
        </w:rPr>
      </w:pPr>
      <w:r w:rsidRPr="006B09B2">
        <w:rPr>
          <w:color w:val="FF0000"/>
        </w:rPr>
        <w:t>The Chair of the Audit Committee must be either</w:t>
      </w:r>
      <w:r>
        <w:rPr>
          <w:color w:val="FF0000"/>
        </w:rPr>
        <w:t>:</w:t>
      </w:r>
    </w:p>
    <w:p w14:paraId="27D4EC27" w14:textId="77777777" w:rsidR="002D4205" w:rsidRPr="000F42F9" w:rsidRDefault="002D4205" w:rsidP="002D4205">
      <w:pPr>
        <w:pStyle w:val="ListParagraph"/>
        <w:rPr>
          <w:color w:val="FF0000"/>
        </w:rPr>
      </w:pPr>
    </w:p>
    <w:p w14:paraId="2E746757" w14:textId="3401416D" w:rsidR="002D4205" w:rsidRDefault="002D4205" w:rsidP="002D4205">
      <w:pPr>
        <w:pStyle w:val="ListParagraph"/>
        <w:numPr>
          <w:ilvl w:val="2"/>
          <w:numId w:val="1"/>
        </w:numPr>
        <w:rPr>
          <w:color w:val="FF0000"/>
        </w:rPr>
      </w:pPr>
      <w:r w:rsidRPr="006B09B2">
        <w:rPr>
          <w:color w:val="FF0000"/>
        </w:rPr>
        <w:t>an independent director</w:t>
      </w:r>
    </w:p>
    <w:p w14:paraId="016499FF" w14:textId="77777777" w:rsidR="00D67B34" w:rsidRDefault="00D67B34" w:rsidP="00D67B34">
      <w:pPr>
        <w:pStyle w:val="ListParagraph"/>
        <w:ind w:left="1440"/>
        <w:rPr>
          <w:color w:val="FF0000"/>
        </w:rPr>
      </w:pPr>
    </w:p>
    <w:p w14:paraId="42AD3FE9" w14:textId="2F37B18A" w:rsidR="002D4205" w:rsidRDefault="002D4205" w:rsidP="002D4205">
      <w:pPr>
        <w:pStyle w:val="ListParagraph"/>
        <w:numPr>
          <w:ilvl w:val="2"/>
          <w:numId w:val="1"/>
        </w:numPr>
        <w:rPr>
          <w:color w:val="FF0000"/>
        </w:rPr>
      </w:pPr>
      <w:r w:rsidRPr="006B09B2">
        <w:rPr>
          <w:color w:val="FF0000"/>
        </w:rPr>
        <w:t>a person who is not</w:t>
      </w:r>
      <w:r w:rsidR="00B314BA">
        <w:rPr>
          <w:color w:val="FF0000"/>
        </w:rPr>
        <w:t xml:space="preserve"> a</w:t>
      </w:r>
      <w:r w:rsidRPr="006B09B2">
        <w:rPr>
          <w:color w:val="FF0000"/>
        </w:rPr>
        <w:t xml:space="preserve"> director or employee of the </w:t>
      </w:r>
      <w:r>
        <w:rPr>
          <w:color w:val="FF0000"/>
        </w:rPr>
        <w:t>S</w:t>
      </w:r>
      <w:r w:rsidRPr="006B09B2">
        <w:rPr>
          <w:color w:val="FF0000"/>
        </w:rPr>
        <w:t xml:space="preserve">ubsidiary or an employee or </w:t>
      </w:r>
      <w:r w:rsidR="00FC6663">
        <w:rPr>
          <w:color w:val="FF0000"/>
        </w:rPr>
        <w:t>c</w:t>
      </w:r>
      <w:r w:rsidRPr="006B09B2">
        <w:rPr>
          <w:color w:val="FF0000"/>
        </w:rPr>
        <w:t>ouncil member of a participant</w:t>
      </w:r>
    </w:p>
    <w:p w14:paraId="0B79962E" w14:textId="5FBA1A39" w:rsidR="002D4205" w:rsidRDefault="002D4205" w:rsidP="002D4205">
      <w:pPr>
        <w:ind w:left="720"/>
        <w:rPr>
          <w:color w:val="FF0000"/>
        </w:rPr>
      </w:pPr>
      <w:r>
        <w:rPr>
          <w:color w:val="FF0000"/>
        </w:rPr>
        <w:t>and cannot also be the Chair of the Board.</w:t>
      </w:r>
    </w:p>
    <w:p w14:paraId="018CECA7" w14:textId="7CD67DD2" w:rsidR="001F556A" w:rsidRDefault="001F556A" w:rsidP="001F556A">
      <w:pPr>
        <w:pStyle w:val="ListParagraph"/>
        <w:numPr>
          <w:ilvl w:val="1"/>
          <w:numId w:val="1"/>
        </w:numPr>
        <w:rPr>
          <w:color w:val="FF0000"/>
        </w:rPr>
      </w:pPr>
      <w:r>
        <w:rPr>
          <w:color w:val="FF0000"/>
        </w:rPr>
        <w:t>A majority of the members of the Audit Committee must be:</w:t>
      </w:r>
    </w:p>
    <w:p w14:paraId="2933996F" w14:textId="77777777" w:rsidR="001F556A" w:rsidRPr="000F42F9" w:rsidRDefault="001F556A" w:rsidP="001F556A">
      <w:pPr>
        <w:pStyle w:val="ListParagraph"/>
        <w:rPr>
          <w:color w:val="FF0000"/>
        </w:rPr>
      </w:pPr>
    </w:p>
    <w:p w14:paraId="3B9211B0" w14:textId="1A9540AB" w:rsidR="001F556A" w:rsidRDefault="001F556A" w:rsidP="001F556A">
      <w:pPr>
        <w:pStyle w:val="ListParagraph"/>
        <w:numPr>
          <w:ilvl w:val="2"/>
          <w:numId w:val="1"/>
        </w:numPr>
        <w:rPr>
          <w:color w:val="FF0000"/>
        </w:rPr>
      </w:pPr>
      <w:r w:rsidRPr="006B09B2">
        <w:rPr>
          <w:color w:val="FF0000"/>
        </w:rPr>
        <w:t>independent director</w:t>
      </w:r>
      <w:r>
        <w:rPr>
          <w:color w:val="FF0000"/>
        </w:rPr>
        <w:t>s</w:t>
      </w:r>
    </w:p>
    <w:p w14:paraId="0E741644" w14:textId="77777777" w:rsidR="00D67B34" w:rsidRDefault="00D67B34" w:rsidP="00D67B34">
      <w:pPr>
        <w:pStyle w:val="ListParagraph"/>
        <w:ind w:left="1440"/>
        <w:rPr>
          <w:color w:val="FF0000"/>
        </w:rPr>
      </w:pPr>
    </w:p>
    <w:p w14:paraId="6DBD6906" w14:textId="6ADEA547" w:rsidR="001F556A" w:rsidRDefault="001F556A" w:rsidP="001F556A">
      <w:pPr>
        <w:pStyle w:val="ListParagraph"/>
        <w:numPr>
          <w:ilvl w:val="2"/>
          <w:numId w:val="1"/>
        </w:numPr>
        <w:rPr>
          <w:color w:val="FF0000"/>
        </w:rPr>
      </w:pPr>
      <w:r>
        <w:rPr>
          <w:color w:val="FF0000"/>
        </w:rPr>
        <w:t>persons</w:t>
      </w:r>
      <w:r w:rsidRPr="006B09B2">
        <w:rPr>
          <w:color w:val="FF0000"/>
        </w:rPr>
        <w:t xml:space="preserve"> who </w:t>
      </w:r>
      <w:r>
        <w:rPr>
          <w:color w:val="FF0000"/>
        </w:rPr>
        <w:t>are</w:t>
      </w:r>
      <w:r w:rsidRPr="006B09B2">
        <w:rPr>
          <w:color w:val="FF0000"/>
        </w:rPr>
        <w:t xml:space="preserve"> not director</w:t>
      </w:r>
      <w:r>
        <w:rPr>
          <w:color w:val="FF0000"/>
        </w:rPr>
        <w:t>s</w:t>
      </w:r>
      <w:r w:rsidRPr="006B09B2">
        <w:rPr>
          <w:color w:val="FF0000"/>
        </w:rPr>
        <w:t xml:space="preserve"> or employee</w:t>
      </w:r>
      <w:r>
        <w:rPr>
          <w:color w:val="FF0000"/>
        </w:rPr>
        <w:t>s</w:t>
      </w:r>
      <w:r w:rsidRPr="006B09B2">
        <w:rPr>
          <w:color w:val="FF0000"/>
        </w:rPr>
        <w:t xml:space="preserve"> of the </w:t>
      </w:r>
      <w:r>
        <w:rPr>
          <w:color w:val="FF0000"/>
        </w:rPr>
        <w:t>S</w:t>
      </w:r>
      <w:r w:rsidRPr="006B09B2">
        <w:rPr>
          <w:color w:val="FF0000"/>
        </w:rPr>
        <w:t xml:space="preserve">ubsidiary or an employee or </w:t>
      </w:r>
      <w:r w:rsidR="00FC6663">
        <w:rPr>
          <w:color w:val="FF0000"/>
        </w:rPr>
        <w:t>c</w:t>
      </w:r>
      <w:r w:rsidRPr="006B09B2">
        <w:rPr>
          <w:color w:val="FF0000"/>
        </w:rPr>
        <w:t>ouncil member of a participant</w:t>
      </w:r>
    </w:p>
    <w:p w14:paraId="4BA5D8CD" w14:textId="38BD4956" w:rsidR="001F556A" w:rsidRPr="001F556A" w:rsidRDefault="001F556A" w:rsidP="00766B9F">
      <w:pPr>
        <w:ind w:left="720"/>
        <w:rPr>
          <w:color w:val="FF0000"/>
        </w:rPr>
      </w:pPr>
      <w:r>
        <w:rPr>
          <w:color w:val="FF0000"/>
        </w:rPr>
        <w:t>and cannot also be the Chair of the Board.</w:t>
      </w:r>
    </w:p>
    <w:p w14:paraId="6725D66A" w14:textId="7BABB2E0" w:rsidR="006B2BC4" w:rsidRPr="006B2BC4" w:rsidRDefault="004A219A" w:rsidP="00AE5926">
      <w:pPr>
        <w:pStyle w:val="Heading5"/>
        <w:numPr>
          <w:ilvl w:val="0"/>
          <w:numId w:val="1"/>
        </w:numPr>
      </w:pPr>
      <w:r>
        <w:t>The Code of Conduct</w:t>
      </w:r>
      <w:r w:rsidR="006B2BC4">
        <w:br/>
      </w:r>
    </w:p>
    <w:p w14:paraId="5864B694" w14:textId="77777777" w:rsidR="00127235" w:rsidRDefault="00127235" w:rsidP="00127235">
      <w:pPr>
        <w:ind w:left="720"/>
      </w:pPr>
      <w:bookmarkStart w:id="113" w:name="_Toc112684087"/>
      <w:r>
        <w:t>The Board is to adopt a code of conduct for directors and employees of the Subsidiary which addresses:</w:t>
      </w:r>
    </w:p>
    <w:p w14:paraId="2ABD418E" w14:textId="7A7787BB" w:rsidR="00127235" w:rsidRDefault="00127235" w:rsidP="00127235">
      <w:pPr>
        <w:pStyle w:val="ListParagraph"/>
        <w:numPr>
          <w:ilvl w:val="2"/>
          <w:numId w:val="1"/>
        </w:numPr>
      </w:pPr>
      <w:r>
        <w:t>the performance of the director or employee’s duties</w:t>
      </w:r>
    </w:p>
    <w:p w14:paraId="3988ACBE" w14:textId="77777777" w:rsidR="00127235" w:rsidRDefault="00127235" w:rsidP="00127235">
      <w:pPr>
        <w:pStyle w:val="ListParagraph"/>
        <w:ind w:left="1440"/>
      </w:pPr>
    </w:p>
    <w:p w14:paraId="4B57CBCA" w14:textId="569F0359" w:rsidR="00127235" w:rsidRDefault="00127235" w:rsidP="00127235">
      <w:pPr>
        <w:pStyle w:val="ListParagraph"/>
        <w:numPr>
          <w:ilvl w:val="2"/>
          <w:numId w:val="1"/>
        </w:numPr>
      </w:pPr>
      <w:r>
        <w:t>dealings with directors, employees and the broader community</w:t>
      </w:r>
    </w:p>
    <w:p w14:paraId="0231EB43" w14:textId="77777777" w:rsidR="00127235" w:rsidRDefault="00127235" w:rsidP="00127235">
      <w:pPr>
        <w:pStyle w:val="ListParagraph"/>
      </w:pPr>
    </w:p>
    <w:p w14:paraId="501B2BE0" w14:textId="2D505542" w:rsidR="00127235" w:rsidRDefault="00127235" w:rsidP="00127235">
      <w:pPr>
        <w:pStyle w:val="ListParagraph"/>
        <w:numPr>
          <w:ilvl w:val="2"/>
          <w:numId w:val="1"/>
        </w:numPr>
      </w:pPr>
      <w:r>
        <w:t>the management of conflicts of interests of directors and employees</w:t>
      </w:r>
    </w:p>
    <w:p w14:paraId="3D6F159B" w14:textId="77777777" w:rsidR="00127235" w:rsidRDefault="00127235" w:rsidP="00127235">
      <w:pPr>
        <w:pStyle w:val="ListParagraph"/>
      </w:pPr>
    </w:p>
    <w:p w14:paraId="699CB4FF" w14:textId="7DE39C57" w:rsidR="00127235" w:rsidRDefault="00127235" w:rsidP="00127235">
      <w:pPr>
        <w:pStyle w:val="ListParagraph"/>
        <w:numPr>
          <w:ilvl w:val="2"/>
          <w:numId w:val="1"/>
        </w:numPr>
      </w:pPr>
      <w:r>
        <w:lastRenderedPageBreak/>
        <w:t>the disclosure and management of gifts received by directors and employees in their capacity as a director or employee</w:t>
      </w:r>
    </w:p>
    <w:p w14:paraId="3BD884BC" w14:textId="77777777" w:rsidR="00127235" w:rsidRDefault="00127235" w:rsidP="00127235">
      <w:pPr>
        <w:pStyle w:val="ListParagraph"/>
      </w:pPr>
    </w:p>
    <w:p w14:paraId="7C6901ED" w14:textId="1FF1ADDE" w:rsidR="00127235" w:rsidRDefault="00127235" w:rsidP="00127235">
      <w:pPr>
        <w:pStyle w:val="ListParagraph"/>
        <w:numPr>
          <w:ilvl w:val="2"/>
          <w:numId w:val="1"/>
        </w:numPr>
      </w:pPr>
      <w:r>
        <w:t>the use and disclosure of information acquired by the director or employee in the performance of their duties</w:t>
      </w:r>
    </w:p>
    <w:p w14:paraId="637BD4EF" w14:textId="77777777" w:rsidR="00127235" w:rsidRDefault="00127235" w:rsidP="00127235">
      <w:pPr>
        <w:pStyle w:val="ListParagraph"/>
      </w:pPr>
    </w:p>
    <w:p w14:paraId="20A4CE23" w14:textId="15A7E5A8" w:rsidR="00127235" w:rsidRDefault="00127235" w:rsidP="00127235">
      <w:pPr>
        <w:pStyle w:val="ListParagraph"/>
        <w:numPr>
          <w:ilvl w:val="2"/>
          <w:numId w:val="1"/>
        </w:numPr>
      </w:pPr>
      <w:r>
        <w:t>the use of the resources of the Subsidiary</w:t>
      </w:r>
    </w:p>
    <w:p w14:paraId="6D84CB1C" w14:textId="77777777" w:rsidR="00127235" w:rsidRDefault="00127235" w:rsidP="00127235">
      <w:pPr>
        <w:pStyle w:val="ListParagraph"/>
      </w:pPr>
    </w:p>
    <w:p w14:paraId="1A70EC6E" w14:textId="652226DC" w:rsidR="00127235" w:rsidRDefault="00127235" w:rsidP="00127235">
      <w:pPr>
        <w:pStyle w:val="ListParagraph"/>
        <w:numPr>
          <w:ilvl w:val="2"/>
          <w:numId w:val="1"/>
        </w:numPr>
      </w:pPr>
      <w:r>
        <w:t>the use of the Subsidiary’s finances</w:t>
      </w:r>
    </w:p>
    <w:p w14:paraId="792B0A27" w14:textId="77777777" w:rsidR="00127235" w:rsidRDefault="00127235" w:rsidP="00127235">
      <w:pPr>
        <w:pStyle w:val="ListParagraph"/>
      </w:pPr>
    </w:p>
    <w:p w14:paraId="03318457" w14:textId="6A39B50A" w:rsidR="00127235" w:rsidRDefault="00127235" w:rsidP="00127235">
      <w:pPr>
        <w:pStyle w:val="ListParagraph"/>
        <w:numPr>
          <w:ilvl w:val="2"/>
          <w:numId w:val="1"/>
        </w:numPr>
      </w:pPr>
      <w:r>
        <w:t>how the records of the Subsidiary are to be kept</w:t>
      </w:r>
    </w:p>
    <w:p w14:paraId="1DAEAEFC" w14:textId="77777777" w:rsidR="00127235" w:rsidRDefault="00127235" w:rsidP="00127235">
      <w:pPr>
        <w:pStyle w:val="ListParagraph"/>
      </w:pPr>
    </w:p>
    <w:p w14:paraId="517BC7EC" w14:textId="710449F5" w:rsidR="00127235" w:rsidRDefault="00127235" w:rsidP="00127235">
      <w:pPr>
        <w:pStyle w:val="ListParagraph"/>
        <w:numPr>
          <w:ilvl w:val="2"/>
          <w:numId w:val="1"/>
        </w:numPr>
      </w:pPr>
      <w:r>
        <w:t>the reporting by directors and employees of suspected breaches of codes of conduct and suspected</w:t>
      </w:r>
      <w:r w:rsidRPr="000C68CD">
        <w:t xml:space="preserve"> </w:t>
      </w:r>
      <w:r>
        <w:t>unethical, fraudulent, dishonest, illegal or corrupt behaviour</w:t>
      </w:r>
    </w:p>
    <w:p w14:paraId="14B1996E" w14:textId="77777777" w:rsidR="00127235" w:rsidRDefault="00127235" w:rsidP="00127235">
      <w:pPr>
        <w:pStyle w:val="ListParagraph"/>
      </w:pPr>
    </w:p>
    <w:p w14:paraId="7C57CBA0" w14:textId="77777777" w:rsidR="00127235" w:rsidRPr="00F52620" w:rsidRDefault="00127235" w:rsidP="00127235">
      <w:pPr>
        <w:pStyle w:val="ListParagraph"/>
        <w:numPr>
          <w:ilvl w:val="2"/>
          <w:numId w:val="1"/>
        </w:numPr>
      </w:pPr>
      <w:r>
        <w:t>the way in which suspected breaches of the code of conduct and suspected unethical, fraudulent, dishonest, illegal or corrupt behaviour of a director or employee of the Subsidiary are to be managed.</w:t>
      </w:r>
    </w:p>
    <w:p w14:paraId="5A5A76C6" w14:textId="43B7793B" w:rsidR="004A219A" w:rsidRDefault="004A219A" w:rsidP="004A219A">
      <w:pPr>
        <w:pStyle w:val="Heading2"/>
      </w:pPr>
      <w:bookmarkStart w:id="114" w:name="_Toc129848407"/>
      <w:r>
        <w:t xml:space="preserve">Part 7 </w:t>
      </w:r>
      <w:r w:rsidR="00FE0F08">
        <w:t xml:space="preserve">– </w:t>
      </w:r>
      <w:r w:rsidR="00266112">
        <w:t xml:space="preserve">Review of Charter and </w:t>
      </w:r>
      <w:r>
        <w:t>Dissolution</w:t>
      </w:r>
      <w:bookmarkEnd w:id="113"/>
      <w:r w:rsidR="00266112">
        <w:t xml:space="preserve"> of </w:t>
      </w:r>
      <w:r w:rsidR="00A6586D">
        <w:t>Subsidiary</w:t>
      </w:r>
      <w:bookmarkEnd w:id="114"/>
    </w:p>
    <w:p w14:paraId="76B3AA68" w14:textId="111B9EB3" w:rsidR="00266112" w:rsidRDefault="00266112" w:rsidP="00AE5926">
      <w:pPr>
        <w:pStyle w:val="Heading5"/>
        <w:numPr>
          <w:ilvl w:val="0"/>
          <w:numId w:val="1"/>
        </w:numPr>
      </w:pPr>
      <w:r>
        <w:t>Review of Charter</w:t>
      </w:r>
      <w:r>
        <w:br/>
      </w:r>
    </w:p>
    <w:p w14:paraId="0F1D0A6B" w14:textId="3B6F3342" w:rsidR="00266112" w:rsidRDefault="00266112" w:rsidP="00AE5926">
      <w:pPr>
        <w:pStyle w:val="ListParagraph"/>
        <w:numPr>
          <w:ilvl w:val="1"/>
          <w:numId w:val="1"/>
        </w:numPr>
      </w:pPr>
      <w:r>
        <w:t>The Subsidiary and participants are to review this charter every four (4) years.</w:t>
      </w:r>
    </w:p>
    <w:p w14:paraId="72E8ED6A" w14:textId="7A8A7DD1" w:rsidR="00266112" w:rsidRDefault="00EE51C8" w:rsidP="00DC5E4D">
      <w:r>
        <w:rPr>
          <w:color w:val="FF0000"/>
        </w:rPr>
        <w:t>Note: Applicants can amend this review requirement as appropriate</w:t>
      </w:r>
      <w:r w:rsidR="009F1124">
        <w:rPr>
          <w:color w:val="FF0000"/>
        </w:rPr>
        <w:t>;</w:t>
      </w:r>
      <w:r>
        <w:rPr>
          <w:color w:val="FF0000"/>
        </w:rPr>
        <w:t xml:space="preserve"> four years was suggested to align with the general cycle of a local government.</w:t>
      </w:r>
    </w:p>
    <w:p w14:paraId="4B5BD86E" w14:textId="5916CDCD" w:rsidR="00266112" w:rsidRPr="00266112" w:rsidRDefault="00266112" w:rsidP="00AE5926">
      <w:pPr>
        <w:pStyle w:val="ListParagraph"/>
        <w:numPr>
          <w:ilvl w:val="1"/>
          <w:numId w:val="1"/>
        </w:numPr>
      </w:pPr>
      <w:r>
        <w:t>Any amendment to this charter</w:t>
      </w:r>
      <w:r w:rsidR="003635F9">
        <w:t xml:space="preserve"> resulting from a review is to be dealt with in accordance with Regulation 7.</w:t>
      </w:r>
    </w:p>
    <w:p w14:paraId="587396F1" w14:textId="3E7A58F6" w:rsidR="005E2A1D" w:rsidRDefault="00FE0F08" w:rsidP="00AE5926">
      <w:pPr>
        <w:pStyle w:val="Heading5"/>
        <w:numPr>
          <w:ilvl w:val="0"/>
          <w:numId w:val="1"/>
        </w:numPr>
      </w:pPr>
      <w:r>
        <w:t>Dissolution</w:t>
      </w:r>
      <w:r w:rsidR="005E2A1D">
        <w:t xml:space="preserve"> of the Subsidiary</w:t>
      </w:r>
      <w:r w:rsidR="00985261">
        <w:br/>
      </w:r>
    </w:p>
    <w:p w14:paraId="6D3350D7" w14:textId="083C722C" w:rsidR="006B2BC4" w:rsidRPr="005E2A1D" w:rsidRDefault="006B2BC4" w:rsidP="006B2BC4">
      <w:pPr>
        <w:ind w:left="720"/>
      </w:pPr>
      <w:r w:rsidRPr="00FE0A64">
        <w:t xml:space="preserve">The </w:t>
      </w:r>
      <w:r w:rsidR="00883B7A">
        <w:t>S</w:t>
      </w:r>
      <w:r w:rsidRPr="00FE0A64">
        <w:t xml:space="preserve">ubsidiary may be </w:t>
      </w:r>
      <w:r w:rsidR="00FE0A64" w:rsidRPr="00FE0A64">
        <w:t>wound up</w:t>
      </w:r>
      <w:r w:rsidRPr="00FE0A64">
        <w:t xml:space="preserve"> </w:t>
      </w:r>
      <w:r w:rsidR="00FE0A64" w:rsidRPr="00FE0A64">
        <w:t>unanimous agreement of the participants</w:t>
      </w:r>
      <w:r w:rsidR="009C3511">
        <w:t xml:space="preserve"> or by the Minister in accordance with the </w:t>
      </w:r>
      <w:r w:rsidR="00766B9F">
        <w:t xml:space="preserve">Regional Subsidiary </w:t>
      </w:r>
      <w:r w:rsidR="009C3511">
        <w:t>Regulations</w:t>
      </w:r>
      <w:r w:rsidRPr="00FE0A64">
        <w:t>.</w:t>
      </w:r>
    </w:p>
    <w:p w14:paraId="5E71A9F6" w14:textId="10357630" w:rsidR="005E2A1D" w:rsidRDefault="005E2A1D" w:rsidP="00AE5926">
      <w:pPr>
        <w:pStyle w:val="Heading5"/>
        <w:numPr>
          <w:ilvl w:val="0"/>
          <w:numId w:val="1"/>
        </w:numPr>
      </w:pPr>
      <w:r>
        <w:t>Distribution of assets</w:t>
      </w:r>
      <w:r w:rsidR="0016708C">
        <w:t xml:space="preserve"> and liabilities</w:t>
      </w:r>
      <w:r>
        <w:t xml:space="preserve"> upon dissolution</w:t>
      </w:r>
    </w:p>
    <w:p w14:paraId="3F985F97" w14:textId="1AD747E2" w:rsidR="0016708C" w:rsidRDefault="0016708C" w:rsidP="0016708C">
      <w:pPr>
        <w:ind w:left="720"/>
      </w:pPr>
      <w:r>
        <w:br/>
      </w:r>
      <w:r w:rsidR="003A5AC4">
        <w:t xml:space="preserve">The assets or liabilities of the </w:t>
      </w:r>
      <w:r w:rsidR="003D3AAC">
        <w:t>Subsidiary</w:t>
      </w:r>
      <w:r w:rsidR="003A5AC4">
        <w:t xml:space="preserve"> will be </w:t>
      </w:r>
      <w:r w:rsidR="003D3AAC">
        <w:t>distributed</w:t>
      </w:r>
      <w:r w:rsidR="003A5AC4">
        <w:t xml:space="preserve"> to each participant, upon dissolution in accordance with the following formula:</w:t>
      </w:r>
    </w:p>
    <w:p w14:paraId="276A7F5A" w14:textId="0B4A430A" w:rsidR="003A5AC4" w:rsidRPr="005E2A1D" w:rsidRDefault="0075681D" w:rsidP="0016708C">
      <w:pPr>
        <w:ind w:left="720"/>
      </w:pPr>
      <m:oMathPara>
        <m:oMath>
          <m:f>
            <m:fPr>
              <m:ctrlPr>
                <w:rPr>
                  <w:rFonts w:ascii="Cambria Math" w:hAnsi="Cambria Math"/>
                  <w:i/>
                </w:rPr>
              </m:ctrlPr>
            </m:fPr>
            <m:num>
              <m:r>
                <w:rPr>
                  <w:rFonts w:ascii="Cambria Math" w:hAnsi="Cambria Math"/>
                </w:rPr>
                <m:t xml:space="preserve">Total assets or liabilty </m:t>
              </m:r>
            </m:num>
            <m:den>
              <m:r>
                <w:rPr>
                  <w:rFonts w:ascii="Cambria Math" w:hAnsi="Cambria Math"/>
                </w:rPr>
                <m:t>Participant's Share</m:t>
              </m:r>
            </m:den>
          </m:f>
          <m:r>
            <w:rPr>
              <w:rFonts w:ascii="Cambria Math" w:hAnsi="Cambria Math"/>
            </w:rPr>
            <m:t>=Distribution</m:t>
          </m:r>
        </m:oMath>
      </m:oMathPara>
    </w:p>
    <w:p w14:paraId="34737889" w14:textId="1C41E6FC" w:rsidR="002077CB" w:rsidRPr="004F3B08" w:rsidRDefault="002077CB" w:rsidP="00CD2F61"/>
    <w:sectPr w:rsidR="002077CB" w:rsidRPr="004F3B08" w:rsidSect="0076564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C8D8" w14:textId="77777777" w:rsidR="00717B05" w:rsidRDefault="00717B05" w:rsidP="00C3169D">
      <w:pPr>
        <w:spacing w:after="0" w:line="240" w:lineRule="auto"/>
      </w:pPr>
      <w:r>
        <w:separator/>
      </w:r>
    </w:p>
  </w:endnote>
  <w:endnote w:type="continuationSeparator" w:id="0">
    <w:p w14:paraId="5D28C5FC" w14:textId="77777777" w:rsidR="00717B05" w:rsidRDefault="00717B05" w:rsidP="00C3169D">
      <w:pPr>
        <w:spacing w:after="0" w:line="240" w:lineRule="auto"/>
      </w:pPr>
      <w:r>
        <w:continuationSeparator/>
      </w:r>
    </w:p>
  </w:endnote>
  <w:endnote w:type="continuationNotice" w:id="1">
    <w:p w14:paraId="3CA196B6" w14:textId="77777777" w:rsidR="00717B05" w:rsidRDefault="00717B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DCBD" w14:textId="58FA9A85" w:rsidR="00440C7F" w:rsidRDefault="00440C7F">
    <w:pPr>
      <w:pStyle w:val="Footer"/>
      <w:jc w:val="right"/>
    </w:pPr>
    <w:r>
      <w:t xml:space="preserve">Page </w:t>
    </w:r>
    <w:sdt>
      <w:sdtPr>
        <w:id w:val="-3106476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1613">
          <w:rPr>
            <w:noProof/>
          </w:rPr>
          <w:t>12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5C5E" w14:textId="77777777" w:rsidR="00717B05" w:rsidRDefault="00717B05" w:rsidP="00C3169D">
      <w:pPr>
        <w:spacing w:after="0" w:line="240" w:lineRule="auto"/>
      </w:pPr>
      <w:r>
        <w:separator/>
      </w:r>
    </w:p>
  </w:footnote>
  <w:footnote w:type="continuationSeparator" w:id="0">
    <w:p w14:paraId="7877DC2B" w14:textId="77777777" w:rsidR="00717B05" w:rsidRDefault="00717B05" w:rsidP="00C3169D">
      <w:pPr>
        <w:spacing w:after="0" w:line="240" w:lineRule="auto"/>
      </w:pPr>
      <w:r>
        <w:continuationSeparator/>
      </w:r>
    </w:p>
  </w:footnote>
  <w:footnote w:type="continuationNotice" w:id="1">
    <w:p w14:paraId="093A140B" w14:textId="77777777" w:rsidR="00717B05" w:rsidRDefault="00717B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737"/>
    <w:multiLevelType w:val="hybridMultilevel"/>
    <w:tmpl w:val="E7D4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C6B22"/>
    <w:multiLevelType w:val="hybridMultilevel"/>
    <w:tmpl w:val="608E9146"/>
    <w:lvl w:ilvl="0" w:tplc="5DB41A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CC4FE0"/>
    <w:multiLevelType w:val="hybridMultilevel"/>
    <w:tmpl w:val="131A114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425F51"/>
    <w:multiLevelType w:val="hybridMultilevel"/>
    <w:tmpl w:val="7A0A5652"/>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83DE5"/>
    <w:multiLevelType w:val="hybridMultilevel"/>
    <w:tmpl w:val="7E96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73A32"/>
    <w:multiLevelType w:val="hybridMultilevel"/>
    <w:tmpl w:val="CEFA026C"/>
    <w:lvl w:ilvl="0" w:tplc="F2368F74">
      <w:start w:val="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740AF"/>
    <w:multiLevelType w:val="hybridMultilevel"/>
    <w:tmpl w:val="5A68D39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305087"/>
    <w:multiLevelType w:val="hybridMultilevel"/>
    <w:tmpl w:val="DC1CA1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106E95"/>
    <w:multiLevelType w:val="hybridMultilevel"/>
    <w:tmpl w:val="347E421C"/>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C44D3C"/>
    <w:multiLevelType w:val="hybridMultilevel"/>
    <w:tmpl w:val="0A022B16"/>
    <w:lvl w:ilvl="0" w:tplc="FFFFFFFF">
      <w:start w:val="1"/>
      <w:numFmt w:val="bullet"/>
      <w:lvlText w:val=""/>
      <w:lvlJc w:val="left"/>
      <w:pPr>
        <w:ind w:left="1080" w:hanging="720"/>
      </w:pPr>
      <w:rPr>
        <w:rFonts w:ascii="Symbol" w:hAnsi="Symbol" w:hint="default"/>
      </w:rPr>
    </w:lvl>
    <w:lvl w:ilvl="1" w:tplc="0C090001">
      <w:start w:val="1"/>
      <w:numFmt w:val="bullet"/>
      <w:lvlText w:val=""/>
      <w:lvlJc w:val="left"/>
      <w:pPr>
        <w:ind w:left="1440" w:hanging="360"/>
      </w:pPr>
      <w:rPr>
        <w:rFonts w:ascii="Symbol" w:hAnsi="Symbol" w:hint="default"/>
      </w:rPr>
    </w:lvl>
    <w:lvl w:ilvl="2" w:tplc="5B3438E8">
      <w:numFmt w:val="bullet"/>
      <w:lvlText w:val="•"/>
      <w:lvlJc w:val="left"/>
      <w:pPr>
        <w:ind w:left="2520" w:hanging="72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892149"/>
    <w:multiLevelType w:val="hybridMultilevel"/>
    <w:tmpl w:val="91282B96"/>
    <w:lvl w:ilvl="0" w:tplc="6DBE74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414549"/>
    <w:multiLevelType w:val="hybridMultilevel"/>
    <w:tmpl w:val="9C001A76"/>
    <w:lvl w:ilvl="0" w:tplc="E6142FA6">
      <w:start w:val="1"/>
      <w:numFmt w:val="lowerLetter"/>
      <w:lvlText w:val="(%1)"/>
      <w:lvlJc w:val="left"/>
      <w:pPr>
        <w:ind w:left="1080" w:hanging="360"/>
      </w:pPr>
      <w:rPr>
        <w:rFonts w:hint="default"/>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9692B38"/>
    <w:multiLevelType w:val="hybridMultilevel"/>
    <w:tmpl w:val="94040A2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E166ED"/>
    <w:multiLevelType w:val="hybridMultilevel"/>
    <w:tmpl w:val="DFF2FE5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5D7934"/>
    <w:multiLevelType w:val="hybridMultilevel"/>
    <w:tmpl w:val="166443CC"/>
    <w:lvl w:ilvl="0" w:tplc="E6142FA6">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6E6678"/>
    <w:multiLevelType w:val="hybridMultilevel"/>
    <w:tmpl w:val="69BA78C8"/>
    <w:lvl w:ilvl="0" w:tplc="0C090001">
      <w:start w:val="1"/>
      <w:numFmt w:val="bullet"/>
      <w:lvlText w:val=""/>
      <w:lvlJc w:val="left"/>
      <w:pPr>
        <w:ind w:left="1080" w:hanging="720"/>
      </w:pPr>
      <w:rPr>
        <w:rFonts w:ascii="Symbol" w:hAnsi="Symbol" w:hint="default"/>
      </w:rPr>
    </w:lvl>
    <w:lvl w:ilvl="1" w:tplc="EC8A1166">
      <w:numFmt w:val="bullet"/>
      <w:lvlText w:val="•"/>
      <w:lvlJc w:val="left"/>
      <w:pPr>
        <w:ind w:left="1800" w:hanging="72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31D7AC3"/>
    <w:multiLevelType w:val="hybridMultilevel"/>
    <w:tmpl w:val="9EBE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E82025"/>
    <w:multiLevelType w:val="hybridMultilevel"/>
    <w:tmpl w:val="8398BBCC"/>
    <w:lvl w:ilvl="0" w:tplc="E6142FA6">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23C12CD"/>
    <w:multiLevelType w:val="hybridMultilevel"/>
    <w:tmpl w:val="46F24490"/>
    <w:lvl w:ilvl="0" w:tplc="10DABC5A">
      <w:start w:val="1"/>
      <w:numFmt w:val="decimal"/>
      <w:lvlText w:val="(%1)"/>
      <w:lvlJc w:val="left"/>
      <w:pPr>
        <w:ind w:left="1425" w:hanging="1095"/>
      </w:pPr>
      <w:rPr>
        <w:rFonts w:hint="default"/>
      </w:rPr>
    </w:lvl>
    <w:lvl w:ilvl="1" w:tplc="0C090019" w:tentative="1">
      <w:start w:val="1"/>
      <w:numFmt w:val="lowerLetter"/>
      <w:lvlText w:val="%2."/>
      <w:lvlJc w:val="left"/>
      <w:pPr>
        <w:ind w:left="1410" w:hanging="360"/>
      </w:pPr>
    </w:lvl>
    <w:lvl w:ilvl="2" w:tplc="0C09001B" w:tentative="1">
      <w:start w:val="1"/>
      <w:numFmt w:val="lowerRoman"/>
      <w:lvlText w:val="%3."/>
      <w:lvlJc w:val="right"/>
      <w:pPr>
        <w:ind w:left="2130" w:hanging="180"/>
      </w:pPr>
    </w:lvl>
    <w:lvl w:ilvl="3" w:tplc="0C09000F" w:tentative="1">
      <w:start w:val="1"/>
      <w:numFmt w:val="decimal"/>
      <w:lvlText w:val="%4."/>
      <w:lvlJc w:val="left"/>
      <w:pPr>
        <w:ind w:left="2850" w:hanging="360"/>
      </w:pPr>
    </w:lvl>
    <w:lvl w:ilvl="4" w:tplc="0C090019" w:tentative="1">
      <w:start w:val="1"/>
      <w:numFmt w:val="lowerLetter"/>
      <w:lvlText w:val="%5."/>
      <w:lvlJc w:val="left"/>
      <w:pPr>
        <w:ind w:left="3570" w:hanging="360"/>
      </w:pPr>
    </w:lvl>
    <w:lvl w:ilvl="5" w:tplc="0C09001B" w:tentative="1">
      <w:start w:val="1"/>
      <w:numFmt w:val="lowerRoman"/>
      <w:lvlText w:val="%6."/>
      <w:lvlJc w:val="right"/>
      <w:pPr>
        <w:ind w:left="4290" w:hanging="180"/>
      </w:pPr>
    </w:lvl>
    <w:lvl w:ilvl="6" w:tplc="0C09000F" w:tentative="1">
      <w:start w:val="1"/>
      <w:numFmt w:val="decimal"/>
      <w:lvlText w:val="%7."/>
      <w:lvlJc w:val="left"/>
      <w:pPr>
        <w:ind w:left="5010" w:hanging="360"/>
      </w:pPr>
    </w:lvl>
    <w:lvl w:ilvl="7" w:tplc="0C090019" w:tentative="1">
      <w:start w:val="1"/>
      <w:numFmt w:val="lowerLetter"/>
      <w:lvlText w:val="%8."/>
      <w:lvlJc w:val="left"/>
      <w:pPr>
        <w:ind w:left="5730" w:hanging="360"/>
      </w:pPr>
    </w:lvl>
    <w:lvl w:ilvl="8" w:tplc="0C09001B" w:tentative="1">
      <w:start w:val="1"/>
      <w:numFmt w:val="lowerRoman"/>
      <w:lvlText w:val="%9."/>
      <w:lvlJc w:val="right"/>
      <w:pPr>
        <w:ind w:left="6450" w:hanging="180"/>
      </w:pPr>
    </w:lvl>
  </w:abstractNum>
  <w:abstractNum w:abstractNumId="19" w15:restartNumberingAfterBreak="0">
    <w:nsid w:val="56747493"/>
    <w:multiLevelType w:val="hybridMultilevel"/>
    <w:tmpl w:val="194AB5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7BB7846"/>
    <w:multiLevelType w:val="hybridMultilevel"/>
    <w:tmpl w:val="B6267C4A"/>
    <w:lvl w:ilvl="0" w:tplc="939E77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7DD0A53"/>
    <w:multiLevelType w:val="hybridMultilevel"/>
    <w:tmpl w:val="02BE96FC"/>
    <w:lvl w:ilvl="0" w:tplc="E9667780">
      <w:start w:val="1"/>
      <w:numFmt w:val="decimal"/>
      <w:lvlText w:val="(%1)"/>
      <w:lvlJc w:val="left"/>
      <w:pPr>
        <w:ind w:left="720" w:hanging="720"/>
      </w:pPr>
      <w:rPr>
        <w:b w:val="0"/>
        <w:bCs/>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590547"/>
    <w:multiLevelType w:val="hybridMultilevel"/>
    <w:tmpl w:val="423447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93657D"/>
    <w:multiLevelType w:val="hybridMultilevel"/>
    <w:tmpl w:val="74CEA23E"/>
    <w:lvl w:ilvl="0" w:tplc="1D3855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5062A7"/>
    <w:multiLevelType w:val="hybridMultilevel"/>
    <w:tmpl w:val="1A940D80"/>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89052F"/>
    <w:multiLevelType w:val="hybridMultilevel"/>
    <w:tmpl w:val="03063C5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E0A3855"/>
    <w:multiLevelType w:val="hybridMultilevel"/>
    <w:tmpl w:val="B3485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C3947"/>
    <w:multiLevelType w:val="hybridMultilevel"/>
    <w:tmpl w:val="1CB0DC58"/>
    <w:lvl w:ilvl="0" w:tplc="E6142FA6">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BE6662"/>
    <w:multiLevelType w:val="hybridMultilevel"/>
    <w:tmpl w:val="FC9C96E2"/>
    <w:lvl w:ilvl="0" w:tplc="D47AF32C">
      <w:start w:val="1"/>
      <w:numFmt w:val="decimal"/>
      <w:lvlText w:val="%1"/>
      <w:lvlJc w:val="left"/>
      <w:pPr>
        <w:ind w:left="720" w:hanging="720"/>
      </w:pPr>
      <w:rPr>
        <w:rFonts w:ascii="Arial" w:hAnsi="Arial" w:cs="Arial" w:hint="default"/>
        <w:b/>
        <w:bCs/>
        <w:sz w:val="22"/>
        <w:szCs w:val="22"/>
      </w:rPr>
    </w:lvl>
    <w:lvl w:ilvl="1" w:tplc="88720266">
      <w:start w:val="1"/>
      <w:numFmt w:val="decimal"/>
      <w:lvlText w:val="(%2)"/>
      <w:lvlJc w:val="left"/>
      <w:pPr>
        <w:ind w:left="720" w:hanging="720"/>
      </w:pPr>
      <w:rPr>
        <w:b w:val="0"/>
        <w:bCs/>
        <w:i w:val="0"/>
        <w:iCs w:val="0"/>
      </w:rPr>
    </w:lvl>
    <w:lvl w:ilvl="2" w:tplc="E6142FA6">
      <w:start w:val="1"/>
      <w:numFmt w:val="lowerLetter"/>
      <w:lvlText w:val="(%3)"/>
      <w:lvlJc w:val="left"/>
      <w:pPr>
        <w:ind w:left="1440" w:hanging="720"/>
      </w:pPr>
      <w:rPr>
        <w:i w:val="0"/>
        <w:iCs w:val="0"/>
      </w:rPr>
    </w:lvl>
    <w:lvl w:ilvl="3" w:tplc="A01E15D4">
      <w:start w:val="1"/>
      <w:numFmt w:val="lowerRoman"/>
      <w:lvlText w:val="(%4)"/>
      <w:lvlJc w:val="left"/>
      <w:pPr>
        <w:ind w:left="2160" w:hanging="720"/>
      </w:pPr>
    </w:lvl>
    <w:lvl w:ilvl="4" w:tplc="DB1AEE92">
      <w:start w:val="1"/>
      <w:numFmt w:val="upperLetter"/>
      <w:lvlText w:val="(%5)"/>
      <w:lvlJc w:val="left"/>
      <w:pPr>
        <w:ind w:left="2880" w:hanging="720"/>
      </w:pPr>
    </w:lvl>
    <w:lvl w:ilvl="5" w:tplc="121E4904">
      <w:start w:val="1"/>
      <w:numFmt w:val="upperRoman"/>
      <w:lvlText w:val="(%6)"/>
      <w:lvlJc w:val="left"/>
      <w:pPr>
        <w:ind w:left="3600" w:hanging="720"/>
      </w:pPr>
    </w:lvl>
    <w:lvl w:ilvl="6" w:tplc="78BAECD0">
      <w:start w:val="1"/>
      <w:numFmt w:val="decimal"/>
      <w:lvlText w:val="%7."/>
      <w:lvlJc w:val="left"/>
      <w:pPr>
        <w:ind w:left="4321" w:hanging="721"/>
      </w:pPr>
    </w:lvl>
    <w:lvl w:ilvl="7" w:tplc="7A6CE026">
      <w:start w:val="1"/>
      <w:numFmt w:val="lowerLetter"/>
      <w:lvlText w:val="%8."/>
      <w:lvlJc w:val="left"/>
      <w:pPr>
        <w:ind w:left="5041" w:hanging="720"/>
      </w:pPr>
    </w:lvl>
    <w:lvl w:ilvl="8" w:tplc="9A9847CA">
      <w:start w:val="1"/>
      <w:numFmt w:val="lowerRoman"/>
      <w:lvlText w:val="%9."/>
      <w:lvlJc w:val="left"/>
      <w:pPr>
        <w:ind w:left="5761" w:hanging="720"/>
      </w:pPr>
    </w:lvl>
  </w:abstractNum>
  <w:abstractNum w:abstractNumId="29" w15:restartNumberingAfterBreak="0">
    <w:nsid w:val="74E83AF0"/>
    <w:multiLevelType w:val="hybridMultilevel"/>
    <w:tmpl w:val="B7EC5A94"/>
    <w:lvl w:ilvl="0" w:tplc="1D38550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4ED763D"/>
    <w:multiLevelType w:val="hybridMultilevel"/>
    <w:tmpl w:val="85246058"/>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8102C9"/>
    <w:multiLevelType w:val="hybridMultilevel"/>
    <w:tmpl w:val="0570EAA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C2115E"/>
    <w:multiLevelType w:val="hybridMultilevel"/>
    <w:tmpl w:val="25440FC8"/>
    <w:lvl w:ilvl="0" w:tplc="461041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4725199">
    <w:abstractNumId w:val="28"/>
  </w:num>
  <w:num w:numId="2" w16cid:durableId="1143423707">
    <w:abstractNumId w:val="21"/>
  </w:num>
  <w:num w:numId="3" w16cid:durableId="705371859">
    <w:abstractNumId w:val="8"/>
  </w:num>
  <w:num w:numId="4" w16cid:durableId="427234323">
    <w:abstractNumId w:val="14"/>
  </w:num>
  <w:num w:numId="5" w16cid:durableId="1448354777">
    <w:abstractNumId w:val="11"/>
  </w:num>
  <w:num w:numId="6" w16cid:durableId="101655017">
    <w:abstractNumId w:val="20"/>
  </w:num>
  <w:num w:numId="7" w16cid:durableId="438330273">
    <w:abstractNumId w:val="30"/>
  </w:num>
  <w:num w:numId="8" w16cid:durableId="813832427">
    <w:abstractNumId w:val="7"/>
  </w:num>
  <w:num w:numId="9" w16cid:durableId="565648785">
    <w:abstractNumId w:val="25"/>
  </w:num>
  <w:num w:numId="10" w16cid:durableId="699475381">
    <w:abstractNumId w:val="3"/>
  </w:num>
  <w:num w:numId="11" w16cid:durableId="1771319916">
    <w:abstractNumId w:val="24"/>
  </w:num>
  <w:num w:numId="12" w16cid:durableId="853958502">
    <w:abstractNumId w:val="15"/>
  </w:num>
  <w:num w:numId="13" w16cid:durableId="1095596271">
    <w:abstractNumId w:val="9"/>
  </w:num>
  <w:num w:numId="14" w16cid:durableId="1591041544">
    <w:abstractNumId w:val="29"/>
  </w:num>
  <w:num w:numId="15" w16cid:durableId="1444768478">
    <w:abstractNumId w:val="17"/>
  </w:num>
  <w:num w:numId="16" w16cid:durableId="2030403185">
    <w:abstractNumId w:val="10"/>
  </w:num>
  <w:num w:numId="17" w16cid:durableId="1524246557">
    <w:abstractNumId w:val="26"/>
  </w:num>
  <w:num w:numId="18" w16cid:durableId="1321541307">
    <w:abstractNumId w:val="22"/>
  </w:num>
  <w:num w:numId="19" w16cid:durableId="1497919907">
    <w:abstractNumId w:val="4"/>
  </w:num>
  <w:num w:numId="20" w16cid:durableId="1868449469">
    <w:abstractNumId w:val="32"/>
  </w:num>
  <w:num w:numId="21" w16cid:durableId="2122874292">
    <w:abstractNumId w:val="1"/>
  </w:num>
  <w:num w:numId="22" w16cid:durableId="616715071">
    <w:abstractNumId w:val="23"/>
  </w:num>
  <w:num w:numId="23" w16cid:durableId="651982630">
    <w:abstractNumId w:val="16"/>
  </w:num>
  <w:num w:numId="24" w16cid:durableId="2046439742">
    <w:abstractNumId w:val="0"/>
  </w:num>
  <w:num w:numId="25" w16cid:durableId="546915945">
    <w:abstractNumId w:val="5"/>
  </w:num>
  <w:num w:numId="26" w16cid:durableId="186722227">
    <w:abstractNumId w:val="12"/>
  </w:num>
  <w:num w:numId="27" w16cid:durableId="49230488">
    <w:abstractNumId w:val="19"/>
  </w:num>
  <w:num w:numId="28" w16cid:durableId="1336759031">
    <w:abstractNumId w:val="6"/>
  </w:num>
  <w:num w:numId="29" w16cid:durableId="404108368">
    <w:abstractNumId w:val="2"/>
  </w:num>
  <w:num w:numId="30" w16cid:durableId="1804273065">
    <w:abstractNumId w:val="13"/>
  </w:num>
  <w:num w:numId="31" w16cid:durableId="1818303233">
    <w:abstractNumId w:val="31"/>
  </w:num>
  <w:num w:numId="32" w16cid:durableId="1508983373">
    <w:abstractNumId w:val="27"/>
  </w:num>
  <w:num w:numId="33" w16cid:durableId="672683691">
    <w:abstractNumId w:val="18"/>
  </w:num>
  <w:num w:numId="34" w16cid:durableId="1422943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82E"/>
    <w:rsid w:val="00000629"/>
    <w:rsid w:val="00000754"/>
    <w:rsid w:val="000025A4"/>
    <w:rsid w:val="00006D27"/>
    <w:rsid w:val="00007210"/>
    <w:rsid w:val="0001202D"/>
    <w:rsid w:val="00012C33"/>
    <w:rsid w:val="00013439"/>
    <w:rsid w:val="000145F1"/>
    <w:rsid w:val="00014BCA"/>
    <w:rsid w:val="00014FB1"/>
    <w:rsid w:val="000154C0"/>
    <w:rsid w:val="000154C4"/>
    <w:rsid w:val="00015DFD"/>
    <w:rsid w:val="00017076"/>
    <w:rsid w:val="00020496"/>
    <w:rsid w:val="00020CF6"/>
    <w:rsid w:val="00022754"/>
    <w:rsid w:val="00023197"/>
    <w:rsid w:val="000234ED"/>
    <w:rsid w:val="00024567"/>
    <w:rsid w:val="000248B7"/>
    <w:rsid w:val="00026ABF"/>
    <w:rsid w:val="0003029F"/>
    <w:rsid w:val="00032E9F"/>
    <w:rsid w:val="00033EAF"/>
    <w:rsid w:val="000346AB"/>
    <w:rsid w:val="00034EF9"/>
    <w:rsid w:val="00040B33"/>
    <w:rsid w:val="00040CB7"/>
    <w:rsid w:val="000421FF"/>
    <w:rsid w:val="00043ABD"/>
    <w:rsid w:val="00050420"/>
    <w:rsid w:val="00053A65"/>
    <w:rsid w:val="00054A8D"/>
    <w:rsid w:val="000558A1"/>
    <w:rsid w:val="00063CBF"/>
    <w:rsid w:val="000646F0"/>
    <w:rsid w:val="000745C9"/>
    <w:rsid w:val="00077075"/>
    <w:rsid w:val="000904E0"/>
    <w:rsid w:val="00092158"/>
    <w:rsid w:val="000945BF"/>
    <w:rsid w:val="000948B0"/>
    <w:rsid w:val="00094A37"/>
    <w:rsid w:val="00094F36"/>
    <w:rsid w:val="000961EB"/>
    <w:rsid w:val="000A00A8"/>
    <w:rsid w:val="000A0E1B"/>
    <w:rsid w:val="000A1023"/>
    <w:rsid w:val="000A2DC7"/>
    <w:rsid w:val="000B0F66"/>
    <w:rsid w:val="000B223C"/>
    <w:rsid w:val="000B3F83"/>
    <w:rsid w:val="000B5135"/>
    <w:rsid w:val="000C10CC"/>
    <w:rsid w:val="000C142C"/>
    <w:rsid w:val="000C1BC1"/>
    <w:rsid w:val="000C68CD"/>
    <w:rsid w:val="000C6C97"/>
    <w:rsid w:val="000D13BA"/>
    <w:rsid w:val="000D1CEE"/>
    <w:rsid w:val="000D4382"/>
    <w:rsid w:val="000D499B"/>
    <w:rsid w:val="000D7DBB"/>
    <w:rsid w:val="000E0ACE"/>
    <w:rsid w:val="000E14BD"/>
    <w:rsid w:val="000E285F"/>
    <w:rsid w:val="000E47B6"/>
    <w:rsid w:val="000E5778"/>
    <w:rsid w:val="000E620F"/>
    <w:rsid w:val="000F1862"/>
    <w:rsid w:val="000F2449"/>
    <w:rsid w:val="000F25AA"/>
    <w:rsid w:val="000F4667"/>
    <w:rsid w:val="000F502E"/>
    <w:rsid w:val="0010080F"/>
    <w:rsid w:val="00102F58"/>
    <w:rsid w:val="001061E8"/>
    <w:rsid w:val="001068F7"/>
    <w:rsid w:val="00106E84"/>
    <w:rsid w:val="0010736C"/>
    <w:rsid w:val="00107B94"/>
    <w:rsid w:val="0011006F"/>
    <w:rsid w:val="001109E1"/>
    <w:rsid w:val="0011673C"/>
    <w:rsid w:val="00116B68"/>
    <w:rsid w:val="0012092F"/>
    <w:rsid w:val="00122BB6"/>
    <w:rsid w:val="001234DA"/>
    <w:rsid w:val="00124AE6"/>
    <w:rsid w:val="001262B7"/>
    <w:rsid w:val="00127235"/>
    <w:rsid w:val="00127FED"/>
    <w:rsid w:val="0013028E"/>
    <w:rsid w:val="0013056C"/>
    <w:rsid w:val="00131547"/>
    <w:rsid w:val="0013267A"/>
    <w:rsid w:val="001327C9"/>
    <w:rsid w:val="00132C0E"/>
    <w:rsid w:val="001358CE"/>
    <w:rsid w:val="00137499"/>
    <w:rsid w:val="001425B5"/>
    <w:rsid w:val="00142897"/>
    <w:rsid w:val="0014369D"/>
    <w:rsid w:val="00144078"/>
    <w:rsid w:val="00144952"/>
    <w:rsid w:val="00147FBE"/>
    <w:rsid w:val="00151284"/>
    <w:rsid w:val="00151A4A"/>
    <w:rsid w:val="00153FE7"/>
    <w:rsid w:val="00155990"/>
    <w:rsid w:val="00156D23"/>
    <w:rsid w:val="00163D0D"/>
    <w:rsid w:val="00163F5A"/>
    <w:rsid w:val="00164E99"/>
    <w:rsid w:val="0016708C"/>
    <w:rsid w:val="00167808"/>
    <w:rsid w:val="00167CBD"/>
    <w:rsid w:val="00170586"/>
    <w:rsid w:val="0017128E"/>
    <w:rsid w:val="00176EAD"/>
    <w:rsid w:val="00177856"/>
    <w:rsid w:val="00177F78"/>
    <w:rsid w:val="00181D2A"/>
    <w:rsid w:val="00182895"/>
    <w:rsid w:val="00182FC0"/>
    <w:rsid w:val="00183D29"/>
    <w:rsid w:val="00184562"/>
    <w:rsid w:val="00186D4F"/>
    <w:rsid w:val="00192B9C"/>
    <w:rsid w:val="001938EF"/>
    <w:rsid w:val="00193DCD"/>
    <w:rsid w:val="001963F0"/>
    <w:rsid w:val="0019763D"/>
    <w:rsid w:val="001A1837"/>
    <w:rsid w:val="001A316B"/>
    <w:rsid w:val="001A3466"/>
    <w:rsid w:val="001A416F"/>
    <w:rsid w:val="001A4CB3"/>
    <w:rsid w:val="001A5C71"/>
    <w:rsid w:val="001A7A6F"/>
    <w:rsid w:val="001B07F5"/>
    <w:rsid w:val="001B6116"/>
    <w:rsid w:val="001B759D"/>
    <w:rsid w:val="001B779E"/>
    <w:rsid w:val="001C1E87"/>
    <w:rsid w:val="001C36DE"/>
    <w:rsid w:val="001C548A"/>
    <w:rsid w:val="001C5C90"/>
    <w:rsid w:val="001C64D6"/>
    <w:rsid w:val="001C65AD"/>
    <w:rsid w:val="001D0E4F"/>
    <w:rsid w:val="001D227D"/>
    <w:rsid w:val="001D4D4E"/>
    <w:rsid w:val="001D52B4"/>
    <w:rsid w:val="001D6DD6"/>
    <w:rsid w:val="001E0978"/>
    <w:rsid w:val="001E120C"/>
    <w:rsid w:val="001E45AF"/>
    <w:rsid w:val="001E5320"/>
    <w:rsid w:val="001F0C2C"/>
    <w:rsid w:val="001F35EA"/>
    <w:rsid w:val="001F51A5"/>
    <w:rsid w:val="001F556A"/>
    <w:rsid w:val="00200F9B"/>
    <w:rsid w:val="0020278B"/>
    <w:rsid w:val="00202DBB"/>
    <w:rsid w:val="00203686"/>
    <w:rsid w:val="00203ABE"/>
    <w:rsid w:val="00204B11"/>
    <w:rsid w:val="00206319"/>
    <w:rsid w:val="002077CB"/>
    <w:rsid w:val="002102CD"/>
    <w:rsid w:val="002131D3"/>
    <w:rsid w:val="00214D3D"/>
    <w:rsid w:val="00217C7B"/>
    <w:rsid w:val="00221483"/>
    <w:rsid w:val="002215AD"/>
    <w:rsid w:val="00221C20"/>
    <w:rsid w:val="002225F3"/>
    <w:rsid w:val="00222730"/>
    <w:rsid w:val="002251F6"/>
    <w:rsid w:val="002259D0"/>
    <w:rsid w:val="00226322"/>
    <w:rsid w:val="002275FE"/>
    <w:rsid w:val="00227834"/>
    <w:rsid w:val="0023489B"/>
    <w:rsid w:val="0023565F"/>
    <w:rsid w:val="00235C54"/>
    <w:rsid w:val="00235F94"/>
    <w:rsid w:val="002362CB"/>
    <w:rsid w:val="002371CE"/>
    <w:rsid w:val="002401BB"/>
    <w:rsid w:val="00240557"/>
    <w:rsid w:val="002406D8"/>
    <w:rsid w:val="00240DC6"/>
    <w:rsid w:val="00242B95"/>
    <w:rsid w:val="00243667"/>
    <w:rsid w:val="00244F6B"/>
    <w:rsid w:val="00244F8B"/>
    <w:rsid w:val="00245012"/>
    <w:rsid w:val="002457DD"/>
    <w:rsid w:val="002548BA"/>
    <w:rsid w:val="00255FB8"/>
    <w:rsid w:val="00256FCA"/>
    <w:rsid w:val="002576F2"/>
    <w:rsid w:val="002607B8"/>
    <w:rsid w:val="00262604"/>
    <w:rsid w:val="00263E67"/>
    <w:rsid w:val="002654E5"/>
    <w:rsid w:val="00266112"/>
    <w:rsid w:val="00270DBF"/>
    <w:rsid w:val="00274B39"/>
    <w:rsid w:val="00277B4D"/>
    <w:rsid w:val="00283DEC"/>
    <w:rsid w:val="002861B5"/>
    <w:rsid w:val="00291359"/>
    <w:rsid w:val="00291415"/>
    <w:rsid w:val="002916C3"/>
    <w:rsid w:val="00292FF3"/>
    <w:rsid w:val="00293EAA"/>
    <w:rsid w:val="00294DAF"/>
    <w:rsid w:val="00296C87"/>
    <w:rsid w:val="00296E82"/>
    <w:rsid w:val="002A08FE"/>
    <w:rsid w:val="002A15D0"/>
    <w:rsid w:val="002A50FA"/>
    <w:rsid w:val="002A6639"/>
    <w:rsid w:val="002A781E"/>
    <w:rsid w:val="002B0C89"/>
    <w:rsid w:val="002B3890"/>
    <w:rsid w:val="002B3920"/>
    <w:rsid w:val="002B568C"/>
    <w:rsid w:val="002B738B"/>
    <w:rsid w:val="002C1BD7"/>
    <w:rsid w:val="002C2522"/>
    <w:rsid w:val="002C2E6F"/>
    <w:rsid w:val="002C5553"/>
    <w:rsid w:val="002C5555"/>
    <w:rsid w:val="002D1251"/>
    <w:rsid w:val="002D2C29"/>
    <w:rsid w:val="002D4205"/>
    <w:rsid w:val="002D5771"/>
    <w:rsid w:val="002D6630"/>
    <w:rsid w:val="002D6BF0"/>
    <w:rsid w:val="002E3FB2"/>
    <w:rsid w:val="002E7143"/>
    <w:rsid w:val="002E73DF"/>
    <w:rsid w:val="002F0C4A"/>
    <w:rsid w:val="002F1828"/>
    <w:rsid w:val="002F1B5D"/>
    <w:rsid w:val="002F2AEF"/>
    <w:rsid w:val="002F49D7"/>
    <w:rsid w:val="002F64D4"/>
    <w:rsid w:val="002F69A4"/>
    <w:rsid w:val="002F788F"/>
    <w:rsid w:val="0030058D"/>
    <w:rsid w:val="00304B3F"/>
    <w:rsid w:val="00306C6B"/>
    <w:rsid w:val="00307C8A"/>
    <w:rsid w:val="003122D1"/>
    <w:rsid w:val="00315F1B"/>
    <w:rsid w:val="00320C07"/>
    <w:rsid w:val="00320DC2"/>
    <w:rsid w:val="00324C72"/>
    <w:rsid w:val="0032732B"/>
    <w:rsid w:val="00331241"/>
    <w:rsid w:val="0033168E"/>
    <w:rsid w:val="0033765A"/>
    <w:rsid w:val="00341299"/>
    <w:rsid w:val="00343AD1"/>
    <w:rsid w:val="00343EBB"/>
    <w:rsid w:val="00343F32"/>
    <w:rsid w:val="00345438"/>
    <w:rsid w:val="003505CC"/>
    <w:rsid w:val="00351475"/>
    <w:rsid w:val="00354966"/>
    <w:rsid w:val="00354B30"/>
    <w:rsid w:val="00355325"/>
    <w:rsid w:val="0035555E"/>
    <w:rsid w:val="003556B8"/>
    <w:rsid w:val="003576BF"/>
    <w:rsid w:val="00357A78"/>
    <w:rsid w:val="00360250"/>
    <w:rsid w:val="0036042A"/>
    <w:rsid w:val="003617EF"/>
    <w:rsid w:val="00361D0E"/>
    <w:rsid w:val="00362A56"/>
    <w:rsid w:val="00363413"/>
    <w:rsid w:val="003635F9"/>
    <w:rsid w:val="003653C2"/>
    <w:rsid w:val="00365C9F"/>
    <w:rsid w:val="00366F84"/>
    <w:rsid w:val="00370209"/>
    <w:rsid w:val="00371295"/>
    <w:rsid w:val="00374B5C"/>
    <w:rsid w:val="00374D8E"/>
    <w:rsid w:val="003831DB"/>
    <w:rsid w:val="00383EA3"/>
    <w:rsid w:val="00384E8F"/>
    <w:rsid w:val="00384FA5"/>
    <w:rsid w:val="00387C39"/>
    <w:rsid w:val="00390242"/>
    <w:rsid w:val="0039487D"/>
    <w:rsid w:val="003A11CF"/>
    <w:rsid w:val="003A44F5"/>
    <w:rsid w:val="003A5AC4"/>
    <w:rsid w:val="003A646D"/>
    <w:rsid w:val="003A7A8E"/>
    <w:rsid w:val="003B1590"/>
    <w:rsid w:val="003B27F3"/>
    <w:rsid w:val="003B2E05"/>
    <w:rsid w:val="003B3AA2"/>
    <w:rsid w:val="003B49C7"/>
    <w:rsid w:val="003B52EA"/>
    <w:rsid w:val="003B7F3B"/>
    <w:rsid w:val="003B7FBA"/>
    <w:rsid w:val="003B7FE5"/>
    <w:rsid w:val="003C1322"/>
    <w:rsid w:val="003C22EC"/>
    <w:rsid w:val="003C2600"/>
    <w:rsid w:val="003D00B1"/>
    <w:rsid w:val="003D1E5C"/>
    <w:rsid w:val="003D3AAC"/>
    <w:rsid w:val="003D6E19"/>
    <w:rsid w:val="003D748D"/>
    <w:rsid w:val="003D74D0"/>
    <w:rsid w:val="003D7FA6"/>
    <w:rsid w:val="003E37F1"/>
    <w:rsid w:val="003E5D51"/>
    <w:rsid w:val="003E5F84"/>
    <w:rsid w:val="003E616E"/>
    <w:rsid w:val="003F0E84"/>
    <w:rsid w:val="003F362E"/>
    <w:rsid w:val="003F5D2A"/>
    <w:rsid w:val="00403F1B"/>
    <w:rsid w:val="00404703"/>
    <w:rsid w:val="00404E57"/>
    <w:rsid w:val="004073A1"/>
    <w:rsid w:val="00410C36"/>
    <w:rsid w:val="00417205"/>
    <w:rsid w:val="00423677"/>
    <w:rsid w:val="004243C6"/>
    <w:rsid w:val="00425D74"/>
    <w:rsid w:val="004266D7"/>
    <w:rsid w:val="00426DA6"/>
    <w:rsid w:val="00430464"/>
    <w:rsid w:val="0043231F"/>
    <w:rsid w:val="004345C5"/>
    <w:rsid w:val="00440C7F"/>
    <w:rsid w:val="004423C3"/>
    <w:rsid w:val="0044244C"/>
    <w:rsid w:val="00444972"/>
    <w:rsid w:val="0044643D"/>
    <w:rsid w:val="00450B83"/>
    <w:rsid w:val="00450F18"/>
    <w:rsid w:val="004519ED"/>
    <w:rsid w:val="0045339F"/>
    <w:rsid w:val="00456D86"/>
    <w:rsid w:val="00461A4E"/>
    <w:rsid w:val="00461AB2"/>
    <w:rsid w:val="004638F2"/>
    <w:rsid w:val="00463D5E"/>
    <w:rsid w:val="004654FD"/>
    <w:rsid w:val="00467479"/>
    <w:rsid w:val="00471613"/>
    <w:rsid w:val="00471650"/>
    <w:rsid w:val="00472401"/>
    <w:rsid w:val="0047482E"/>
    <w:rsid w:val="004748D4"/>
    <w:rsid w:val="00475B47"/>
    <w:rsid w:val="00477B7F"/>
    <w:rsid w:val="00477FC8"/>
    <w:rsid w:val="00481621"/>
    <w:rsid w:val="00481680"/>
    <w:rsid w:val="00481CA9"/>
    <w:rsid w:val="00483928"/>
    <w:rsid w:val="0048582C"/>
    <w:rsid w:val="00486164"/>
    <w:rsid w:val="0048654D"/>
    <w:rsid w:val="00490B76"/>
    <w:rsid w:val="004941CE"/>
    <w:rsid w:val="004A0642"/>
    <w:rsid w:val="004A09AD"/>
    <w:rsid w:val="004A219A"/>
    <w:rsid w:val="004A39E1"/>
    <w:rsid w:val="004A78B3"/>
    <w:rsid w:val="004B1EFA"/>
    <w:rsid w:val="004B2315"/>
    <w:rsid w:val="004B2458"/>
    <w:rsid w:val="004B6A3E"/>
    <w:rsid w:val="004B7130"/>
    <w:rsid w:val="004C1DD2"/>
    <w:rsid w:val="004C2280"/>
    <w:rsid w:val="004C2463"/>
    <w:rsid w:val="004C399E"/>
    <w:rsid w:val="004C4CD8"/>
    <w:rsid w:val="004C6A54"/>
    <w:rsid w:val="004D02FD"/>
    <w:rsid w:val="004D160A"/>
    <w:rsid w:val="004D1B4E"/>
    <w:rsid w:val="004D35D6"/>
    <w:rsid w:val="004D6167"/>
    <w:rsid w:val="004E15EC"/>
    <w:rsid w:val="004E1AC1"/>
    <w:rsid w:val="004E4B22"/>
    <w:rsid w:val="004E4BCA"/>
    <w:rsid w:val="004E5131"/>
    <w:rsid w:val="004E582F"/>
    <w:rsid w:val="004E5EE2"/>
    <w:rsid w:val="004E7410"/>
    <w:rsid w:val="004F2AF3"/>
    <w:rsid w:val="004F2C00"/>
    <w:rsid w:val="004F3ADC"/>
    <w:rsid w:val="004F3B08"/>
    <w:rsid w:val="004F49DB"/>
    <w:rsid w:val="004F4BAD"/>
    <w:rsid w:val="004F4E22"/>
    <w:rsid w:val="004F6AF0"/>
    <w:rsid w:val="005000BD"/>
    <w:rsid w:val="00502322"/>
    <w:rsid w:val="00502FB7"/>
    <w:rsid w:val="00504231"/>
    <w:rsid w:val="005054EB"/>
    <w:rsid w:val="00505D0D"/>
    <w:rsid w:val="005062BA"/>
    <w:rsid w:val="00506A93"/>
    <w:rsid w:val="00516658"/>
    <w:rsid w:val="005219DC"/>
    <w:rsid w:val="005221FD"/>
    <w:rsid w:val="00524969"/>
    <w:rsid w:val="0052658E"/>
    <w:rsid w:val="00531866"/>
    <w:rsid w:val="0053225B"/>
    <w:rsid w:val="00533127"/>
    <w:rsid w:val="00533730"/>
    <w:rsid w:val="00534333"/>
    <w:rsid w:val="005464B4"/>
    <w:rsid w:val="00550E41"/>
    <w:rsid w:val="00552CB3"/>
    <w:rsid w:val="00553EA6"/>
    <w:rsid w:val="00556707"/>
    <w:rsid w:val="0056256C"/>
    <w:rsid w:val="00562690"/>
    <w:rsid w:val="00562BDF"/>
    <w:rsid w:val="005630A3"/>
    <w:rsid w:val="0056453F"/>
    <w:rsid w:val="00564F7E"/>
    <w:rsid w:val="0056503B"/>
    <w:rsid w:val="005677EF"/>
    <w:rsid w:val="00567DF4"/>
    <w:rsid w:val="0057047E"/>
    <w:rsid w:val="00571173"/>
    <w:rsid w:val="0057165C"/>
    <w:rsid w:val="00571A30"/>
    <w:rsid w:val="005721AF"/>
    <w:rsid w:val="005729B7"/>
    <w:rsid w:val="005731C4"/>
    <w:rsid w:val="00573460"/>
    <w:rsid w:val="00574A8E"/>
    <w:rsid w:val="00574DA3"/>
    <w:rsid w:val="00577E16"/>
    <w:rsid w:val="00580C98"/>
    <w:rsid w:val="0058496D"/>
    <w:rsid w:val="005857BC"/>
    <w:rsid w:val="00587849"/>
    <w:rsid w:val="00590ED2"/>
    <w:rsid w:val="0059199C"/>
    <w:rsid w:val="005919EA"/>
    <w:rsid w:val="00592E56"/>
    <w:rsid w:val="00593AA6"/>
    <w:rsid w:val="005940A5"/>
    <w:rsid w:val="00595760"/>
    <w:rsid w:val="00595D69"/>
    <w:rsid w:val="005A0797"/>
    <w:rsid w:val="005A1AC3"/>
    <w:rsid w:val="005A27FA"/>
    <w:rsid w:val="005A3C2E"/>
    <w:rsid w:val="005A4873"/>
    <w:rsid w:val="005A48AF"/>
    <w:rsid w:val="005A5964"/>
    <w:rsid w:val="005A797C"/>
    <w:rsid w:val="005B2A3A"/>
    <w:rsid w:val="005B2E06"/>
    <w:rsid w:val="005B5D35"/>
    <w:rsid w:val="005B7415"/>
    <w:rsid w:val="005C52FA"/>
    <w:rsid w:val="005D022E"/>
    <w:rsid w:val="005D1C8C"/>
    <w:rsid w:val="005D399E"/>
    <w:rsid w:val="005D3EB9"/>
    <w:rsid w:val="005D7D1A"/>
    <w:rsid w:val="005E2019"/>
    <w:rsid w:val="005E2A1D"/>
    <w:rsid w:val="005E2FE3"/>
    <w:rsid w:val="005E3C45"/>
    <w:rsid w:val="005E5A20"/>
    <w:rsid w:val="005E5D0C"/>
    <w:rsid w:val="005E7E98"/>
    <w:rsid w:val="005F004A"/>
    <w:rsid w:val="005F0451"/>
    <w:rsid w:val="005F0DF2"/>
    <w:rsid w:val="005F3DC7"/>
    <w:rsid w:val="005F479B"/>
    <w:rsid w:val="005F6602"/>
    <w:rsid w:val="005F740B"/>
    <w:rsid w:val="00601700"/>
    <w:rsid w:val="00601FF6"/>
    <w:rsid w:val="00602330"/>
    <w:rsid w:val="0060256E"/>
    <w:rsid w:val="00603DD1"/>
    <w:rsid w:val="0060470B"/>
    <w:rsid w:val="00604D34"/>
    <w:rsid w:val="00604F5E"/>
    <w:rsid w:val="00605C2B"/>
    <w:rsid w:val="0061158E"/>
    <w:rsid w:val="00612BC4"/>
    <w:rsid w:val="00612FC7"/>
    <w:rsid w:val="006138CE"/>
    <w:rsid w:val="006147A3"/>
    <w:rsid w:val="00622378"/>
    <w:rsid w:val="006247F8"/>
    <w:rsid w:val="00630153"/>
    <w:rsid w:val="0063127B"/>
    <w:rsid w:val="00631A0A"/>
    <w:rsid w:val="00636CC1"/>
    <w:rsid w:val="00636DEF"/>
    <w:rsid w:val="006373BF"/>
    <w:rsid w:val="00637864"/>
    <w:rsid w:val="006407F8"/>
    <w:rsid w:val="00640E1C"/>
    <w:rsid w:val="00644898"/>
    <w:rsid w:val="00644C2A"/>
    <w:rsid w:val="0064676B"/>
    <w:rsid w:val="00651CEC"/>
    <w:rsid w:val="0065473F"/>
    <w:rsid w:val="00657216"/>
    <w:rsid w:val="00661013"/>
    <w:rsid w:val="0066103C"/>
    <w:rsid w:val="006616C3"/>
    <w:rsid w:val="00661714"/>
    <w:rsid w:val="00662B74"/>
    <w:rsid w:val="006631E8"/>
    <w:rsid w:val="006638F2"/>
    <w:rsid w:val="006702E6"/>
    <w:rsid w:val="00672C27"/>
    <w:rsid w:val="006732F4"/>
    <w:rsid w:val="00674547"/>
    <w:rsid w:val="006765B9"/>
    <w:rsid w:val="00681126"/>
    <w:rsid w:val="00681850"/>
    <w:rsid w:val="00681EDE"/>
    <w:rsid w:val="006832DB"/>
    <w:rsid w:val="00684114"/>
    <w:rsid w:val="00685B66"/>
    <w:rsid w:val="006860E7"/>
    <w:rsid w:val="00692D43"/>
    <w:rsid w:val="00693471"/>
    <w:rsid w:val="00694220"/>
    <w:rsid w:val="00694BB9"/>
    <w:rsid w:val="00697DCE"/>
    <w:rsid w:val="006A5D7B"/>
    <w:rsid w:val="006B0BF5"/>
    <w:rsid w:val="006B1153"/>
    <w:rsid w:val="006B128A"/>
    <w:rsid w:val="006B1A5D"/>
    <w:rsid w:val="006B1CFD"/>
    <w:rsid w:val="006B2BC4"/>
    <w:rsid w:val="006B3689"/>
    <w:rsid w:val="006B47FF"/>
    <w:rsid w:val="006B502F"/>
    <w:rsid w:val="006B7633"/>
    <w:rsid w:val="006C0724"/>
    <w:rsid w:val="006C16F4"/>
    <w:rsid w:val="006C2D9E"/>
    <w:rsid w:val="006C43DC"/>
    <w:rsid w:val="006C679A"/>
    <w:rsid w:val="006C72A3"/>
    <w:rsid w:val="006D0560"/>
    <w:rsid w:val="006D29E6"/>
    <w:rsid w:val="006D48EB"/>
    <w:rsid w:val="006D4BA8"/>
    <w:rsid w:val="006E03D3"/>
    <w:rsid w:val="006E2432"/>
    <w:rsid w:val="006E2C8C"/>
    <w:rsid w:val="006E5D34"/>
    <w:rsid w:val="006E63E8"/>
    <w:rsid w:val="006F2C53"/>
    <w:rsid w:val="006F36CC"/>
    <w:rsid w:val="00701D3F"/>
    <w:rsid w:val="007033AA"/>
    <w:rsid w:val="0070524F"/>
    <w:rsid w:val="00707362"/>
    <w:rsid w:val="0071107C"/>
    <w:rsid w:val="00711710"/>
    <w:rsid w:val="0071298C"/>
    <w:rsid w:val="00712CAD"/>
    <w:rsid w:val="007175EA"/>
    <w:rsid w:val="00717B05"/>
    <w:rsid w:val="00720278"/>
    <w:rsid w:val="00720BAA"/>
    <w:rsid w:val="00720BC7"/>
    <w:rsid w:val="00720DD7"/>
    <w:rsid w:val="00721594"/>
    <w:rsid w:val="00725977"/>
    <w:rsid w:val="0073028A"/>
    <w:rsid w:val="007303D3"/>
    <w:rsid w:val="0073075C"/>
    <w:rsid w:val="007317E5"/>
    <w:rsid w:val="00731C94"/>
    <w:rsid w:val="00732FAF"/>
    <w:rsid w:val="00733B2E"/>
    <w:rsid w:val="007360B5"/>
    <w:rsid w:val="0073795B"/>
    <w:rsid w:val="0074068F"/>
    <w:rsid w:val="007417F8"/>
    <w:rsid w:val="00743CAA"/>
    <w:rsid w:val="00743F50"/>
    <w:rsid w:val="00744645"/>
    <w:rsid w:val="00745887"/>
    <w:rsid w:val="0074796F"/>
    <w:rsid w:val="0075188B"/>
    <w:rsid w:val="00752C0A"/>
    <w:rsid w:val="007554E8"/>
    <w:rsid w:val="007558B0"/>
    <w:rsid w:val="007566A1"/>
    <w:rsid w:val="0075681D"/>
    <w:rsid w:val="0075741D"/>
    <w:rsid w:val="0075767F"/>
    <w:rsid w:val="00760DEB"/>
    <w:rsid w:val="00761F24"/>
    <w:rsid w:val="00762E88"/>
    <w:rsid w:val="00763F8B"/>
    <w:rsid w:val="00764D63"/>
    <w:rsid w:val="0076552B"/>
    <w:rsid w:val="0076564C"/>
    <w:rsid w:val="00766250"/>
    <w:rsid w:val="00766B9F"/>
    <w:rsid w:val="00767F1E"/>
    <w:rsid w:val="00773482"/>
    <w:rsid w:val="00776B6F"/>
    <w:rsid w:val="00780002"/>
    <w:rsid w:val="007815F0"/>
    <w:rsid w:val="00784910"/>
    <w:rsid w:val="0078678A"/>
    <w:rsid w:val="00790E18"/>
    <w:rsid w:val="00796EA7"/>
    <w:rsid w:val="00797BD3"/>
    <w:rsid w:val="00797D1A"/>
    <w:rsid w:val="007A0AE2"/>
    <w:rsid w:val="007A1D40"/>
    <w:rsid w:val="007A3432"/>
    <w:rsid w:val="007A387E"/>
    <w:rsid w:val="007A4722"/>
    <w:rsid w:val="007A59E2"/>
    <w:rsid w:val="007B3CEA"/>
    <w:rsid w:val="007B3FB1"/>
    <w:rsid w:val="007B3FD1"/>
    <w:rsid w:val="007B47B3"/>
    <w:rsid w:val="007B7723"/>
    <w:rsid w:val="007C3120"/>
    <w:rsid w:val="007C3172"/>
    <w:rsid w:val="007C48D9"/>
    <w:rsid w:val="007C5F63"/>
    <w:rsid w:val="007C6995"/>
    <w:rsid w:val="007D05FA"/>
    <w:rsid w:val="007D1687"/>
    <w:rsid w:val="007D2988"/>
    <w:rsid w:val="007D7336"/>
    <w:rsid w:val="007D7BAF"/>
    <w:rsid w:val="007E2953"/>
    <w:rsid w:val="007E64B2"/>
    <w:rsid w:val="007F027D"/>
    <w:rsid w:val="007F07D2"/>
    <w:rsid w:val="007F1280"/>
    <w:rsid w:val="007F30B3"/>
    <w:rsid w:val="007F4DA0"/>
    <w:rsid w:val="007F554E"/>
    <w:rsid w:val="007F7E86"/>
    <w:rsid w:val="008000DC"/>
    <w:rsid w:val="008059FA"/>
    <w:rsid w:val="00811035"/>
    <w:rsid w:val="00812D3C"/>
    <w:rsid w:val="00813256"/>
    <w:rsid w:val="00814B30"/>
    <w:rsid w:val="00815BA5"/>
    <w:rsid w:val="00815BB5"/>
    <w:rsid w:val="00822D7F"/>
    <w:rsid w:val="0083044B"/>
    <w:rsid w:val="008311F8"/>
    <w:rsid w:val="008324A9"/>
    <w:rsid w:val="00832851"/>
    <w:rsid w:val="008336FA"/>
    <w:rsid w:val="00835E67"/>
    <w:rsid w:val="00836A92"/>
    <w:rsid w:val="008423CF"/>
    <w:rsid w:val="00847C0F"/>
    <w:rsid w:val="008522AF"/>
    <w:rsid w:val="00856266"/>
    <w:rsid w:val="0085646E"/>
    <w:rsid w:val="0085751C"/>
    <w:rsid w:val="00862685"/>
    <w:rsid w:val="00862A43"/>
    <w:rsid w:val="00864536"/>
    <w:rsid w:val="008706F5"/>
    <w:rsid w:val="00873161"/>
    <w:rsid w:val="00873902"/>
    <w:rsid w:val="00874DF8"/>
    <w:rsid w:val="008761CE"/>
    <w:rsid w:val="00876F93"/>
    <w:rsid w:val="00877AF3"/>
    <w:rsid w:val="00880842"/>
    <w:rsid w:val="00880908"/>
    <w:rsid w:val="00883333"/>
    <w:rsid w:val="00883B7A"/>
    <w:rsid w:val="00883BE8"/>
    <w:rsid w:val="0088630D"/>
    <w:rsid w:val="008902C7"/>
    <w:rsid w:val="00893720"/>
    <w:rsid w:val="00893B50"/>
    <w:rsid w:val="00896DD2"/>
    <w:rsid w:val="008A6F94"/>
    <w:rsid w:val="008B0775"/>
    <w:rsid w:val="008B0DCF"/>
    <w:rsid w:val="008B0E26"/>
    <w:rsid w:val="008B5476"/>
    <w:rsid w:val="008B7D23"/>
    <w:rsid w:val="008C0F4D"/>
    <w:rsid w:val="008C2B00"/>
    <w:rsid w:val="008C2CA5"/>
    <w:rsid w:val="008C4432"/>
    <w:rsid w:val="008C46F4"/>
    <w:rsid w:val="008C4EE7"/>
    <w:rsid w:val="008C714B"/>
    <w:rsid w:val="008D007F"/>
    <w:rsid w:val="008D6277"/>
    <w:rsid w:val="008E2F5C"/>
    <w:rsid w:val="008E4428"/>
    <w:rsid w:val="008E4ED3"/>
    <w:rsid w:val="008E51B0"/>
    <w:rsid w:val="008E6135"/>
    <w:rsid w:val="008F69DF"/>
    <w:rsid w:val="0090510D"/>
    <w:rsid w:val="00907A9C"/>
    <w:rsid w:val="00911126"/>
    <w:rsid w:val="00915C53"/>
    <w:rsid w:val="00916051"/>
    <w:rsid w:val="009161B1"/>
    <w:rsid w:val="00917159"/>
    <w:rsid w:val="00917E72"/>
    <w:rsid w:val="0092214E"/>
    <w:rsid w:val="009253B8"/>
    <w:rsid w:val="009259E9"/>
    <w:rsid w:val="00926DC3"/>
    <w:rsid w:val="009274FA"/>
    <w:rsid w:val="00933055"/>
    <w:rsid w:val="00936B78"/>
    <w:rsid w:val="009443D6"/>
    <w:rsid w:val="009524DF"/>
    <w:rsid w:val="0095790B"/>
    <w:rsid w:val="00960A6D"/>
    <w:rsid w:val="009668AD"/>
    <w:rsid w:val="00966A70"/>
    <w:rsid w:val="00966C9E"/>
    <w:rsid w:val="009676F2"/>
    <w:rsid w:val="009678F3"/>
    <w:rsid w:val="00971EDB"/>
    <w:rsid w:val="0097375D"/>
    <w:rsid w:val="00981A0B"/>
    <w:rsid w:val="00982585"/>
    <w:rsid w:val="00982B39"/>
    <w:rsid w:val="00983C8D"/>
    <w:rsid w:val="00983FBC"/>
    <w:rsid w:val="00985261"/>
    <w:rsid w:val="00986027"/>
    <w:rsid w:val="0098780A"/>
    <w:rsid w:val="009926C5"/>
    <w:rsid w:val="009932A1"/>
    <w:rsid w:val="0099333B"/>
    <w:rsid w:val="0099629A"/>
    <w:rsid w:val="009A172D"/>
    <w:rsid w:val="009A3811"/>
    <w:rsid w:val="009A42F5"/>
    <w:rsid w:val="009A6C44"/>
    <w:rsid w:val="009B03C3"/>
    <w:rsid w:val="009B1FCE"/>
    <w:rsid w:val="009C07A4"/>
    <w:rsid w:val="009C185B"/>
    <w:rsid w:val="009C3511"/>
    <w:rsid w:val="009C4251"/>
    <w:rsid w:val="009C655D"/>
    <w:rsid w:val="009C6B47"/>
    <w:rsid w:val="009D0A1B"/>
    <w:rsid w:val="009D1022"/>
    <w:rsid w:val="009D2609"/>
    <w:rsid w:val="009D3B82"/>
    <w:rsid w:val="009D5220"/>
    <w:rsid w:val="009D54D8"/>
    <w:rsid w:val="009D5CD5"/>
    <w:rsid w:val="009D6509"/>
    <w:rsid w:val="009D7165"/>
    <w:rsid w:val="009D792D"/>
    <w:rsid w:val="009E1ADF"/>
    <w:rsid w:val="009E5099"/>
    <w:rsid w:val="009E6C0C"/>
    <w:rsid w:val="009E7595"/>
    <w:rsid w:val="009F020B"/>
    <w:rsid w:val="009F1124"/>
    <w:rsid w:val="009F51A8"/>
    <w:rsid w:val="00A00AD6"/>
    <w:rsid w:val="00A070B7"/>
    <w:rsid w:val="00A10C5C"/>
    <w:rsid w:val="00A12ED0"/>
    <w:rsid w:val="00A13398"/>
    <w:rsid w:val="00A1368C"/>
    <w:rsid w:val="00A1427D"/>
    <w:rsid w:val="00A1521C"/>
    <w:rsid w:val="00A17147"/>
    <w:rsid w:val="00A17F76"/>
    <w:rsid w:val="00A20A45"/>
    <w:rsid w:val="00A22015"/>
    <w:rsid w:val="00A2492A"/>
    <w:rsid w:val="00A25E0E"/>
    <w:rsid w:val="00A26679"/>
    <w:rsid w:val="00A27A56"/>
    <w:rsid w:val="00A332BF"/>
    <w:rsid w:val="00A337EE"/>
    <w:rsid w:val="00A339EF"/>
    <w:rsid w:val="00A3590A"/>
    <w:rsid w:val="00A3610F"/>
    <w:rsid w:val="00A370D3"/>
    <w:rsid w:val="00A40C08"/>
    <w:rsid w:val="00A43ECD"/>
    <w:rsid w:val="00A44AED"/>
    <w:rsid w:val="00A45B04"/>
    <w:rsid w:val="00A47430"/>
    <w:rsid w:val="00A515CF"/>
    <w:rsid w:val="00A520DD"/>
    <w:rsid w:val="00A52782"/>
    <w:rsid w:val="00A52F46"/>
    <w:rsid w:val="00A548B0"/>
    <w:rsid w:val="00A55E5F"/>
    <w:rsid w:val="00A56C04"/>
    <w:rsid w:val="00A63B8F"/>
    <w:rsid w:val="00A656C8"/>
    <w:rsid w:val="00A6586D"/>
    <w:rsid w:val="00A670A7"/>
    <w:rsid w:val="00A67A3A"/>
    <w:rsid w:val="00A7367A"/>
    <w:rsid w:val="00A7456B"/>
    <w:rsid w:val="00A74C9E"/>
    <w:rsid w:val="00A80551"/>
    <w:rsid w:val="00A81E2C"/>
    <w:rsid w:val="00A82694"/>
    <w:rsid w:val="00A82BCC"/>
    <w:rsid w:val="00A868A5"/>
    <w:rsid w:val="00A90334"/>
    <w:rsid w:val="00A9036A"/>
    <w:rsid w:val="00A91A24"/>
    <w:rsid w:val="00A96DC3"/>
    <w:rsid w:val="00AA046E"/>
    <w:rsid w:val="00AA05EC"/>
    <w:rsid w:val="00AA0BB8"/>
    <w:rsid w:val="00AA102B"/>
    <w:rsid w:val="00AA41AB"/>
    <w:rsid w:val="00AA6C3F"/>
    <w:rsid w:val="00AA75FA"/>
    <w:rsid w:val="00AA7791"/>
    <w:rsid w:val="00AB13A1"/>
    <w:rsid w:val="00AB3560"/>
    <w:rsid w:val="00AB7793"/>
    <w:rsid w:val="00AB77A1"/>
    <w:rsid w:val="00AC0C46"/>
    <w:rsid w:val="00AC1BB8"/>
    <w:rsid w:val="00AC4350"/>
    <w:rsid w:val="00AC4CB0"/>
    <w:rsid w:val="00AC6757"/>
    <w:rsid w:val="00AC778B"/>
    <w:rsid w:val="00AD51D3"/>
    <w:rsid w:val="00AE01EB"/>
    <w:rsid w:val="00AE0895"/>
    <w:rsid w:val="00AE1B5D"/>
    <w:rsid w:val="00AE37E8"/>
    <w:rsid w:val="00AE5926"/>
    <w:rsid w:val="00AF30DE"/>
    <w:rsid w:val="00AF310C"/>
    <w:rsid w:val="00AF310E"/>
    <w:rsid w:val="00AF3E38"/>
    <w:rsid w:val="00AF41B1"/>
    <w:rsid w:val="00AF44F6"/>
    <w:rsid w:val="00AF5385"/>
    <w:rsid w:val="00AF550D"/>
    <w:rsid w:val="00B01E5F"/>
    <w:rsid w:val="00B02861"/>
    <w:rsid w:val="00B03917"/>
    <w:rsid w:val="00B04224"/>
    <w:rsid w:val="00B05D79"/>
    <w:rsid w:val="00B0629C"/>
    <w:rsid w:val="00B11225"/>
    <w:rsid w:val="00B1334E"/>
    <w:rsid w:val="00B15655"/>
    <w:rsid w:val="00B16F72"/>
    <w:rsid w:val="00B20AB4"/>
    <w:rsid w:val="00B22D6A"/>
    <w:rsid w:val="00B25BDF"/>
    <w:rsid w:val="00B25FB7"/>
    <w:rsid w:val="00B262D5"/>
    <w:rsid w:val="00B26F4C"/>
    <w:rsid w:val="00B314BA"/>
    <w:rsid w:val="00B330F4"/>
    <w:rsid w:val="00B36E8A"/>
    <w:rsid w:val="00B4007E"/>
    <w:rsid w:val="00B440BA"/>
    <w:rsid w:val="00B47C9B"/>
    <w:rsid w:val="00B51B4C"/>
    <w:rsid w:val="00B53789"/>
    <w:rsid w:val="00B53DDB"/>
    <w:rsid w:val="00B5797C"/>
    <w:rsid w:val="00B60144"/>
    <w:rsid w:val="00B6194F"/>
    <w:rsid w:val="00B62D4A"/>
    <w:rsid w:val="00B672DA"/>
    <w:rsid w:val="00B6792D"/>
    <w:rsid w:val="00B71BC9"/>
    <w:rsid w:val="00B72371"/>
    <w:rsid w:val="00B7262D"/>
    <w:rsid w:val="00B73CF4"/>
    <w:rsid w:val="00B742A2"/>
    <w:rsid w:val="00B754FA"/>
    <w:rsid w:val="00B774F9"/>
    <w:rsid w:val="00B77B80"/>
    <w:rsid w:val="00B77D03"/>
    <w:rsid w:val="00B8426F"/>
    <w:rsid w:val="00B90B93"/>
    <w:rsid w:val="00B90F95"/>
    <w:rsid w:val="00B94115"/>
    <w:rsid w:val="00B9438B"/>
    <w:rsid w:val="00B94C74"/>
    <w:rsid w:val="00B95860"/>
    <w:rsid w:val="00BA000B"/>
    <w:rsid w:val="00BA1CC5"/>
    <w:rsid w:val="00BA3736"/>
    <w:rsid w:val="00BA3881"/>
    <w:rsid w:val="00BA67C4"/>
    <w:rsid w:val="00BB3C67"/>
    <w:rsid w:val="00BB3F08"/>
    <w:rsid w:val="00BB451E"/>
    <w:rsid w:val="00BB4FE2"/>
    <w:rsid w:val="00BB60BD"/>
    <w:rsid w:val="00BB6628"/>
    <w:rsid w:val="00BB729F"/>
    <w:rsid w:val="00BB73D8"/>
    <w:rsid w:val="00BC040B"/>
    <w:rsid w:val="00BC0580"/>
    <w:rsid w:val="00BC0A75"/>
    <w:rsid w:val="00BC1079"/>
    <w:rsid w:val="00BC292B"/>
    <w:rsid w:val="00BC3E69"/>
    <w:rsid w:val="00BC590A"/>
    <w:rsid w:val="00BD1C7E"/>
    <w:rsid w:val="00BD54EC"/>
    <w:rsid w:val="00BD6DB9"/>
    <w:rsid w:val="00BD78A5"/>
    <w:rsid w:val="00BE19C5"/>
    <w:rsid w:val="00BE2463"/>
    <w:rsid w:val="00BE30A4"/>
    <w:rsid w:val="00BE3BDB"/>
    <w:rsid w:val="00BE57AC"/>
    <w:rsid w:val="00BE61FF"/>
    <w:rsid w:val="00BE6720"/>
    <w:rsid w:val="00BF2D1E"/>
    <w:rsid w:val="00BF4E24"/>
    <w:rsid w:val="00BF5119"/>
    <w:rsid w:val="00BF6820"/>
    <w:rsid w:val="00BF7736"/>
    <w:rsid w:val="00C00D1B"/>
    <w:rsid w:val="00C027AC"/>
    <w:rsid w:val="00C0357E"/>
    <w:rsid w:val="00C03FFC"/>
    <w:rsid w:val="00C0467D"/>
    <w:rsid w:val="00C04717"/>
    <w:rsid w:val="00C04DB1"/>
    <w:rsid w:val="00C04DCD"/>
    <w:rsid w:val="00C070C9"/>
    <w:rsid w:val="00C122AA"/>
    <w:rsid w:val="00C15794"/>
    <w:rsid w:val="00C22B83"/>
    <w:rsid w:val="00C230CB"/>
    <w:rsid w:val="00C2658A"/>
    <w:rsid w:val="00C267A6"/>
    <w:rsid w:val="00C26CE5"/>
    <w:rsid w:val="00C3169D"/>
    <w:rsid w:val="00C3206D"/>
    <w:rsid w:val="00C32DEF"/>
    <w:rsid w:val="00C34812"/>
    <w:rsid w:val="00C35064"/>
    <w:rsid w:val="00C36797"/>
    <w:rsid w:val="00C40C5D"/>
    <w:rsid w:val="00C412C9"/>
    <w:rsid w:val="00C42E12"/>
    <w:rsid w:val="00C4309E"/>
    <w:rsid w:val="00C44D57"/>
    <w:rsid w:val="00C45700"/>
    <w:rsid w:val="00C46444"/>
    <w:rsid w:val="00C47330"/>
    <w:rsid w:val="00C52FE8"/>
    <w:rsid w:val="00C545BB"/>
    <w:rsid w:val="00C5776A"/>
    <w:rsid w:val="00C64570"/>
    <w:rsid w:val="00C67204"/>
    <w:rsid w:val="00C70303"/>
    <w:rsid w:val="00C7188F"/>
    <w:rsid w:val="00C728F3"/>
    <w:rsid w:val="00C74E22"/>
    <w:rsid w:val="00C76D16"/>
    <w:rsid w:val="00C76F47"/>
    <w:rsid w:val="00C779CF"/>
    <w:rsid w:val="00C77A7A"/>
    <w:rsid w:val="00C80524"/>
    <w:rsid w:val="00C80F1E"/>
    <w:rsid w:val="00C83B4D"/>
    <w:rsid w:val="00C95B82"/>
    <w:rsid w:val="00C977D3"/>
    <w:rsid w:val="00C97985"/>
    <w:rsid w:val="00CA0C39"/>
    <w:rsid w:val="00CA3C48"/>
    <w:rsid w:val="00CA558D"/>
    <w:rsid w:val="00CA5B3B"/>
    <w:rsid w:val="00CA5BB2"/>
    <w:rsid w:val="00CA74FC"/>
    <w:rsid w:val="00CB2751"/>
    <w:rsid w:val="00CB2E56"/>
    <w:rsid w:val="00CB4E0D"/>
    <w:rsid w:val="00CB5215"/>
    <w:rsid w:val="00CB6584"/>
    <w:rsid w:val="00CB7C24"/>
    <w:rsid w:val="00CC23DE"/>
    <w:rsid w:val="00CC3A18"/>
    <w:rsid w:val="00CC54DE"/>
    <w:rsid w:val="00CC5925"/>
    <w:rsid w:val="00CC70CD"/>
    <w:rsid w:val="00CC79AF"/>
    <w:rsid w:val="00CD2F61"/>
    <w:rsid w:val="00CD76A4"/>
    <w:rsid w:val="00CE41F8"/>
    <w:rsid w:val="00CE52DF"/>
    <w:rsid w:val="00CE5857"/>
    <w:rsid w:val="00CE6C61"/>
    <w:rsid w:val="00CE6F3A"/>
    <w:rsid w:val="00CE7416"/>
    <w:rsid w:val="00CF1652"/>
    <w:rsid w:val="00CF2873"/>
    <w:rsid w:val="00CF3185"/>
    <w:rsid w:val="00CF3661"/>
    <w:rsid w:val="00CF3B05"/>
    <w:rsid w:val="00CF42AF"/>
    <w:rsid w:val="00CF6551"/>
    <w:rsid w:val="00CF6ADB"/>
    <w:rsid w:val="00D02085"/>
    <w:rsid w:val="00D02892"/>
    <w:rsid w:val="00D0366A"/>
    <w:rsid w:val="00D03B0A"/>
    <w:rsid w:val="00D0486F"/>
    <w:rsid w:val="00D04D30"/>
    <w:rsid w:val="00D07F09"/>
    <w:rsid w:val="00D1184A"/>
    <w:rsid w:val="00D137BE"/>
    <w:rsid w:val="00D140FA"/>
    <w:rsid w:val="00D14460"/>
    <w:rsid w:val="00D174CE"/>
    <w:rsid w:val="00D17681"/>
    <w:rsid w:val="00D1771C"/>
    <w:rsid w:val="00D209D7"/>
    <w:rsid w:val="00D20BE0"/>
    <w:rsid w:val="00D2136C"/>
    <w:rsid w:val="00D21737"/>
    <w:rsid w:val="00D21E0E"/>
    <w:rsid w:val="00D2294B"/>
    <w:rsid w:val="00D2739A"/>
    <w:rsid w:val="00D309FE"/>
    <w:rsid w:val="00D32218"/>
    <w:rsid w:val="00D44CF7"/>
    <w:rsid w:val="00D46F7A"/>
    <w:rsid w:val="00D51560"/>
    <w:rsid w:val="00D51ACB"/>
    <w:rsid w:val="00D53068"/>
    <w:rsid w:val="00D53CD4"/>
    <w:rsid w:val="00D55C9D"/>
    <w:rsid w:val="00D61BEB"/>
    <w:rsid w:val="00D61CE4"/>
    <w:rsid w:val="00D622BD"/>
    <w:rsid w:val="00D629D0"/>
    <w:rsid w:val="00D63121"/>
    <w:rsid w:val="00D6523E"/>
    <w:rsid w:val="00D6639F"/>
    <w:rsid w:val="00D67B34"/>
    <w:rsid w:val="00D7039F"/>
    <w:rsid w:val="00D70845"/>
    <w:rsid w:val="00D74AC7"/>
    <w:rsid w:val="00D8083E"/>
    <w:rsid w:val="00D8339E"/>
    <w:rsid w:val="00D844F9"/>
    <w:rsid w:val="00D85587"/>
    <w:rsid w:val="00D87DC6"/>
    <w:rsid w:val="00D94E70"/>
    <w:rsid w:val="00D9697C"/>
    <w:rsid w:val="00D97E63"/>
    <w:rsid w:val="00DA0BF3"/>
    <w:rsid w:val="00DA0EB6"/>
    <w:rsid w:val="00DA13C8"/>
    <w:rsid w:val="00DA332A"/>
    <w:rsid w:val="00DA37E5"/>
    <w:rsid w:val="00DA41D9"/>
    <w:rsid w:val="00DA426B"/>
    <w:rsid w:val="00DA4A39"/>
    <w:rsid w:val="00DA60B6"/>
    <w:rsid w:val="00DA7E21"/>
    <w:rsid w:val="00DB3203"/>
    <w:rsid w:val="00DB5247"/>
    <w:rsid w:val="00DB5749"/>
    <w:rsid w:val="00DC0D48"/>
    <w:rsid w:val="00DC3C4C"/>
    <w:rsid w:val="00DC5E4D"/>
    <w:rsid w:val="00DC708D"/>
    <w:rsid w:val="00DD62DB"/>
    <w:rsid w:val="00DD7239"/>
    <w:rsid w:val="00DD74BE"/>
    <w:rsid w:val="00DD7625"/>
    <w:rsid w:val="00DE0F06"/>
    <w:rsid w:val="00DE10B6"/>
    <w:rsid w:val="00DE27BF"/>
    <w:rsid w:val="00DF2FC6"/>
    <w:rsid w:val="00DF4705"/>
    <w:rsid w:val="00DF5138"/>
    <w:rsid w:val="00DF77BD"/>
    <w:rsid w:val="00E00CFB"/>
    <w:rsid w:val="00E067A9"/>
    <w:rsid w:val="00E103F7"/>
    <w:rsid w:val="00E12772"/>
    <w:rsid w:val="00E12C72"/>
    <w:rsid w:val="00E1485A"/>
    <w:rsid w:val="00E14E58"/>
    <w:rsid w:val="00E17286"/>
    <w:rsid w:val="00E213D3"/>
    <w:rsid w:val="00E21C0B"/>
    <w:rsid w:val="00E27473"/>
    <w:rsid w:val="00E276AB"/>
    <w:rsid w:val="00E3397D"/>
    <w:rsid w:val="00E36496"/>
    <w:rsid w:val="00E36BBB"/>
    <w:rsid w:val="00E3709B"/>
    <w:rsid w:val="00E4171E"/>
    <w:rsid w:val="00E43A6E"/>
    <w:rsid w:val="00E440B5"/>
    <w:rsid w:val="00E45F22"/>
    <w:rsid w:val="00E554D9"/>
    <w:rsid w:val="00E5592C"/>
    <w:rsid w:val="00E55A14"/>
    <w:rsid w:val="00E55CE3"/>
    <w:rsid w:val="00E6292E"/>
    <w:rsid w:val="00E6341D"/>
    <w:rsid w:val="00E63856"/>
    <w:rsid w:val="00E639DB"/>
    <w:rsid w:val="00E65425"/>
    <w:rsid w:val="00E678E5"/>
    <w:rsid w:val="00E712E4"/>
    <w:rsid w:val="00E73C88"/>
    <w:rsid w:val="00E75F5E"/>
    <w:rsid w:val="00E80187"/>
    <w:rsid w:val="00E808C6"/>
    <w:rsid w:val="00E83645"/>
    <w:rsid w:val="00E83912"/>
    <w:rsid w:val="00E94C98"/>
    <w:rsid w:val="00E9569B"/>
    <w:rsid w:val="00E96B38"/>
    <w:rsid w:val="00EA0ADE"/>
    <w:rsid w:val="00EA116D"/>
    <w:rsid w:val="00EA1AAF"/>
    <w:rsid w:val="00EA1AB2"/>
    <w:rsid w:val="00EA1C85"/>
    <w:rsid w:val="00EA1F41"/>
    <w:rsid w:val="00EA28F2"/>
    <w:rsid w:val="00EA3100"/>
    <w:rsid w:val="00EA36DB"/>
    <w:rsid w:val="00EA5277"/>
    <w:rsid w:val="00EA6458"/>
    <w:rsid w:val="00EA6F54"/>
    <w:rsid w:val="00EB04C9"/>
    <w:rsid w:val="00EB16C6"/>
    <w:rsid w:val="00EB22BB"/>
    <w:rsid w:val="00EB4D5E"/>
    <w:rsid w:val="00EC03F8"/>
    <w:rsid w:val="00EC2B11"/>
    <w:rsid w:val="00EC5D0F"/>
    <w:rsid w:val="00ED11FA"/>
    <w:rsid w:val="00ED1779"/>
    <w:rsid w:val="00ED17AF"/>
    <w:rsid w:val="00ED1FD6"/>
    <w:rsid w:val="00ED2C5D"/>
    <w:rsid w:val="00ED7292"/>
    <w:rsid w:val="00EE51C8"/>
    <w:rsid w:val="00EE5914"/>
    <w:rsid w:val="00EE65B2"/>
    <w:rsid w:val="00EE699B"/>
    <w:rsid w:val="00EE6D9D"/>
    <w:rsid w:val="00EF10BA"/>
    <w:rsid w:val="00EF43BD"/>
    <w:rsid w:val="00EF6F0B"/>
    <w:rsid w:val="00F00553"/>
    <w:rsid w:val="00F0104C"/>
    <w:rsid w:val="00F02339"/>
    <w:rsid w:val="00F0343A"/>
    <w:rsid w:val="00F05462"/>
    <w:rsid w:val="00F06B37"/>
    <w:rsid w:val="00F125C0"/>
    <w:rsid w:val="00F17A25"/>
    <w:rsid w:val="00F21429"/>
    <w:rsid w:val="00F21758"/>
    <w:rsid w:val="00F218B0"/>
    <w:rsid w:val="00F21BEE"/>
    <w:rsid w:val="00F2505C"/>
    <w:rsid w:val="00F27713"/>
    <w:rsid w:val="00F329C8"/>
    <w:rsid w:val="00F33C15"/>
    <w:rsid w:val="00F35627"/>
    <w:rsid w:val="00F361E0"/>
    <w:rsid w:val="00F36364"/>
    <w:rsid w:val="00F365D6"/>
    <w:rsid w:val="00F37097"/>
    <w:rsid w:val="00F4018B"/>
    <w:rsid w:val="00F405A6"/>
    <w:rsid w:val="00F41EF0"/>
    <w:rsid w:val="00F43D22"/>
    <w:rsid w:val="00F43DEB"/>
    <w:rsid w:val="00F479CC"/>
    <w:rsid w:val="00F507E2"/>
    <w:rsid w:val="00F50A69"/>
    <w:rsid w:val="00F52379"/>
    <w:rsid w:val="00F52620"/>
    <w:rsid w:val="00F53B96"/>
    <w:rsid w:val="00F5446A"/>
    <w:rsid w:val="00F608B2"/>
    <w:rsid w:val="00F60E1D"/>
    <w:rsid w:val="00F616C5"/>
    <w:rsid w:val="00F67656"/>
    <w:rsid w:val="00F67695"/>
    <w:rsid w:val="00F70058"/>
    <w:rsid w:val="00F702F8"/>
    <w:rsid w:val="00F70AD9"/>
    <w:rsid w:val="00F735B3"/>
    <w:rsid w:val="00F757E6"/>
    <w:rsid w:val="00F82B95"/>
    <w:rsid w:val="00F82E9B"/>
    <w:rsid w:val="00F82FF0"/>
    <w:rsid w:val="00F848B1"/>
    <w:rsid w:val="00F85B0F"/>
    <w:rsid w:val="00F949AC"/>
    <w:rsid w:val="00FA24EB"/>
    <w:rsid w:val="00FA331A"/>
    <w:rsid w:val="00FA573D"/>
    <w:rsid w:val="00FA5F90"/>
    <w:rsid w:val="00FA71EE"/>
    <w:rsid w:val="00FB0823"/>
    <w:rsid w:val="00FB10D0"/>
    <w:rsid w:val="00FB1434"/>
    <w:rsid w:val="00FB43BA"/>
    <w:rsid w:val="00FB653B"/>
    <w:rsid w:val="00FC0067"/>
    <w:rsid w:val="00FC092E"/>
    <w:rsid w:val="00FC1781"/>
    <w:rsid w:val="00FC23F1"/>
    <w:rsid w:val="00FC6663"/>
    <w:rsid w:val="00FC6838"/>
    <w:rsid w:val="00FC6DE5"/>
    <w:rsid w:val="00FC7A3C"/>
    <w:rsid w:val="00FD2C12"/>
    <w:rsid w:val="00FD2D21"/>
    <w:rsid w:val="00FD344F"/>
    <w:rsid w:val="00FD61EA"/>
    <w:rsid w:val="00FD6BD8"/>
    <w:rsid w:val="00FD7720"/>
    <w:rsid w:val="00FE0A64"/>
    <w:rsid w:val="00FE0F08"/>
    <w:rsid w:val="00FE72E3"/>
    <w:rsid w:val="00FE7E74"/>
    <w:rsid w:val="00FE7F7B"/>
    <w:rsid w:val="00FF0469"/>
    <w:rsid w:val="00FF0656"/>
    <w:rsid w:val="00FF321D"/>
    <w:rsid w:val="00FF4D4A"/>
    <w:rsid w:val="00FF571A"/>
    <w:rsid w:val="00FF7F51"/>
    <w:rsid w:val="034BB23F"/>
    <w:rsid w:val="04AE69B3"/>
    <w:rsid w:val="0D5AFE3C"/>
    <w:rsid w:val="15EC712F"/>
    <w:rsid w:val="18C97F75"/>
    <w:rsid w:val="1AAE42D4"/>
    <w:rsid w:val="1DEB3600"/>
    <w:rsid w:val="1F6C176F"/>
    <w:rsid w:val="24421970"/>
    <w:rsid w:val="2EF38926"/>
    <w:rsid w:val="2FA9AA10"/>
    <w:rsid w:val="31CE398C"/>
    <w:rsid w:val="3E4F3493"/>
    <w:rsid w:val="42BE2D76"/>
    <w:rsid w:val="44AD086F"/>
    <w:rsid w:val="49EDDB77"/>
    <w:rsid w:val="4A7F5139"/>
    <w:rsid w:val="4B5295C1"/>
    <w:rsid w:val="4BDC839F"/>
    <w:rsid w:val="615C53AB"/>
    <w:rsid w:val="6A7321F0"/>
    <w:rsid w:val="6BC66F8D"/>
    <w:rsid w:val="6FA848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36EDA"/>
  <w15:chartTrackingRefBased/>
  <w15:docId w15:val="{8FFC9C3C-A82D-4406-97A3-64AEFD29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75"/>
    <w:rPr>
      <w:rFonts w:ascii="Arial" w:hAnsi="Arial"/>
    </w:rPr>
  </w:style>
  <w:style w:type="paragraph" w:styleId="Heading1">
    <w:name w:val="heading 1"/>
    <w:aliases w:val="Chapter Heading"/>
    <w:basedOn w:val="Normal"/>
    <w:next w:val="Normal"/>
    <w:link w:val="Heading1Char"/>
    <w:uiPriority w:val="9"/>
    <w:qFormat/>
    <w:rsid w:val="00577E16"/>
    <w:pPr>
      <w:keepNext/>
      <w:keepLines/>
      <w:spacing w:before="240" w:after="0"/>
      <w:jc w:val="center"/>
      <w:outlineLvl w:val="0"/>
    </w:pPr>
    <w:rPr>
      <w:rFonts w:eastAsiaTheme="majorEastAsia" w:cstheme="majorBidi"/>
      <w:b/>
      <w:sz w:val="28"/>
      <w:szCs w:val="32"/>
    </w:rPr>
  </w:style>
  <w:style w:type="paragraph" w:styleId="Heading2">
    <w:name w:val="heading 2"/>
    <w:aliases w:val="Part Heading"/>
    <w:basedOn w:val="Normal"/>
    <w:next w:val="Normal"/>
    <w:link w:val="Heading2Char"/>
    <w:uiPriority w:val="9"/>
    <w:unhideWhenUsed/>
    <w:qFormat/>
    <w:rsid w:val="00292FF3"/>
    <w:pPr>
      <w:keepNext/>
      <w:keepLines/>
      <w:spacing w:before="40" w:after="0"/>
      <w:jc w:val="center"/>
      <w:outlineLvl w:val="1"/>
    </w:pPr>
    <w:rPr>
      <w:rFonts w:eastAsiaTheme="majorEastAsia" w:cstheme="majorBidi"/>
      <w:b/>
      <w:sz w:val="26"/>
      <w:szCs w:val="26"/>
    </w:rPr>
  </w:style>
  <w:style w:type="paragraph" w:styleId="Heading3">
    <w:name w:val="heading 3"/>
    <w:aliases w:val="Division Heading"/>
    <w:basedOn w:val="Normal"/>
    <w:next w:val="Normal"/>
    <w:link w:val="Heading3Char"/>
    <w:uiPriority w:val="9"/>
    <w:unhideWhenUsed/>
    <w:qFormat/>
    <w:rsid w:val="00292FF3"/>
    <w:pPr>
      <w:keepNext/>
      <w:keepLines/>
      <w:spacing w:before="40" w:after="0"/>
      <w:jc w:val="center"/>
      <w:outlineLvl w:val="2"/>
    </w:pPr>
    <w:rPr>
      <w:rFonts w:eastAsiaTheme="majorEastAsia" w:cstheme="majorBidi"/>
      <w:b/>
      <w:sz w:val="24"/>
      <w:szCs w:val="24"/>
    </w:rPr>
  </w:style>
  <w:style w:type="paragraph" w:styleId="Heading4">
    <w:name w:val="heading 4"/>
    <w:aliases w:val="Subdivision Heading"/>
    <w:basedOn w:val="Normal"/>
    <w:next w:val="Normal"/>
    <w:link w:val="Heading4Char"/>
    <w:uiPriority w:val="9"/>
    <w:unhideWhenUsed/>
    <w:qFormat/>
    <w:rsid w:val="00292FF3"/>
    <w:pPr>
      <w:keepNext/>
      <w:keepLines/>
      <w:spacing w:before="40" w:after="0"/>
      <w:jc w:val="center"/>
      <w:outlineLvl w:val="3"/>
    </w:pPr>
    <w:rPr>
      <w:rFonts w:eastAsiaTheme="majorEastAsia" w:cstheme="majorBidi"/>
      <w:b/>
      <w:iCs/>
    </w:rPr>
  </w:style>
  <w:style w:type="paragraph" w:styleId="Heading5">
    <w:name w:val="heading 5"/>
    <w:aliases w:val="Section Heading"/>
    <w:basedOn w:val="Normal"/>
    <w:next w:val="Normal"/>
    <w:link w:val="Heading5Char"/>
    <w:uiPriority w:val="9"/>
    <w:unhideWhenUsed/>
    <w:qFormat/>
    <w:rsid w:val="00577E16"/>
    <w:pPr>
      <w:keepNext/>
      <w:keepLines/>
      <w:spacing w:before="4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2FF3"/>
    <w:pPr>
      <w:spacing w:after="0" w:line="240" w:lineRule="auto"/>
      <w:contextualSpacing/>
      <w:jc w:val="center"/>
    </w:pPr>
    <w:rPr>
      <w:rFonts w:ascii="Arial Bold" w:eastAsiaTheme="majorEastAsia" w:hAnsi="Arial Bold" w:cstheme="majorBidi"/>
      <w:b/>
      <w:caps/>
      <w:spacing w:val="-10"/>
      <w:kern w:val="28"/>
      <w:sz w:val="32"/>
      <w:szCs w:val="56"/>
    </w:rPr>
  </w:style>
  <w:style w:type="character" w:customStyle="1" w:styleId="TitleChar">
    <w:name w:val="Title Char"/>
    <w:basedOn w:val="DefaultParagraphFont"/>
    <w:link w:val="Title"/>
    <w:uiPriority w:val="10"/>
    <w:rsid w:val="00292FF3"/>
    <w:rPr>
      <w:rFonts w:ascii="Arial Bold" w:eastAsiaTheme="majorEastAsia" w:hAnsi="Arial Bold" w:cstheme="majorBidi"/>
      <w:b/>
      <w:caps/>
      <w:spacing w:val="-10"/>
      <w:kern w:val="28"/>
      <w:sz w:val="32"/>
      <w:szCs w:val="56"/>
    </w:rPr>
  </w:style>
  <w:style w:type="character" w:customStyle="1" w:styleId="Heading1Char">
    <w:name w:val="Heading 1 Char"/>
    <w:aliases w:val="Chapter Heading Char"/>
    <w:basedOn w:val="DefaultParagraphFont"/>
    <w:link w:val="Heading1"/>
    <w:uiPriority w:val="9"/>
    <w:rsid w:val="00577E16"/>
    <w:rPr>
      <w:rFonts w:ascii="Arial" w:eastAsiaTheme="majorEastAsia" w:hAnsi="Arial" w:cstheme="majorBidi"/>
      <w:b/>
      <w:sz w:val="28"/>
      <w:szCs w:val="32"/>
    </w:rPr>
  </w:style>
  <w:style w:type="character" w:customStyle="1" w:styleId="Heading2Char">
    <w:name w:val="Heading 2 Char"/>
    <w:aliases w:val="Part Heading Char"/>
    <w:basedOn w:val="DefaultParagraphFont"/>
    <w:link w:val="Heading2"/>
    <w:uiPriority w:val="9"/>
    <w:rsid w:val="00292FF3"/>
    <w:rPr>
      <w:rFonts w:ascii="Arial" w:eastAsiaTheme="majorEastAsia" w:hAnsi="Arial" w:cstheme="majorBidi"/>
      <w:b/>
      <w:sz w:val="26"/>
      <w:szCs w:val="26"/>
    </w:rPr>
  </w:style>
  <w:style w:type="character" w:customStyle="1" w:styleId="Heading3Char">
    <w:name w:val="Heading 3 Char"/>
    <w:aliases w:val="Division Heading Char"/>
    <w:basedOn w:val="DefaultParagraphFont"/>
    <w:link w:val="Heading3"/>
    <w:uiPriority w:val="9"/>
    <w:rsid w:val="00292FF3"/>
    <w:rPr>
      <w:rFonts w:ascii="Arial" w:eastAsiaTheme="majorEastAsia" w:hAnsi="Arial" w:cstheme="majorBidi"/>
      <w:b/>
      <w:sz w:val="24"/>
      <w:szCs w:val="24"/>
    </w:rPr>
  </w:style>
  <w:style w:type="character" w:customStyle="1" w:styleId="Heading4Char">
    <w:name w:val="Heading 4 Char"/>
    <w:aliases w:val="Subdivision Heading Char"/>
    <w:basedOn w:val="DefaultParagraphFont"/>
    <w:link w:val="Heading4"/>
    <w:uiPriority w:val="9"/>
    <w:rsid w:val="00292FF3"/>
    <w:rPr>
      <w:rFonts w:ascii="Arial" w:eastAsiaTheme="majorEastAsia" w:hAnsi="Arial" w:cstheme="majorBidi"/>
      <w:b/>
      <w:iCs/>
    </w:rPr>
  </w:style>
  <w:style w:type="character" w:customStyle="1" w:styleId="Heading5Char">
    <w:name w:val="Heading 5 Char"/>
    <w:aliases w:val="Section Heading Char"/>
    <w:basedOn w:val="DefaultParagraphFont"/>
    <w:link w:val="Heading5"/>
    <w:uiPriority w:val="9"/>
    <w:rsid w:val="00577E16"/>
    <w:rPr>
      <w:rFonts w:ascii="Arial" w:eastAsiaTheme="majorEastAsia" w:hAnsi="Arial" w:cstheme="majorBidi"/>
      <w:b/>
      <w:sz w:val="20"/>
    </w:rPr>
  </w:style>
  <w:style w:type="paragraph" w:styleId="ListParagraph">
    <w:name w:val="List Paragraph"/>
    <w:basedOn w:val="Normal"/>
    <w:uiPriority w:val="34"/>
    <w:qFormat/>
    <w:rsid w:val="00577E16"/>
    <w:pPr>
      <w:ind w:left="720"/>
      <w:contextualSpacing/>
    </w:pPr>
  </w:style>
  <w:style w:type="paragraph" w:styleId="TOCHeading">
    <w:name w:val="TOC Heading"/>
    <w:basedOn w:val="Heading1"/>
    <w:next w:val="Normal"/>
    <w:uiPriority w:val="39"/>
    <w:unhideWhenUsed/>
    <w:qFormat/>
    <w:rsid w:val="000B3F83"/>
    <w:pPr>
      <w:jc w:val="left"/>
      <w:outlineLvl w:val="9"/>
    </w:pPr>
    <w:rPr>
      <w:b w:val="0"/>
      <w:sz w:val="32"/>
      <w:lang w:val="en-US"/>
    </w:rPr>
  </w:style>
  <w:style w:type="paragraph" w:styleId="TOC1">
    <w:name w:val="toc 1"/>
    <w:basedOn w:val="Normal"/>
    <w:next w:val="Normal"/>
    <w:autoRedefine/>
    <w:uiPriority w:val="39"/>
    <w:unhideWhenUsed/>
    <w:rsid w:val="00533730"/>
    <w:pPr>
      <w:spacing w:after="100"/>
    </w:pPr>
  </w:style>
  <w:style w:type="paragraph" w:styleId="TOC2">
    <w:name w:val="toc 2"/>
    <w:basedOn w:val="Normal"/>
    <w:next w:val="Normal"/>
    <w:autoRedefine/>
    <w:uiPriority w:val="39"/>
    <w:unhideWhenUsed/>
    <w:rsid w:val="00533730"/>
    <w:pPr>
      <w:spacing w:after="100"/>
      <w:ind w:left="200"/>
    </w:pPr>
  </w:style>
  <w:style w:type="paragraph" w:styleId="TOC3">
    <w:name w:val="toc 3"/>
    <w:basedOn w:val="Normal"/>
    <w:next w:val="Normal"/>
    <w:autoRedefine/>
    <w:uiPriority w:val="39"/>
    <w:unhideWhenUsed/>
    <w:rsid w:val="00533730"/>
    <w:pPr>
      <w:spacing w:after="100"/>
      <w:ind w:left="400"/>
    </w:pPr>
  </w:style>
  <w:style w:type="character" w:styleId="Hyperlink">
    <w:name w:val="Hyperlink"/>
    <w:basedOn w:val="DefaultParagraphFont"/>
    <w:uiPriority w:val="99"/>
    <w:unhideWhenUsed/>
    <w:rsid w:val="00533730"/>
    <w:rPr>
      <w:color w:val="0563C1" w:themeColor="hyperlink"/>
      <w:u w:val="single"/>
    </w:rPr>
  </w:style>
  <w:style w:type="paragraph" w:styleId="TOC4">
    <w:name w:val="toc 4"/>
    <w:basedOn w:val="Normal"/>
    <w:next w:val="Normal"/>
    <w:autoRedefine/>
    <w:uiPriority w:val="39"/>
    <w:unhideWhenUsed/>
    <w:rsid w:val="00533730"/>
    <w:pPr>
      <w:spacing w:after="100"/>
      <w:ind w:left="600"/>
    </w:pPr>
  </w:style>
  <w:style w:type="paragraph" w:styleId="TOC7">
    <w:name w:val="toc 7"/>
    <w:basedOn w:val="Normal"/>
    <w:next w:val="Normal"/>
    <w:autoRedefine/>
    <w:uiPriority w:val="39"/>
    <w:semiHidden/>
    <w:unhideWhenUsed/>
    <w:rsid w:val="00533730"/>
    <w:pPr>
      <w:spacing w:after="100"/>
      <w:ind w:left="1200"/>
    </w:pPr>
  </w:style>
  <w:style w:type="paragraph" w:styleId="TOC5">
    <w:name w:val="toc 5"/>
    <w:basedOn w:val="Normal"/>
    <w:next w:val="Normal"/>
    <w:autoRedefine/>
    <w:uiPriority w:val="39"/>
    <w:unhideWhenUsed/>
    <w:rsid w:val="00533730"/>
    <w:pPr>
      <w:spacing w:after="100"/>
      <w:ind w:left="800"/>
    </w:pPr>
  </w:style>
  <w:style w:type="paragraph" w:styleId="Quote">
    <w:name w:val="Quote"/>
    <w:aliases w:val="Note in Document"/>
    <w:basedOn w:val="Normal"/>
    <w:next w:val="Normal"/>
    <w:link w:val="QuoteChar"/>
    <w:uiPriority w:val="29"/>
    <w:qFormat/>
    <w:rsid w:val="000B3F83"/>
    <w:pPr>
      <w:spacing w:before="200"/>
      <w:ind w:left="864" w:right="864"/>
      <w:jc w:val="center"/>
    </w:pPr>
    <w:rPr>
      <w:i/>
      <w:iCs/>
      <w:color w:val="404040" w:themeColor="text1" w:themeTint="BF"/>
      <w:sz w:val="16"/>
    </w:rPr>
  </w:style>
  <w:style w:type="character" w:customStyle="1" w:styleId="QuoteChar">
    <w:name w:val="Quote Char"/>
    <w:aliases w:val="Note in Document Char"/>
    <w:basedOn w:val="DefaultParagraphFont"/>
    <w:link w:val="Quote"/>
    <w:uiPriority w:val="29"/>
    <w:rsid w:val="000B3F83"/>
    <w:rPr>
      <w:rFonts w:ascii="Arial" w:hAnsi="Arial"/>
      <w:i/>
      <w:iCs/>
      <w:color w:val="404040" w:themeColor="text1" w:themeTint="BF"/>
      <w:sz w:val="16"/>
    </w:rPr>
  </w:style>
  <w:style w:type="character" w:styleId="Strong">
    <w:name w:val="Strong"/>
    <w:basedOn w:val="DefaultParagraphFont"/>
    <w:uiPriority w:val="22"/>
    <w:rsid w:val="00533730"/>
    <w:rPr>
      <w:b/>
      <w:bCs/>
    </w:rPr>
  </w:style>
  <w:style w:type="paragraph" w:styleId="Header">
    <w:name w:val="header"/>
    <w:basedOn w:val="Normal"/>
    <w:link w:val="HeaderChar"/>
    <w:uiPriority w:val="99"/>
    <w:unhideWhenUsed/>
    <w:rsid w:val="00C31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69D"/>
    <w:rPr>
      <w:rFonts w:ascii="Arial" w:hAnsi="Arial"/>
      <w:sz w:val="20"/>
    </w:rPr>
  </w:style>
  <w:style w:type="paragraph" w:styleId="Footer">
    <w:name w:val="footer"/>
    <w:basedOn w:val="Normal"/>
    <w:link w:val="FooterChar"/>
    <w:uiPriority w:val="99"/>
    <w:unhideWhenUsed/>
    <w:rsid w:val="00C31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69D"/>
    <w:rPr>
      <w:rFonts w:ascii="Arial" w:hAnsi="Arial"/>
      <w:sz w:val="20"/>
    </w:rPr>
  </w:style>
  <w:style w:type="table" w:styleId="TableGrid">
    <w:name w:val="Table Grid"/>
    <w:basedOn w:val="TableNormal"/>
    <w:uiPriority w:val="39"/>
    <w:rsid w:val="00C31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Title">
    <w:name w:val="Act Title"/>
    <w:basedOn w:val="Title"/>
    <w:link w:val="ActTitleChar"/>
    <w:qFormat/>
    <w:rsid w:val="008C4432"/>
    <w:rPr>
      <w:sz w:val="28"/>
    </w:rPr>
  </w:style>
  <w:style w:type="character" w:customStyle="1" w:styleId="ActTitleChar">
    <w:name w:val="Act Title Char"/>
    <w:basedOn w:val="TitleChar"/>
    <w:link w:val="ActTitle"/>
    <w:rsid w:val="008C4432"/>
    <w:rPr>
      <w:rFonts w:ascii="Arial Bold" w:eastAsiaTheme="majorEastAsia" w:hAnsi="Arial Bold" w:cstheme="majorBidi"/>
      <w:b/>
      <w:caps/>
      <w:spacing w:val="-10"/>
      <w:kern w:val="28"/>
      <w:sz w:val="28"/>
      <w:szCs w:val="56"/>
    </w:rPr>
  </w:style>
  <w:style w:type="character" w:styleId="CommentReference">
    <w:name w:val="annotation reference"/>
    <w:basedOn w:val="DefaultParagraphFont"/>
    <w:uiPriority w:val="99"/>
    <w:semiHidden/>
    <w:unhideWhenUsed/>
    <w:rsid w:val="006B1CFD"/>
    <w:rPr>
      <w:sz w:val="16"/>
      <w:szCs w:val="16"/>
    </w:rPr>
  </w:style>
  <w:style w:type="paragraph" w:styleId="CommentText">
    <w:name w:val="annotation text"/>
    <w:basedOn w:val="Normal"/>
    <w:link w:val="CommentTextChar"/>
    <w:uiPriority w:val="99"/>
    <w:unhideWhenUsed/>
    <w:rsid w:val="006B1CFD"/>
    <w:pPr>
      <w:spacing w:line="240" w:lineRule="auto"/>
    </w:pPr>
    <w:rPr>
      <w:rFonts w:ascii="Segoe UI" w:hAnsi="Segoe UI"/>
      <w:szCs w:val="20"/>
    </w:rPr>
  </w:style>
  <w:style w:type="character" w:customStyle="1" w:styleId="CommentTextChar">
    <w:name w:val="Comment Text Char"/>
    <w:basedOn w:val="DefaultParagraphFont"/>
    <w:link w:val="CommentText"/>
    <w:uiPriority w:val="99"/>
    <w:rsid w:val="006B1CFD"/>
    <w:rPr>
      <w:rFonts w:ascii="Segoe UI" w:hAnsi="Segoe UI"/>
      <w:sz w:val="20"/>
      <w:szCs w:val="20"/>
    </w:rPr>
  </w:style>
  <w:style w:type="paragraph" w:styleId="BalloonText">
    <w:name w:val="Balloon Text"/>
    <w:basedOn w:val="Normal"/>
    <w:link w:val="BalloonTextChar"/>
    <w:uiPriority w:val="99"/>
    <w:semiHidden/>
    <w:unhideWhenUsed/>
    <w:rsid w:val="006B1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54DE"/>
    <w:rPr>
      <w:rFonts w:ascii="Arial" w:hAnsi="Arial"/>
      <w:b/>
      <w:bCs/>
    </w:rPr>
  </w:style>
  <w:style w:type="character" w:customStyle="1" w:styleId="CommentSubjectChar">
    <w:name w:val="Comment Subject Char"/>
    <w:basedOn w:val="CommentTextChar"/>
    <w:link w:val="CommentSubject"/>
    <w:uiPriority w:val="99"/>
    <w:semiHidden/>
    <w:rsid w:val="00CC54DE"/>
    <w:rPr>
      <w:rFonts w:ascii="Arial" w:hAnsi="Arial"/>
      <w:b/>
      <w:bCs/>
      <w:sz w:val="20"/>
      <w:szCs w:val="20"/>
    </w:rPr>
  </w:style>
  <w:style w:type="character" w:customStyle="1" w:styleId="CharSectno">
    <w:name w:val="CharSectno"/>
    <w:rsid w:val="00B90B93"/>
    <w:rPr>
      <w:noProof w:val="0"/>
    </w:rPr>
  </w:style>
  <w:style w:type="character" w:styleId="PlaceholderText">
    <w:name w:val="Placeholder Text"/>
    <w:basedOn w:val="DefaultParagraphFont"/>
    <w:uiPriority w:val="99"/>
    <w:semiHidden/>
    <w:rsid w:val="006C72A3"/>
    <w:rPr>
      <w:color w:val="808080"/>
    </w:rPr>
  </w:style>
  <w:style w:type="paragraph" w:styleId="Revision">
    <w:name w:val="Revision"/>
    <w:hidden/>
    <w:uiPriority w:val="99"/>
    <w:semiHidden/>
    <w:rsid w:val="00116B68"/>
    <w:pPr>
      <w:spacing w:after="0" w:line="240" w:lineRule="auto"/>
    </w:pPr>
    <w:rPr>
      <w:rFonts w:ascii="Arial" w:hAnsi="Arial"/>
    </w:rPr>
  </w:style>
  <w:style w:type="paragraph" w:customStyle="1" w:styleId="Indenta">
    <w:name w:val="Indent(a)"/>
    <w:rsid w:val="00444972"/>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paragraph" w:styleId="BodyText">
    <w:name w:val="Body Text"/>
    <w:basedOn w:val="Normal"/>
    <w:link w:val="BodyTextChar"/>
    <w:uiPriority w:val="99"/>
    <w:unhideWhenUsed/>
    <w:rsid w:val="005F0DF2"/>
    <w:pPr>
      <w:spacing w:after="200" w:line="276" w:lineRule="auto"/>
    </w:pPr>
    <w:rPr>
      <w:color w:val="3C3C3C"/>
      <w:sz w:val="24"/>
    </w:rPr>
  </w:style>
  <w:style w:type="character" w:customStyle="1" w:styleId="BodyTextChar">
    <w:name w:val="Body Text Char"/>
    <w:basedOn w:val="DefaultParagraphFont"/>
    <w:link w:val="BodyText"/>
    <w:uiPriority w:val="99"/>
    <w:rsid w:val="005F0DF2"/>
    <w:rPr>
      <w:rFonts w:ascii="Arial" w:hAnsi="Arial"/>
      <w:color w:val="3C3C3C"/>
      <w:sz w:val="24"/>
    </w:rPr>
  </w:style>
  <w:style w:type="character" w:styleId="Emphasis">
    <w:name w:val="Emphasis"/>
    <w:basedOn w:val="DefaultParagraphFont"/>
    <w:uiPriority w:val="20"/>
    <w:qFormat/>
    <w:rsid w:val="005F0DF2"/>
    <w:rPr>
      <w:b/>
      <w:iCs/>
      <w:color w:val="965014"/>
    </w:rPr>
  </w:style>
  <w:style w:type="paragraph" w:customStyle="1" w:styleId="BodyText-nospacebelow">
    <w:name w:val="Body Text - no space below"/>
    <w:basedOn w:val="BodyText"/>
    <w:qFormat/>
    <w:rsid w:val="005F0DF2"/>
    <w:pPr>
      <w:spacing w:after="0" w:line="312" w:lineRule="auto"/>
    </w:pPr>
    <w:rPr>
      <w:rFonts w:eastAsia="Times New Roman" w:cs="Arial"/>
      <w:szCs w:val="24"/>
      <w:lang w:eastAsia="en-AU"/>
    </w:rPr>
  </w:style>
  <w:style w:type="paragraph" w:customStyle="1" w:styleId="Body">
    <w:name w:val="Body"/>
    <w:basedOn w:val="BodyText"/>
    <w:qFormat/>
    <w:rsid w:val="005F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6121">
      <w:bodyDiv w:val="1"/>
      <w:marLeft w:val="0"/>
      <w:marRight w:val="0"/>
      <w:marTop w:val="0"/>
      <w:marBottom w:val="0"/>
      <w:divBdr>
        <w:top w:val="none" w:sz="0" w:space="0" w:color="auto"/>
        <w:left w:val="none" w:sz="0" w:space="0" w:color="auto"/>
        <w:bottom w:val="none" w:sz="0" w:space="0" w:color="auto"/>
        <w:right w:val="none" w:sz="0" w:space="0" w:color="auto"/>
      </w:divBdr>
    </w:div>
    <w:div w:id="177879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B678A25C88741A00D624792B14164" ma:contentTypeVersion="11" ma:contentTypeDescription="Create a new document." ma:contentTypeScope="" ma:versionID="f152d077bb704f096dfd7abfcfaacd44">
  <xsd:schema xmlns:xsd="http://www.w3.org/2001/XMLSchema" xmlns:xs="http://www.w3.org/2001/XMLSchema" xmlns:p="http://schemas.microsoft.com/office/2006/metadata/properties" xmlns:ns2="d92ec1dc-1afb-450e-8a34-e4fe11f6aaf6" xmlns:ns3="f426f41c-cee2-4696-a36e-7d4fb7058db2" targetNamespace="http://schemas.microsoft.com/office/2006/metadata/properties" ma:root="true" ma:fieldsID="09d6d36f71416cc18d1b9a3f993931ca" ns2:_="" ns3:_="">
    <xsd:import namespace="d92ec1dc-1afb-450e-8a34-e4fe11f6aaf6"/>
    <xsd:import namespace="f426f41c-cee2-4696-a36e-7d4fb7058d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c1dc-1afb-450e-8a34-e4fe11f6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6f41c-cee2-4696-a36e-7d4fb7058d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3ab53a-011a-4db1-b86c-eb8be39ecb58}" ma:internalName="TaxCatchAll" ma:showField="CatchAllData" ma:web="f426f41c-cee2-4696-a36e-7d4fb7058db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ec1dc-1afb-450e-8a34-e4fe11f6aaf6">
      <Terms xmlns="http://schemas.microsoft.com/office/infopath/2007/PartnerControls"/>
    </lcf76f155ced4ddcb4097134ff3c332f>
    <TaxCatchAll xmlns="f426f41c-cee2-4696-a36e-7d4fb7058d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4364-E5A4-413B-8D28-6387235339CE}">
  <ds:schemaRefs>
    <ds:schemaRef ds:uri="http://schemas.microsoft.com/sharepoint/v3/contenttype/forms"/>
  </ds:schemaRefs>
</ds:datastoreItem>
</file>

<file path=customXml/itemProps2.xml><?xml version="1.0" encoding="utf-8"?>
<ds:datastoreItem xmlns:ds="http://schemas.openxmlformats.org/officeDocument/2006/customXml" ds:itemID="{976BC613-7E0D-4534-A697-5ED2C151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c1dc-1afb-450e-8a34-e4fe11f6aaf6"/>
    <ds:schemaRef ds:uri="f426f41c-cee2-4696-a36e-7d4fb7058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8A2C7-96FC-4512-BB11-C4FA79F6D42A}">
  <ds:schemaRefs>
    <ds:schemaRef ds:uri="http://schemas.microsoft.com/office/2006/metadata/properties"/>
    <ds:schemaRef ds:uri="http://schemas.microsoft.com/office/infopath/2007/PartnerControls"/>
    <ds:schemaRef ds:uri="26c2d043-4ba9-4610-9890-11bb85824366"/>
    <ds:schemaRef ds:uri="b58a0bb8-a0d6-470f-bc11-554a2dd5170f"/>
    <ds:schemaRef ds:uri="http://schemas.microsoft.com/sharepoint/v3"/>
    <ds:schemaRef ds:uri="d92ec1dc-1afb-450e-8a34-e4fe11f6aaf6"/>
    <ds:schemaRef ds:uri="f426f41c-cee2-4696-a36e-7d4fb7058db2"/>
  </ds:schemaRefs>
</ds:datastoreItem>
</file>

<file path=customXml/itemProps4.xml><?xml version="1.0" encoding="utf-8"?>
<ds:datastoreItem xmlns:ds="http://schemas.openxmlformats.org/officeDocument/2006/customXml" ds:itemID="{3D6D8D42-683F-4244-AC28-7D902BC5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26</Pages>
  <Words>8728</Words>
  <Characters>44777</Characters>
  <Application>Microsoft Office Word</Application>
  <DocSecurity>0</DocSecurity>
  <Lines>1279</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O’Neill</dc:creator>
  <cp:keywords/>
  <dc:description/>
  <cp:lastModifiedBy>Liam O'Neill</cp:lastModifiedBy>
  <cp:revision>108</cp:revision>
  <cp:lastPrinted>2022-05-02T05:25:00Z</cp:lastPrinted>
  <dcterms:created xsi:type="dcterms:W3CDTF">2023-04-12T03:18:00Z</dcterms:created>
  <dcterms:modified xsi:type="dcterms:W3CDTF">2023-08-11T07:08:00Z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0x01010062CB678A25C88741A00D624792B14164</vt:lpwstr>
  </property>
  <property fmtid="{D5CDD505-2E9C-101B-9397-08002B2CF9AE}" pid="3" name="MediaServiceImageTags">
    <vt:lpwstr/>
  </property>
</Properties>
</file>